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80B7" w14:textId="77777777" w:rsidR="00D17370" w:rsidRPr="005814F5" w:rsidRDefault="00D17370" w:rsidP="00D17370">
      <w:pPr>
        <w:spacing w:after="0"/>
        <w:jc w:val="right"/>
      </w:pPr>
      <w:r>
        <w:rPr>
          <w:noProof/>
          <w:lang w:eastAsia="en-AU"/>
        </w:rPr>
        <w:drawing>
          <wp:inline distT="0" distB="0" distL="0" distR="0" wp14:anchorId="3E8A5C3C" wp14:editId="5D0143EF">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5626C1BF" w14:textId="77777777" w:rsidR="00D17370" w:rsidRPr="001B51BF" w:rsidRDefault="00D17370" w:rsidP="00D17370">
      <w:pPr>
        <w:pStyle w:val="DocumentTitle"/>
        <w:spacing w:before="3360"/>
      </w:pPr>
      <w:r w:rsidRPr="00831EF7">
        <w:t>Victoria’s 2026-30 Climate Change Strategy</w:t>
      </w:r>
    </w:p>
    <w:p w14:paraId="27E3B15A" w14:textId="77777777" w:rsidR="00D17370" w:rsidRDefault="00D17370" w:rsidP="00D17370">
      <w:pPr>
        <w:pStyle w:val="Subtitle"/>
      </w:pPr>
      <w:r w:rsidRPr="00831EF7">
        <w:t>City of Melbourne submission to Department of Energy, Environment and Climate Action</w:t>
      </w:r>
    </w:p>
    <w:p w14:paraId="651791ED" w14:textId="77777777" w:rsidR="00D17370" w:rsidRDefault="00D17370" w:rsidP="00D17370">
      <w:pPr>
        <w:pStyle w:val="Subtitle2"/>
      </w:pPr>
      <w:r w:rsidRPr="00831EF7">
        <w:t>April 2025</w:t>
      </w:r>
    </w:p>
    <w:p w14:paraId="54460ED5" w14:textId="77777777" w:rsidR="00D17370" w:rsidRDefault="00D17370" w:rsidP="00D17370"/>
    <w:p w14:paraId="1EB3E423" w14:textId="77777777" w:rsidR="00D17370" w:rsidRPr="00E5089C" w:rsidRDefault="00D17370" w:rsidP="00D17370">
      <w:pPr>
        <w:pStyle w:val="TOCHeading"/>
        <w:rPr>
          <w:rFonts w:hint="eastAsia"/>
        </w:rPr>
      </w:pPr>
      <w:r>
        <w:br w:type="page"/>
      </w:r>
      <w:bookmarkStart w:id="0" w:name="_Toc403992663"/>
      <w:bookmarkStart w:id="1" w:name="_Toc403992345"/>
      <w:bookmarkStart w:id="2" w:name="_Toc403992580"/>
      <w:r w:rsidRPr="00E5089C">
        <w:lastRenderedPageBreak/>
        <w:t>Contents</w:t>
      </w:r>
      <w:bookmarkEnd w:id="0"/>
    </w:p>
    <w:p w14:paraId="7643D59F" w14:textId="77777777" w:rsidR="00D17370" w:rsidRDefault="00D17370" w:rsidP="00D17370">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19806194" w:history="1">
        <w:r w:rsidRPr="00796BA6">
          <w:rPr>
            <w:rStyle w:val="Hyperlink"/>
            <w:noProof/>
          </w:rPr>
          <w:t>Introduction</w:t>
        </w:r>
        <w:r>
          <w:rPr>
            <w:noProof/>
            <w:webHidden/>
          </w:rPr>
          <w:tab/>
        </w:r>
        <w:r>
          <w:rPr>
            <w:noProof/>
            <w:webHidden/>
          </w:rPr>
          <w:fldChar w:fldCharType="begin"/>
        </w:r>
        <w:r>
          <w:rPr>
            <w:noProof/>
            <w:webHidden/>
          </w:rPr>
          <w:instrText xml:space="preserve"> PAGEREF _Toc219806194 \h </w:instrText>
        </w:r>
        <w:r>
          <w:rPr>
            <w:noProof/>
            <w:webHidden/>
          </w:rPr>
        </w:r>
        <w:r>
          <w:rPr>
            <w:noProof/>
            <w:webHidden/>
          </w:rPr>
          <w:fldChar w:fldCharType="separate"/>
        </w:r>
        <w:r>
          <w:rPr>
            <w:noProof/>
            <w:webHidden/>
          </w:rPr>
          <w:t>3</w:t>
        </w:r>
        <w:r>
          <w:rPr>
            <w:noProof/>
            <w:webHidden/>
          </w:rPr>
          <w:fldChar w:fldCharType="end"/>
        </w:r>
      </w:hyperlink>
    </w:p>
    <w:p w14:paraId="23673CD5" w14:textId="77777777" w:rsidR="00D17370" w:rsidRDefault="00D17370" w:rsidP="00D17370">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806195" w:history="1">
        <w:r w:rsidRPr="00796BA6">
          <w:rPr>
            <w:rStyle w:val="Hyperlink"/>
            <w:noProof/>
          </w:rPr>
          <w:t>Demonstrate leadership on climate change</w:t>
        </w:r>
        <w:r>
          <w:rPr>
            <w:noProof/>
            <w:webHidden/>
          </w:rPr>
          <w:tab/>
        </w:r>
        <w:r>
          <w:rPr>
            <w:noProof/>
            <w:webHidden/>
          </w:rPr>
          <w:fldChar w:fldCharType="begin"/>
        </w:r>
        <w:r>
          <w:rPr>
            <w:noProof/>
            <w:webHidden/>
          </w:rPr>
          <w:instrText xml:space="preserve"> PAGEREF _Toc219806195 \h </w:instrText>
        </w:r>
        <w:r>
          <w:rPr>
            <w:noProof/>
            <w:webHidden/>
          </w:rPr>
        </w:r>
        <w:r>
          <w:rPr>
            <w:noProof/>
            <w:webHidden/>
          </w:rPr>
          <w:fldChar w:fldCharType="separate"/>
        </w:r>
        <w:r>
          <w:rPr>
            <w:noProof/>
            <w:webHidden/>
          </w:rPr>
          <w:t>4</w:t>
        </w:r>
        <w:r>
          <w:rPr>
            <w:noProof/>
            <w:webHidden/>
          </w:rPr>
          <w:fldChar w:fldCharType="end"/>
        </w:r>
      </w:hyperlink>
    </w:p>
    <w:p w14:paraId="4A958BD3" w14:textId="77777777" w:rsidR="00D17370" w:rsidRDefault="00D17370" w:rsidP="00D17370">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806196" w:history="1">
        <w:r w:rsidRPr="00796BA6">
          <w:rPr>
            <w:rStyle w:val="Hyperlink"/>
            <w:noProof/>
          </w:rPr>
          <w:t>Accelerate renewable energy generation and supply</w:t>
        </w:r>
        <w:r>
          <w:rPr>
            <w:noProof/>
            <w:webHidden/>
          </w:rPr>
          <w:tab/>
        </w:r>
        <w:r>
          <w:rPr>
            <w:noProof/>
            <w:webHidden/>
          </w:rPr>
          <w:fldChar w:fldCharType="begin"/>
        </w:r>
        <w:r>
          <w:rPr>
            <w:noProof/>
            <w:webHidden/>
          </w:rPr>
          <w:instrText xml:space="preserve"> PAGEREF _Toc219806196 \h </w:instrText>
        </w:r>
        <w:r>
          <w:rPr>
            <w:noProof/>
            <w:webHidden/>
          </w:rPr>
        </w:r>
        <w:r>
          <w:rPr>
            <w:noProof/>
            <w:webHidden/>
          </w:rPr>
          <w:fldChar w:fldCharType="separate"/>
        </w:r>
        <w:r>
          <w:rPr>
            <w:noProof/>
            <w:webHidden/>
          </w:rPr>
          <w:t>5</w:t>
        </w:r>
        <w:r>
          <w:rPr>
            <w:noProof/>
            <w:webHidden/>
          </w:rPr>
          <w:fldChar w:fldCharType="end"/>
        </w:r>
      </w:hyperlink>
    </w:p>
    <w:p w14:paraId="6621EC53" w14:textId="77777777" w:rsidR="00D17370" w:rsidRDefault="00D17370" w:rsidP="00D17370">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806197" w:history="1">
        <w:r w:rsidRPr="00796BA6">
          <w:rPr>
            <w:rStyle w:val="Hyperlink"/>
            <w:noProof/>
          </w:rPr>
          <w:t>Deliver low embodied carbon, gas-free, all electric, climate-ready buildings and precincts</w:t>
        </w:r>
        <w:r>
          <w:rPr>
            <w:noProof/>
            <w:webHidden/>
          </w:rPr>
          <w:tab/>
        </w:r>
        <w:r>
          <w:rPr>
            <w:noProof/>
            <w:webHidden/>
          </w:rPr>
          <w:fldChar w:fldCharType="begin"/>
        </w:r>
        <w:r>
          <w:rPr>
            <w:noProof/>
            <w:webHidden/>
          </w:rPr>
          <w:instrText xml:space="preserve"> PAGEREF _Toc219806197 \h </w:instrText>
        </w:r>
        <w:r>
          <w:rPr>
            <w:noProof/>
            <w:webHidden/>
          </w:rPr>
        </w:r>
        <w:r>
          <w:rPr>
            <w:noProof/>
            <w:webHidden/>
          </w:rPr>
          <w:fldChar w:fldCharType="separate"/>
        </w:r>
        <w:r>
          <w:rPr>
            <w:noProof/>
            <w:webHidden/>
          </w:rPr>
          <w:t>5</w:t>
        </w:r>
        <w:r>
          <w:rPr>
            <w:noProof/>
            <w:webHidden/>
          </w:rPr>
          <w:fldChar w:fldCharType="end"/>
        </w:r>
      </w:hyperlink>
    </w:p>
    <w:p w14:paraId="3E7421B7" w14:textId="77777777" w:rsidR="00D17370" w:rsidRDefault="00D17370" w:rsidP="00D17370">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806198" w:history="1">
        <w:r w:rsidRPr="00796BA6">
          <w:rPr>
            <w:rStyle w:val="Hyperlink"/>
            <w:noProof/>
          </w:rPr>
          <w:t>Drive uptake of zero emissions vehicles, cycling, walking and public transport</w:t>
        </w:r>
        <w:r>
          <w:rPr>
            <w:noProof/>
            <w:webHidden/>
          </w:rPr>
          <w:tab/>
        </w:r>
        <w:r>
          <w:rPr>
            <w:noProof/>
            <w:webHidden/>
          </w:rPr>
          <w:fldChar w:fldCharType="begin"/>
        </w:r>
        <w:r>
          <w:rPr>
            <w:noProof/>
            <w:webHidden/>
          </w:rPr>
          <w:instrText xml:space="preserve"> PAGEREF _Toc219806198 \h </w:instrText>
        </w:r>
        <w:r>
          <w:rPr>
            <w:noProof/>
            <w:webHidden/>
          </w:rPr>
        </w:r>
        <w:r>
          <w:rPr>
            <w:noProof/>
            <w:webHidden/>
          </w:rPr>
          <w:fldChar w:fldCharType="separate"/>
        </w:r>
        <w:r>
          <w:rPr>
            <w:noProof/>
            <w:webHidden/>
          </w:rPr>
          <w:t>7</w:t>
        </w:r>
        <w:r>
          <w:rPr>
            <w:noProof/>
            <w:webHidden/>
          </w:rPr>
          <w:fldChar w:fldCharType="end"/>
        </w:r>
      </w:hyperlink>
    </w:p>
    <w:p w14:paraId="083E4319" w14:textId="77777777" w:rsidR="00D17370" w:rsidRDefault="00D17370" w:rsidP="00D17370">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806199" w:history="1">
        <w:r w:rsidRPr="00796BA6">
          <w:rPr>
            <w:rStyle w:val="Hyperlink"/>
            <w:noProof/>
          </w:rPr>
          <w:t>Create a circular economy</w:t>
        </w:r>
        <w:r>
          <w:rPr>
            <w:noProof/>
            <w:webHidden/>
          </w:rPr>
          <w:tab/>
        </w:r>
        <w:r>
          <w:rPr>
            <w:noProof/>
            <w:webHidden/>
          </w:rPr>
          <w:fldChar w:fldCharType="begin"/>
        </w:r>
        <w:r>
          <w:rPr>
            <w:noProof/>
            <w:webHidden/>
          </w:rPr>
          <w:instrText xml:space="preserve"> PAGEREF _Toc219806199 \h </w:instrText>
        </w:r>
        <w:r>
          <w:rPr>
            <w:noProof/>
            <w:webHidden/>
          </w:rPr>
        </w:r>
        <w:r>
          <w:rPr>
            <w:noProof/>
            <w:webHidden/>
          </w:rPr>
          <w:fldChar w:fldCharType="separate"/>
        </w:r>
        <w:r>
          <w:rPr>
            <w:noProof/>
            <w:webHidden/>
          </w:rPr>
          <w:t>8</w:t>
        </w:r>
        <w:r>
          <w:rPr>
            <w:noProof/>
            <w:webHidden/>
          </w:rPr>
          <w:fldChar w:fldCharType="end"/>
        </w:r>
      </w:hyperlink>
    </w:p>
    <w:p w14:paraId="57A0D2D9" w14:textId="77777777" w:rsidR="00D17370" w:rsidRDefault="00D17370" w:rsidP="00D17370">
      <w:pPr>
        <w:pStyle w:val="TOC3"/>
        <w:ind w:left="0"/>
        <w:rPr>
          <w:rFonts w:asciiTheme="minorHAnsi" w:eastAsiaTheme="minorEastAsia" w:hAnsiTheme="minorHAnsi" w:cstheme="minorBidi"/>
          <w:noProof/>
          <w:kern w:val="2"/>
          <w:sz w:val="24"/>
          <w:lang w:eastAsia="en-AU"/>
          <w14:ligatures w14:val="standardContextual"/>
        </w:rPr>
      </w:pPr>
      <w:hyperlink w:anchor="_Toc219806200" w:history="1">
        <w:r w:rsidRPr="00796BA6">
          <w:rPr>
            <w:rStyle w:val="Hyperlink"/>
            <w:noProof/>
          </w:rPr>
          <w:t>Increase investment in climate resilience</w:t>
        </w:r>
        <w:r>
          <w:rPr>
            <w:noProof/>
            <w:webHidden/>
          </w:rPr>
          <w:tab/>
        </w:r>
        <w:r>
          <w:rPr>
            <w:noProof/>
            <w:webHidden/>
          </w:rPr>
          <w:fldChar w:fldCharType="begin"/>
        </w:r>
        <w:r>
          <w:rPr>
            <w:noProof/>
            <w:webHidden/>
          </w:rPr>
          <w:instrText xml:space="preserve"> PAGEREF _Toc219806200 \h </w:instrText>
        </w:r>
        <w:r>
          <w:rPr>
            <w:noProof/>
            <w:webHidden/>
          </w:rPr>
        </w:r>
        <w:r>
          <w:rPr>
            <w:noProof/>
            <w:webHidden/>
          </w:rPr>
          <w:fldChar w:fldCharType="separate"/>
        </w:r>
        <w:r>
          <w:rPr>
            <w:noProof/>
            <w:webHidden/>
          </w:rPr>
          <w:t>8</w:t>
        </w:r>
        <w:r>
          <w:rPr>
            <w:noProof/>
            <w:webHidden/>
          </w:rPr>
          <w:fldChar w:fldCharType="end"/>
        </w:r>
      </w:hyperlink>
    </w:p>
    <w:p w14:paraId="4FC5B496" w14:textId="77777777" w:rsidR="00D17370" w:rsidRDefault="00D17370" w:rsidP="00D17370">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806201" w:history="1">
        <w:r w:rsidRPr="00796BA6">
          <w:rPr>
            <w:rStyle w:val="Hyperlink"/>
            <w:noProof/>
          </w:rPr>
          <w:t>Create more spaces for greening and biodiversity</w:t>
        </w:r>
        <w:r>
          <w:rPr>
            <w:noProof/>
            <w:webHidden/>
          </w:rPr>
          <w:tab/>
        </w:r>
        <w:r>
          <w:rPr>
            <w:noProof/>
            <w:webHidden/>
          </w:rPr>
          <w:fldChar w:fldCharType="begin"/>
        </w:r>
        <w:r>
          <w:rPr>
            <w:noProof/>
            <w:webHidden/>
          </w:rPr>
          <w:instrText xml:space="preserve"> PAGEREF _Toc219806201 \h </w:instrText>
        </w:r>
        <w:r>
          <w:rPr>
            <w:noProof/>
            <w:webHidden/>
          </w:rPr>
        </w:r>
        <w:r>
          <w:rPr>
            <w:noProof/>
            <w:webHidden/>
          </w:rPr>
          <w:fldChar w:fldCharType="separate"/>
        </w:r>
        <w:r>
          <w:rPr>
            <w:noProof/>
            <w:webHidden/>
          </w:rPr>
          <w:t>9</w:t>
        </w:r>
        <w:r>
          <w:rPr>
            <w:noProof/>
            <w:webHidden/>
          </w:rPr>
          <w:fldChar w:fldCharType="end"/>
        </w:r>
      </w:hyperlink>
    </w:p>
    <w:p w14:paraId="6EADAB97" w14:textId="77777777" w:rsidR="00D17370" w:rsidRDefault="00D17370" w:rsidP="00D17370">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806202" w:history="1">
        <w:r w:rsidRPr="00796BA6">
          <w:rPr>
            <w:rStyle w:val="Hyperlink"/>
            <w:noProof/>
          </w:rPr>
          <w:t>Conclusion</w:t>
        </w:r>
        <w:r>
          <w:rPr>
            <w:noProof/>
            <w:webHidden/>
          </w:rPr>
          <w:tab/>
        </w:r>
        <w:r>
          <w:rPr>
            <w:noProof/>
            <w:webHidden/>
          </w:rPr>
          <w:fldChar w:fldCharType="begin"/>
        </w:r>
        <w:r>
          <w:rPr>
            <w:noProof/>
            <w:webHidden/>
          </w:rPr>
          <w:instrText xml:space="preserve"> PAGEREF _Toc219806202 \h </w:instrText>
        </w:r>
        <w:r>
          <w:rPr>
            <w:noProof/>
            <w:webHidden/>
          </w:rPr>
        </w:r>
        <w:r>
          <w:rPr>
            <w:noProof/>
            <w:webHidden/>
          </w:rPr>
          <w:fldChar w:fldCharType="separate"/>
        </w:r>
        <w:r>
          <w:rPr>
            <w:noProof/>
            <w:webHidden/>
          </w:rPr>
          <w:t>10</w:t>
        </w:r>
        <w:r>
          <w:rPr>
            <w:noProof/>
            <w:webHidden/>
          </w:rPr>
          <w:fldChar w:fldCharType="end"/>
        </w:r>
      </w:hyperlink>
    </w:p>
    <w:p w14:paraId="179CBC8A" w14:textId="77777777" w:rsidR="00D17370" w:rsidRPr="00802A52" w:rsidRDefault="00D17370" w:rsidP="00D17370">
      <w:pPr>
        <w:pStyle w:val="Heading1"/>
        <w:rPr>
          <w:rFonts w:hint="eastAsia"/>
        </w:rPr>
      </w:pPr>
      <w:r>
        <w:rPr>
          <w:noProof/>
        </w:rPr>
        <w:fldChar w:fldCharType="end"/>
      </w:r>
      <w:r>
        <w:rPr>
          <w:rFonts w:hint="eastAsia"/>
        </w:rPr>
        <w:br w:type="page"/>
      </w:r>
      <w:bookmarkEnd w:id="1"/>
      <w:bookmarkEnd w:id="2"/>
    </w:p>
    <w:p w14:paraId="72F9B732" w14:textId="77777777" w:rsidR="00D17370" w:rsidRPr="00D1048A" w:rsidRDefault="00D17370" w:rsidP="00D17370">
      <w:r w:rsidRPr="00D1048A">
        <w:lastRenderedPageBreak/>
        <w:t>8 April 2025 </w:t>
      </w:r>
    </w:p>
    <w:p w14:paraId="70F5FACA" w14:textId="77777777" w:rsidR="00D17370" w:rsidRPr="00D1048A" w:rsidRDefault="00D17370" w:rsidP="00D17370">
      <w:r w:rsidRPr="00D1048A">
        <w:t>Department of Energy, Environment, and Climate Action (DEECA) </w:t>
      </w:r>
    </w:p>
    <w:p w14:paraId="27A2FA84" w14:textId="77777777" w:rsidR="00D17370" w:rsidRPr="00D1048A" w:rsidRDefault="00D17370" w:rsidP="00D17370">
      <w:r w:rsidRPr="00D1048A">
        <w:t>PO Box 500 East Melbourne, VIC, 8002 </w:t>
      </w:r>
    </w:p>
    <w:p w14:paraId="3271596B" w14:textId="77777777" w:rsidR="00D17370" w:rsidRPr="00D1048A" w:rsidRDefault="00D17370" w:rsidP="00D17370">
      <w:r w:rsidRPr="00D1048A">
        <w:t>To: Department of Energy, Environment and Climate Action  </w:t>
      </w:r>
    </w:p>
    <w:p w14:paraId="418031F1" w14:textId="77777777" w:rsidR="00D17370" w:rsidRPr="00D1048A" w:rsidRDefault="00D17370" w:rsidP="00D17370">
      <w:r w:rsidRPr="00D1048A">
        <w:rPr>
          <w:b/>
          <w:bCs/>
        </w:rPr>
        <w:t>Re: Victoria’s 2026-2030 Climate Change Strategy</w:t>
      </w:r>
    </w:p>
    <w:p w14:paraId="6E08BCBF" w14:textId="77777777" w:rsidR="00D17370" w:rsidRDefault="00D17370" w:rsidP="00D17370">
      <w:pPr>
        <w:pStyle w:val="Heading1"/>
        <w:rPr>
          <w:rFonts w:hint="eastAsia"/>
        </w:rPr>
      </w:pPr>
      <w:bookmarkStart w:id="3" w:name="_Toc219806194"/>
      <w:r>
        <w:t>Introduction</w:t>
      </w:r>
      <w:bookmarkEnd w:id="3"/>
    </w:p>
    <w:p w14:paraId="603DCF31" w14:textId="77777777" w:rsidR="00D17370" w:rsidRPr="00D1048A" w:rsidRDefault="00D17370" w:rsidP="00D17370">
      <w:r w:rsidRPr="00D1048A">
        <w:t>The City of Melbourne welcomes the opportunity to provide input into the Victorian Government’s 2026-30 Climate Change Strategy.  </w:t>
      </w:r>
    </w:p>
    <w:p w14:paraId="3E42628B" w14:textId="77777777" w:rsidR="00D17370" w:rsidRPr="00D1048A" w:rsidRDefault="00D17370" w:rsidP="00D17370">
      <w:r w:rsidRPr="00D1048A">
        <w:t>The City of Melbourne commends the Victorian Government for the comprehensive suite of policies and programs it has already introduced in the areas of energy, transport, waste, adaptation, resilience, planning and the built environment, in particular its Gas Substitution Roadmap, support for large scale renewable energy generation through the Victorian Renewable Energy Target scheme, and the development of Adaptation Action Plans.  </w:t>
      </w:r>
    </w:p>
    <w:p w14:paraId="13CB3CE0" w14:textId="77777777" w:rsidR="00D17370" w:rsidRPr="00D1048A" w:rsidRDefault="00D17370" w:rsidP="00D17370">
      <w:r w:rsidRPr="00D1048A">
        <w:t>This submission is provided on behalf of the management of the City of Melbourne and is based on endorsed Council policy, including Council’s </w:t>
      </w:r>
      <w:bookmarkStart w:id="4" w:name="_Hlk219901902"/>
      <w:r>
        <w:rPr>
          <w:rStyle w:val="FootnoteReference"/>
        </w:rPr>
        <w:footnoteReference w:id="1"/>
      </w:r>
      <w:bookmarkStart w:id="5" w:name="_Hlk219902921"/>
      <w:r>
        <w:fldChar w:fldCharType="begin"/>
      </w:r>
      <w:r>
        <w:instrText>HYPERLINK "https://mvga-prod-files.s3.ap-southeast-4.amazonaws.com/public/about-council/committees-meetings/meeting-archive/MeetingAgendaItemAttachments/886/15806/FEB20%2520FMC2%2520AGENDA%2520ITEM%25206.5.pdf" \t "_blank"</w:instrText>
      </w:r>
      <w:r>
        <w:fldChar w:fldCharType="separate"/>
      </w:r>
      <w:r w:rsidRPr="00D1048A">
        <w:rPr>
          <w:rStyle w:val="Hyperlink"/>
        </w:rPr>
        <w:t>Response to the Climate</w:t>
      </w:r>
      <w:r>
        <w:rPr>
          <w:color w:val="0000FF"/>
          <w:u w:val="single"/>
        </w:rPr>
        <w:t xml:space="preserve"> </w:t>
      </w:r>
      <w:r w:rsidRPr="00D1048A">
        <w:rPr>
          <w:rStyle w:val="Hyperlink"/>
        </w:rPr>
        <w:t>and Biodiversity Emergency (2020)</w:t>
      </w:r>
      <w:r>
        <w:fldChar w:fldCharType="end"/>
      </w:r>
      <w:bookmarkEnd w:id="4"/>
      <w:bookmarkEnd w:id="5"/>
      <w:r w:rsidRPr="00D1048A">
        <w:t>, </w:t>
      </w:r>
      <w:bookmarkStart w:id="6" w:name="_Hlk219901946"/>
      <w:r>
        <w:rPr>
          <w:rStyle w:val="FootnoteReference"/>
        </w:rPr>
        <w:footnoteReference w:id="2"/>
      </w:r>
      <w:bookmarkStart w:id="7" w:name="_Hlk219902936"/>
      <w:r>
        <w:fldChar w:fldCharType="begin"/>
      </w:r>
      <w:r>
        <w:instrText>HYPERLINK "https://www.melbourne.vic.gov.au/climate-change-mitigation-strategy" \t "_blank"</w:instrText>
      </w:r>
      <w:r>
        <w:fldChar w:fldCharType="separate"/>
      </w:r>
      <w:r w:rsidRPr="00D1048A">
        <w:rPr>
          <w:rStyle w:val="Hyperlink"/>
        </w:rPr>
        <w:t>Climate Change Mitigation Strategy (2018)</w:t>
      </w:r>
      <w:r>
        <w:fldChar w:fldCharType="end"/>
      </w:r>
      <w:bookmarkEnd w:id="6"/>
      <w:bookmarkEnd w:id="7"/>
      <w:r w:rsidRPr="00D1048A">
        <w:t>, </w:t>
      </w:r>
      <w:bookmarkStart w:id="8" w:name="_Hlk219902012"/>
      <w:r>
        <w:rPr>
          <w:rStyle w:val="FootnoteReference"/>
        </w:rPr>
        <w:footnoteReference w:id="3"/>
      </w:r>
      <w:hyperlink r:id="rId9" w:tgtFrame="_blank" w:history="1">
        <w:r w:rsidRPr="00D1048A">
          <w:rPr>
            <w:rStyle w:val="Hyperlink"/>
          </w:rPr>
          <w:t>Climate Change Adaptation Strategy (2017)</w:t>
        </w:r>
      </w:hyperlink>
      <w:bookmarkEnd w:id="8"/>
      <w:r w:rsidRPr="00D1048A">
        <w:t>, and proposed </w:t>
      </w:r>
      <w:r>
        <w:rPr>
          <w:rStyle w:val="FootnoteReference"/>
        </w:rPr>
        <w:footnoteReference w:id="4"/>
      </w:r>
      <w:hyperlink r:id="rId10" w:tgtFrame="_blank" w:history="1">
        <w:r w:rsidRPr="00D1048A">
          <w:rPr>
            <w:rStyle w:val="Hyperlink"/>
          </w:rPr>
          <w:t>Amendment C376 – Sustainable Building Design</w:t>
        </w:r>
      </w:hyperlink>
      <w:r w:rsidRPr="00D1048A">
        <w:t>.  </w:t>
      </w:r>
    </w:p>
    <w:p w14:paraId="76EB10B3" w14:textId="77777777" w:rsidR="00D17370" w:rsidRPr="00D1048A" w:rsidRDefault="00D17370" w:rsidP="00D17370">
      <w:r w:rsidRPr="00D1048A">
        <w:t>The City of Melbourne’s submission is founded on the following key principles:  </w:t>
      </w:r>
    </w:p>
    <w:p w14:paraId="32EC8D20" w14:textId="77777777" w:rsidR="00D17370" w:rsidRPr="00D1048A" w:rsidRDefault="00D17370" w:rsidP="00D17370">
      <w:pPr>
        <w:numPr>
          <w:ilvl w:val="0"/>
          <w:numId w:val="21"/>
        </w:numPr>
      </w:pPr>
      <w:r w:rsidRPr="00D1048A">
        <w:rPr>
          <w:b/>
          <w:bCs/>
        </w:rPr>
        <w:t>Urgent action is required</w:t>
      </w:r>
      <w:r w:rsidRPr="00D1048A">
        <w:t> – Rapid action must be taken to build community resilience and avoid climate change impacts becoming more extreme and irreversible. Adapting public infrastructure needs to happen sooner rather than later to reduce risk and avoid future retrofitting costs in the face of more frequent extreme weather events.  </w:t>
      </w:r>
    </w:p>
    <w:p w14:paraId="37EEE642" w14:textId="77777777" w:rsidR="00D17370" w:rsidRPr="00D1048A" w:rsidRDefault="00D17370" w:rsidP="00D17370">
      <w:pPr>
        <w:numPr>
          <w:ilvl w:val="0"/>
          <w:numId w:val="22"/>
        </w:numPr>
      </w:pPr>
      <w:r w:rsidRPr="00D1048A">
        <w:rPr>
          <w:b/>
          <w:bCs/>
        </w:rPr>
        <w:t>Tackling climate change is an economic opportunity</w:t>
      </w:r>
      <w:r w:rsidRPr="00D1048A">
        <w:t> – transitioning to a climate-safe future presents enormous opportunities to develop the clean economy, generate jobs, boost productivity, and position Victoria as a leader in renewable technologies and clean production. Cost effective solutions are available today. The economic costs of inaction are far greater than the cost of action.  </w:t>
      </w:r>
    </w:p>
    <w:p w14:paraId="63043F73" w14:textId="77777777" w:rsidR="00D17370" w:rsidRDefault="00D17370" w:rsidP="00D17370">
      <w:pPr>
        <w:numPr>
          <w:ilvl w:val="0"/>
          <w:numId w:val="23"/>
        </w:numPr>
      </w:pPr>
      <w:r w:rsidRPr="00D1048A">
        <w:rPr>
          <w:b/>
          <w:bCs/>
        </w:rPr>
        <w:t>Responses to climate change must be socially inclusive and equitable</w:t>
      </w:r>
      <w:r w:rsidRPr="00D1048A">
        <w:t> – the transition to a net zero, climate resilient community and economy needs to be managed to ensure that the benefits are shared equitably and that the costs are not unduly borne by vulnerable communities and those least able to afford it. </w:t>
      </w:r>
    </w:p>
    <w:p w14:paraId="350317F0" w14:textId="77777777" w:rsidR="00D17370" w:rsidRPr="00397830" w:rsidRDefault="00D17370" w:rsidP="00D17370">
      <w:pPr>
        <w:pStyle w:val="ListParagraph"/>
        <w:numPr>
          <w:ilvl w:val="0"/>
          <w:numId w:val="23"/>
        </w:numPr>
        <w:rPr>
          <w:lang w:val="en-AU"/>
        </w:rPr>
      </w:pPr>
      <w:r w:rsidRPr="00397830">
        <w:rPr>
          <w:b/>
          <w:bCs/>
          <w:lang w:val="en-AU"/>
        </w:rPr>
        <w:t>Aboriginal knowledge and self-determination must be prioritised</w:t>
      </w:r>
      <w:r w:rsidRPr="00397830">
        <w:rPr>
          <w:lang w:val="en-AU"/>
        </w:rPr>
        <w:t xml:space="preserve"> – responses to climate change mitigation and adaptation should be informed by First Nations communities’ deep cultural knowledge and experience in caring for Country, while </w:t>
      </w:r>
      <w:proofErr w:type="spellStart"/>
      <w:r w:rsidRPr="00397830">
        <w:rPr>
          <w:lang w:val="en-AU"/>
        </w:rPr>
        <w:t>centering</w:t>
      </w:r>
      <w:proofErr w:type="spellEnd"/>
      <w:r w:rsidRPr="00397830">
        <w:rPr>
          <w:lang w:val="en-AU"/>
        </w:rPr>
        <w:t xml:space="preserve"> self-determination.</w:t>
      </w:r>
    </w:p>
    <w:p w14:paraId="52BA2103" w14:textId="77777777" w:rsidR="00D17370" w:rsidRPr="00D1048A" w:rsidRDefault="00D17370" w:rsidP="00D17370">
      <w:r w:rsidRPr="00D1048A">
        <w:t>The City of Melbourne has long been committed to addressing the impacts of climate change, with Council unanimously declaring a Climate and Biodiversity Emergency in July 2019. We recognise that urban, rural and regional communities will bear the brunt of climate change impacts due to increasingly severe heatwaves, droughts, bushfires, flooding and sea-level rise.</w:t>
      </w:r>
      <w:r>
        <w:t xml:space="preserve"> </w:t>
      </w:r>
      <w:r w:rsidRPr="00D1048A">
        <w:t xml:space="preserve">Bolder action is needed to address and prepare </w:t>
      </w:r>
      <w:r w:rsidRPr="00D1048A">
        <w:lastRenderedPageBreak/>
        <w:t>for the interdependencies of climate change impacts and the environmental, social and economic disruption that will result as businesses and markets respond to climate risk and stranded assets.  </w:t>
      </w:r>
    </w:p>
    <w:p w14:paraId="49914D3A" w14:textId="77777777" w:rsidR="00D17370" w:rsidRPr="00D1048A" w:rsidRDefault="00D17370" w:rsidP="00D17370">
      <w:r w:rsidRPr="00D1048A">
        <w:t>The impacts of climate change are already having a significant impact on our communities and businesses which operate within the City of Melbourne. The Intergovernmental Panel on Climate Change (</w:t>
      </w:r>
      <w:r>
        <w:rPr>
          <w:rStyle w:val="FootnoteReference"/>
        </w:rPr>
        <w:footnoteReference w:id="5"/>
      </w:r>
      <w:bookmarkStart w:id="9" w:name="_Hlk219903172"/>
      <w:r>
        <w:fldChar w:fldCharType="begin"/>
      </w:r>
      <w:r>
        <w:instrText>HYPERLINK "https://www.ipcc.ch/assessment-report/ar6/" \t "_blank"</w:instrText>
      </w:r>
      <w:r>
        <w:fldChar w:fldCharType="separate"/>
      </w:r>
      <w:r w:rsidRPr="00D1048A">
        <w:rPr>
          <w:rStyle w:val="Hyperlink"/>
        </w:rPr>
        <w:t>IPCC, 2023</w:t>
      </w:r>
      <w:r>
        <w:fldChar w:fldCharType="end"/>
      </w:r>
      <w:bookmarkEnd w:id="9"/>
      <w:r w:rsidRPr="00D1048A">
        <w:t>) has reported to the world community that average global temperatures have already increased by 1.1</w:t>
      </w:r>
      <w:r w:rsidRPr="00D1048A">
        <w:rPr>
          <w:vertAlign w:val="superscript"/>
        </w:rPr>
        <w:t>o </w:t>
      </w:r>
      <w:r w:rsidRPr="00D1048A">
        <w:t>Celsius. Some of the most concerning impacts of climate change that need to be urgently addressed include:  </w:t>
      </w:r>
    </w:p>
    <w:p w14:paraId="664C7B71" w14:textId="77777777" w:rsidR="00D17370" w:rsidRPr="00D1048A" w:rsidRDefault="00D17370" w:rsidP="00D17370">
      <w:pPr>
        <w:numPr>
          <w:ilvl w:val="0"/>
          <w:numId w:val="25"/>
        </w:numPr>
      </w:pPr>
      <w:r w:rsidRPr="00D1048A">
        <w:t>the health, resilience and social disruption of our communities </w:t>
      </w:r>
    </w:p>
    <w:p w14:paraId="1F2881EF" w14:textId="77777777" w:rsidR="00D17370" w:rsidRPr="00D1048A" w:rsidRDefault="00D17370" w:rsidP="00D17370">
      <w:pPr>
        <w:numPr>
          <w:ilvl w:val="0"/>
          <w:numId w:val="26"/>
        </w:numPr>
      </w:pPr>
      <w:r w:rsidRPr="00D1048A">
        <w:t>rising inequity of vulnerable communities who may be disproportionately affected </w:t>
      </w:r>
    </w:p>
    <w:p w14:paraId="700D662B" w14:textId="77777777" w:rsidR="00D17370" w:rsidRPr="00D1048A" w:rsidRDefault="00D17370" w:rsidP="00D17370">
      <w:pPr>
        <w:numPr>
          <w:ilvl w:val="0"/>
          <w:numId w:val="27"/>
        </w:numPr>
      </w:pPr>
      <w:r w:rsidRPr="00D1048A">
        <w:t>disruption to the delivery of critical council services </w:t>
      </w:r>
    </w:p>
    <w:p w14:paraId="4D15703D" w14:textId="77777777" w:rsidR="00D17370" w:rsidRPr="00D1048A" w:rsidRDefault="00D17370" w:rsidP="00D17370">
      <w:pPr>
        <w:numPr>
          <w:ilvl w:val="0"/>
          <w:numId w:val="28"/>
        </w:numPr>
      </w:pPr>
      <w:r w:rsidRPr="00D1048A">
        <w:t>economic impacts of disruption on households, businesses and public assets  </w:t>
      </w:r>
    </w:p>
    <w:p w14:paraId="4A7FAE4C" w14:textId="77777777" w:rsidR="00D17370" w:rsidRPr="00D1048A" w:rsidRDefault="00D17370" w:rsidP="00D17370">
      <w:pPr>
        <w:numPr>
          <w:ilvl w:val="0"/>
          <w:numId w:val="29"/>
        </w:numPr>
      </w:pPr>
      <w:r w:rsidRPr="00D1048A">
        <w:t>water and food supply, water catchments and coastlines  </w:t>
      </w:r>
    </w:p>
    <w:p w14:paraId="1F4E8728" w14:textId="77777777" w:rsidR="00D17370" w:rsidRPr="00D1048A" w:rsidRDefault="00D17370" w:rsidP="00D17370">
      <w:pPr>
        <w:numPr>
          <w:ilvl w:val="0"/>
          <w:numId w:val="30"/>
        </w:numPr>
      </w:pPr>
      <w:r w:rsidRPr="00D1048A">
        <w:t>increased costs and maintenance of energy, transport, and building infrastructure  </w:t>
      </w:r>
    </w:p>
    <w:p w14:paraId="22A3D270" w14:textId="77777777" w:rsidR="00D17370" w:rsidRPr="00D1048A" w:rsidRDefault="00D17370" w:rsidP="00D17370">
      <w:pPr>
        <w:numPr>
          <w:ilvl w:val="0"/>
          <w:numId w:val="31"/>
        </w:numPr>
      </w:pPr>
      <w:r w:rsidRPr="00D1048A">
        <w:t>transition risks in the insurance, finance, primary production, energy, transport and property sectors </w:t>
      </w:r>
    </w:p>
    <w:p w14:paraId="01CCE26A" w14:textId="77777777" w:rsidR="00D17370" w:rsidRPr="00D1048A" w:rsidRDefault="00D17370" w:rsidP="00D17370">
      <w:pPr>
        <w:numPr>
          <w:ilvl w:val="0"/>
          <w:numId w:val="32"/>
        </w:numPr>
      </w:pPr>
      <w:r w:rsidRPr="00D1048A">
        <w:t>loss of ecosystems and biodiversity affecting urban forests, parks and gardens. </w:t>
      </w:r>
    </w:p>
    <w:p w14:paraId="2C16BA2D" w14:textId="77777777" w:rsidR="00D17370" w:rsidRPr="00D1048A" w:rsidRDefault="00D17370" w:rsidP="00D17370">
      <w:pPr>
        <w:numPr>
          <w:ilvl w:val="0"/>
          <w:numId w:val="33"/>
        </w:numPr>
      </w:pPr>
      <w:r w:rsidRPr="00D1048A">
        <w:t>cost of climate adaptation and mitigation measures placing strain on budgets. </w:t>
      </w:r>
    </w:p>
    <w:p w14:paraId="7EF116A1" w14:textId="77777777" w:rsidR="00D17370" w:rsidRPr="00D1048A" w:rsidRDefault="00D17370" w:rsidP="00D17370">
      <w:r w:rsidRPr="00D1048A">
        <w:t>If Melbourne is to remain a liveable city for future generations, stronger action is needed to reduce emissions and adapt to the impacts of climate change.  </w:t>
      </w:r>
    </w:p>
    <w:p w14:paraId="01FE1DDF" w14:textId="77777777" w:rsidR="00D17370" w:rsidRPr="00D1048A" w:rsidRDefault="00D17370" w:rsidP="00D17370">
      <w:r w:rsidRPr="00D1048A">
        <w:t>We recognise that the health, liveability and prosperity of our municipality is dependent on the wellbeing and environmental sustainability of all Victorian communities and ecosystems. Responding to climate change means transitioning Victoria’s energy, food and water systems whilst facilitating a circular economy.  </w:t>
      </w:r>
    </w:p>
    <w:p w14:paraId="0CCC9F66" w14:textId="77777777" w:rsidR="00D17370" w:rsidRPr="00D1048A" w:rsidRDefault="00D17370" w:rsidP="00D17370">
      <w:r w:rsidRPr="00D1048A">
        <w:t>Local governments can be key partners in the just transition from fossil fuel powered cities to renewable and climate resilient communities, but we need supporting policy changes and action by the Victorian and Australian Governments. Communities rely heavily on the services and assets provided by local government, many of which are already being impacted by climate change. We urge the Victorian Government to increase its ambition to address the climate emergency in partnership with local governments and communities.  </w:t>
      </w:r>
    </w:p>
    <w:p w14:paraId="210BC60E" w14:textId="77777777" w:rsidR="00D17370" w:rsidRDefault="00D17370" w:rsidP="00D17370">
      <w:r w:rsidRPr="00D1048A">
        <w:t>The City of Melbourne encourages the Victorian Government to partner with local governments to accelerate the transition towards a zero-emissions, climate resilient future for all Victorians, and makes the following recommendations</w:t>
      </w:r>
      <w:r>
        <w:t>.</w:t>
      </w:r>
    </w:p>
    <w:p w14:paraId="5BB9C1D2" w14:textId="77777777" w:rsidR="00D17370" w:rsidRPr="00D1048A" w:rsidRDefault="00D17370" w:rsidP="00D17370">
      <w:pPr>
        <w:pStyle w:val="Heading1"/>
        <w:rPr>
          <w:rFonts w:hint="eastAsia"/>
        </w:rPr>
      </w:pPr>
      <w:bookmarkStart w:id="10" w:name="_Toc219806195"/>
      <w:r w:rsidRPr="00D1048A">
        <w:t>Demonstrate leadership on climate change</w:t>
      </w:r>
      <w:bookmarkEnd w:id="10"/>
      <w:r w:rsidRPr="00D1048A">
        <w:t> </w:t>
      </w:r>
    </w:p>
    <w:p w14:paraId="004D6F78" w14:textId="77777777" w:rsidR="00D17370" w:rsidRPr="00D1048A" w:rsidRDefault="00D17370" w:rsidP="00D17370">
      <w:r w:rsidRPr="00D1048A">
        <w:t>Rapid emissions cuts in this decade are necessary to prevent more severe climate and economic impacts. The development of the Victorian Government’s 2026-30 Climate Change Strategy provides an important opportunity for the Victorian Government to lead the way, by setting a more ambitious pathway for reducing emissions and strengthening climate resilience over the next five years, in partnership with local government.  </w:t>
      </w:r>
    </w:p>
    <w:p w14:paraId="35BA060B" w14:textId="77777777" w:rsidR="00D17370" w:rsidRPr="00D1048A" w:rsidRDefault="00D17370" w:rsidP="00D17370">
      <w:pPr>
        <w:pStyle w:val="ListParagraph"/>
        <w:numPr>
          <w:ilvl w:val="0"/>
          <w:numId w:val="42"/>
        </w:numPr>
      </w:pPr>
      <w:r w:rsidRPr="0029261A">
        <w:rPr>
          <w:b/>
          <w:bCs/>
        </w:rPr>
        <w:t xml:space="preserve">Recommendation </w:t>
      </w:r>
      <w:proofErr w:type="gramStart"/>
      <w:r w:rsidRPr="0029261A">
        <w:rPr>
          <w:b/>
          <w:bCs/>
        </w:rPr>
        <w:t>1.1</w:t>
      </w:r>
      <w:r w:rsidRPr="00D1048A">
        <w:t xml:space="preserve"> </w:t>
      </w:r>
      <w:r>
        <w:t xml:space="preserve"> </w:t>
      </w:r>
      <w:r w:rsidRPr="00D1048A">
        <w:t>Set</w:t>
      </w:r>
      <w:proofErr w:type="gramEnd"/>
      <w:r w:rsidRPr="00D1048A">
        <w:t xml:space="preserve"> science-based emissions reduction targets for Victoria to achieve net zero emissions by 2040.  </w:t>
      </w:r>
    </w:p>
    <w:p w14:paraId="3C86975C" w14:textId="77777777" w:rsidR="00D17370" w:rsidRPr="00D1048A" w:rsidRDefault="00D17370" w:rsidP="00D17370">
      <w:pPr>
        <w:pStyle w:val="ListParagraph"/>
        <w:numPr>
          <w:ilvl w:val="0"/>
          <w:numId w:val="42"/>
        </w:numPr>
      </w:pPr>
      <w:r w:rsidRPr="0029261A">
        <w:rPr>
          <w:b/>
          <w:bCs/>
        </w:rPr>
        <w:lastRenderedPageBreak/>
        <w:t>Recommendation </w:t>
      </w:r>
      <w:proofErr w:type="gramStart"/>
      <w:r w:rsidRPr="0029261A">
        <w:rPr>
          <w:b/>
          <w:bCs/>
        </w:rPr>
        <w:t>1.2</w:t>
      </w:r>
      <w:r>
        <w:t xml:space="preserve">  </w:t>
      </w:r>
      <w:r w:rsidRPr="00D1048A">
        <w:t>Develop</w:t>
      </w:r>
      <w:proofErr w:type="gramEnd"/>
      <w:r w:rsidRPr="00D1048A">
        <w:t xml:space="preserve"> sector pledges under the </w:t>
      </w:r>
      <w:r w:rsidRPr="0029261A">
        <w:rPr>
          <w:i/>
          <w:iCs/>
        </w:rPr>
        <w:t>Climate Change Act 2017</w:t>
      </w:r>
      <w:r w:rsidRPr="00D1048A">
        <w:t> that commit to accelerated emissions reductions.   </w:t>
      </w:r>
    </w:p>
    <w:p w14:paraId="1269719A" w14:textId="77777777" w:rsidR="00D17370" w:rsidRPr="00D1048A" w:rsidRDefault="00D17370" w:rsidP="00D17370">
      <w:pPr>
        <w:pStyle w:val="ListParagraph"/>
        <w:numPr>
          <w:ilvl w:val="0"/>
          <w:numId w:val="42"/>
        </w:numPr>
      </w:pPr>
      <w:r w:rsidRPr="0029261A">
        <w:rPr>
          <w:b/>
          <w:bCs/>
        </w:rPr>
        <w:t xml:space="preserve">Recommendation </w:t>
      </w:r>
      <w:proofErr w:type="gramStart"/>
      <w:r w:rsidRPr="0029261A">
        <w:rPr>
          <w:b/>
          <w:bCs/>
        </w:rPr>
        <w:t>1.3</w:t>
      </w:r>
      <w:r>
        <w:t xml:space="preserve">  </w:t>
      </w:r>
      <w:r w:rsidRPr="00D1048A">
        <w:t>Publicly</w:t>
      </w:r>
      <w:proofErr w:type="gramEnd"/>
      <w:r w:rsidRPr="00D1048A">
        <w:t xml:space="preserve"> report progress towards zero emissions on an annual basis.  </w:t>
      </w:r>
    </w:p>
    <w:p w14:paraId="7237D7DD" w14:textId="77777777" w:rsidR="00D17370" w:rsidRPr="00D1048A" w:rsidRDefault="00D17370" w:rsidP="00D17370">
      <w:pPr>
        <w:pStyle w:val="ListParagraph"/>
        <w:numPr>
          <w:ilvl w:val="0"/>
          <w:numId w:val="42"/>
        </w:numPr>
      </w:pPr>
      <w:r w:rsidRPr="0029261A">
        <w:rPr>
          <w:b/>
          <w:bCs/>
        </w:rPr>
        <w:t>Recommendation 1.4</w:t>
      </w:r>
      <w:r w:rsidRPr="00D1048A">
        <w:tab/>
        <w:t>Embed multilevel governance approaches to climate change by engaging with local governments as trusted partners to deliver placed-based solutions to climate change.  </w:t>
      </w:r>
    </w:p>
    <w:p w14:paraId="63613EF5" w14:textId="77777777" w:rsidR="00D17370" w:rsidRPr="00D1048A" w:rsidRDefault="00D17370" w:rsidP="00D17370">
      <w:pPr>
        <w:pStyle w:val="ListParagraph"/>
        <w:numPr>
          <w:ilvl w:val="0"/>
          <w:numId w:val="42"/>
        </w:numPr>
      </w:pPr>
      <w:r w:rsidRPr="0029261A">
        <w:rPr>
          <w:b/>
          <w:bCs/>
        </w:rPr>
        <w:t>Recommendation 1.5</w:t>
      </w:r>
      <w:r w:rsidRPr="00D1048A">
        <w:tab/>
        <w:t xml:space="preserve">Advocate to the Australian Government to implement a national, integrated governance climate policy and investment framework that </w:t>
      </w:r>
      <w:proofErr w:type="spellStart"/>
      <w:r w:rsidRPr="00D1048A">
        <w:t>recognises</w:t>
      </w:r>
      <w:proofErr w:type="spellEnd"/>
      <w:r w:rsidRPr="00D1048A">
        <w:t xml:space="preserve"> the roles of state and local governments.  </w:t>
      </w:r>
    </w:p>
    <w:p w14:paraId="24B918A5" w14:textId="77777777" w:rsidR="00D17370" w:rsidRPr="00D1048A" w:rsidRDefault="00D17370" w:rsidP="00D17370">
      <w:pPr>
        <w:pStyle w:val="ListParagraph"/>
        <w:numPr>
          <w:ilvl w:val="0"/>
          <w:numId w:val="42"/>
        </w:numPr>
      </w:pPr>
      <w:r w:rsidRPr="0029261A">
        <w:rPr>
          <w:b/>
          <w:bCs/>
        </w:rPr>
        <w:t>Recommendation 1.6</w:t>
      </w:r>
      <w:r w:rsidRPr="00D1048A">
        <w:t> </w:t>
      </w:r>
      <w:r w:rsidRPr="00D1048A">
        <w:tab/>
        <w:t>Amend the Climate Change Act to enable local governments to take legislative action and deliver on their climate change pledges and commitments. </w:t>
      </w:r>
    </w:p>
    <w:p w14:paraId="6BF32B09" w14:textId="77777777" w:rsidR="00D17370" w:rsidRPr="00D1048A" w:rsidRDefault="00D17370" w:rsidP="00D17370">
      <w:pPr>
        <w:pStyle w:val="Heading1"/>
        <w:rPr>
          <w:rFonts w:hint="eastAsia"/>
        </w:rPr>
      </w:pPr>
      <w:bookmarkStart w:id="11" w:name="_Toc219806196"/>
      <w:r w:rsidRPr="00D1048A">
        <w:t>Accelerate renewable energy generation and supply</w:t>
      </w:r>
      <w:bookmarkEnd w:id="11"/>
      <w:r w:rsidRPr="00D1048A">
        <w:t>  </w:t>
      </w:r>
    </w:p>
    <w:p w14:paraId="6AC6E1D7" w14:textId="77777777" w:rsidR="00D17370" w:rsidRPr="00D1048A" w:rsidRDefault="00D17370" w:rsidP="00D17370">
      <w:r w:rsidRPr="00D1048A">
        <w:t>The Victorian Government's legislated target for electricity to be generated from 95 per cent renewable energy by 2035 is commendable and provides clear policy direction for the state. However, further enabling policies are required to ensure that local governments, businesses and communities are empowered to play a role and share in the benefits of this transition.  </w:t>
      </w:r>
    </w:p>
    <w:p w14:paraId="6AD2F2C2" w14:textId="77777777" w:rsidR="00D17370" w:rsidRPr="00D1048A" w:rsidRDefault="00D17370" w:rsidP="00D17370">
      <w:r w:rsidRPr="00D1048A">
        <w:t>Based on the City of Melbourne’s experience, facilitating pathways for businesses and apartment communities to source renewable energy supply through power purchase agreements would be an effective approach. The City of Melbourne has demonstrated the feasibility of transitioning to 100 per cent renewable energy with the </w:t>
      </w:r>
      <w:r>
        <w:rPr>
          <w:rStyle w:val="FootnoteReference"/>
        </w:rPr>
        <w:footnoteReference w:id="6"/>
      </w:r>
      <w:hyperlink r:id="rId11" w:tgtFrame="_blank" w:history="1">
        <w:r w:rsidRPr="00D1048A">
          <w:rPr>
            <w:rStyle w:val="Hyperlink"/>
          </w:rPr>
          <w:t>Melbourne Renewable Energy Project</w:t>
        </w:r>
      </w:hyperlink>
      <w:r w:rsidRPr="00D1048A">
        <w:t> as a proven approach for collaborative procurement of clean energy, that could be expanded to business and residential communities. </w:t>
      </w:r>
    </w:p>
    <w:p w14:paraId="39B7EDD8" w14:textId="77777777" w:rsidR="00D17370" w:rsidRPr="00D1048A" w:rsidRDefault="00D17370" w:rsidP="00D17370">
      <w:pPr>
        <w:pStyle w:val="ListParagraph"/>
        <w:numPr>
          <w:ilvl w:val="0"/>
          <w:numId w:val="41"/>
        </w:numPr>
      </w:pPr>
      <w:r w:rsidRPr="0029261A">
        <w:rPr>
          <w:b/>
          <w:bCs/>
        </w:rPr>
        <w:t>Recommendation 2.1</w:t>
      </w:r>
      <w:r w:rsidRPr="00D1048A">
        <w:t> </w:t>
      </w:r>
      <w:r w:rsidRPr="00D1048A">
        <w:tab/>
        <w:t>Establish a clear roadmap to phase out coal and gas-fired electricity generation in Victoria by 2030, including industry and place-based urban and regional transition plans.   </w:t>
      </w:r>
    </w:p>
    <w:p w14:paraId="602C4A90" w14:textId="77777777" w:rsidR="00D17370" w:rsidRPr="00D1048A" w:rsidRDefault="00D17370" w:rsidP="00D17370">
      <w:pPr>
        <w:pStyle w:val="ListParagraph"/>
        <w:numPr>
          <w:ilvl w:val="0"/>
          <w:numId w:val="41"/>
        </w:numPr>
      </w:pPr>
      <w:r w:rsidRPr="0029261A">
        <w:rPr>
          <w:b/>
          <w:bCs/>
        </w:rPr>
        <w:t>Recommendation 2.2</w:t>
      </w:r>
      <w:r w:rsidRPr="00D1048A">
        <w:t> </w:t>
      </w:r>
      <w:r w:rsidRPr="00D1048A">
        <w:tab/>
        <w:t>Recommence the Victorian Government’s 2021 proposal to establish a Market Facilitation Platform to support medium-large energy users, including apartment buildings, to benefit from direct contracting with renewable generators.  </w:t>
      </w:r>
    </w:p>
    <w:p w14:paraId="1E356103" w14:textId="77777777" w:rsidR="00D17370" w:rsidRPr="00D1048A" w:rsidRDefault="00D17370" w:rsidP="00D17370">
      <w:pPr>
        <w:pStyle w:val="ListParagraph"/>
        <w:numPr>
          <w:ilvl w:val="0"/>
          <w:numId w:val="41"/>
        </w:numPr>
      </w:pPr>
      <w:r w:rsidRPr="0029261A">
        <w:rPr>
          <w:b/>
          <w:bCs/>
        </w:rPr>
        <w:t>Recommendation 2.3</w:t>
      </w:r>
      <w:r w:rsidRPr="00D1048A">
        <w:t> </w:t>
      </w:r>
      <w:r w:rsidRPr="00D1048A">
        <w:tab/>
        <w:t>Commit to a third Victorian Renewable Energy Target auction to support the implementation of a Market Facilitation Platform and uptake of Power Purchase Agreements for Victorian businesses.   </w:t>
      </w:r>
    </w:p>
    <w:p w14:paraId="00D77CBF" w14:textId="77777777" w:rsidR="00D17370" w:rsidRPr="00D1048A" w:rsidRDefault="00D17370" w:rsidP="00D17370">
      <w:pPr>
        <w:pStyle w:val="ListParagraph"/>
        <w:numPr>
          <w:ilvl w:val="0"/>
          <w:numId w:val="41"/>
        </w:numPr>
      </w:pPr>
      <w:r w:rsidRPr="0029261A">
        <w:rPr>
          <w:b/>
          <w:bCs/>
        </w:rPr>
        <w:t>Recommendation 2.4</w:t>
      </w:r>
      <w:r w:rsidRPr="00D1048A">
        <w:t> </w:t>
      </w:r>
      <w:r w:rsidRPr="00D1048A">
        <w:tab/>
        <w:t>Support community energy and storage projects to ensure widespread access to clean power.  </w:t>
      </w:r>
    </w:p>
    <w:p w14:paraId="65D957E4" w14:textId="77777777" w:rsidR="00D17370" w:rsidRPr="00D1048A" w:rsidRDefault="00D17370" w:rsidP="00D17370">
      <w:pPr>
        <w:pStyle w:val="ListParagraph"/>
        <w:numPr>
          <w:ilvl w:val="0"/>
          <w:numId w:val="41"/>
        </w:numPr>
      </w:pPr>
      <w:r w:rsidRPr="0029261A">
        <w:rPr>
          <w:b/>
          <w:bCs/>
        </w:rPr>
        <w:t>Recommendation 2.5</w:t>
      </w:r>
      <w:r w:rsidRPr="00D1048A">
        <w:tab/>
        <w:t>Clarify fire safety requirements under the Building Code, with explicit provisions related to connecting mid-scale battery energy storage systems and electric vehicle charging infrastructure.  </w:t>
      </w:r>
    </w:p>
    <w:p w14:paraId="5E0DC1FC" w14:textId="77777777" w:rsidR="00D17370" w:rsidRDefault="00D17370" w:rsidP="00D17370">
      <w:pPr>
        <w:pStyle w:val="ListParagraph"/>
        <w:numPr>
          <w:ilvl w:val="0"/>
          <w:numId w:val="41"/>
        </w:numPr>
      </w:pPr>
      <w:r w:rsidRPr="0029261A">
        <w:rPr>
          <w:b/>
          <w:bCs/>
        </w:rPr>
        <w:t>Recommendation 2.6</w:t>
      </w:r>
      <w:r w:rsidRPr="00D1048A">
        <w:tab/>
        <w:t>Increase support available to apartment residents and strata communities through the Solar for Apartments Program by providing additional funding for solar and electrification opportunity assessments.    </w:t>
      </w:r>
      <w:bookmarkStart w:id="12" w:name="_Toc219806197"/>
    </w:p>
    <w:p w14:paraId="50D7C506" w14:textId="77777777" w:rsidR="00D17370" w:rsidRDefault="00D17370" w:rsidP="00D17370">
      <w:pPr>
        <w:spacing w:after="0" w:line="240" w:lineRule="auto"/>
        <w:rPr>
          <w:rFonts w:ascii="Arial Bold" w:eastAsia="MS Gothic" w:hAnsi="Arial Bold" w:hint="eastAsia"/>
          <w:bCs/>
          <w:sz w:val="28"/>
          <w:szCs w:val="32"/>
          <w:lang w:val="en-US"/>
        </w:rPr>
      </w:pPr>
      <w:r>
        <w:rPr>
          <w:rFonts w:hint="eastAsia"/>
        </w:rPr>
        <w:br w:type="page"/>
      </w:r>
    </w:p>
    <w:p w14:paraId="00AE6747" w14:textId="77777777" w:rsidR="00D17370" w:rsidRPr="00D1048A" w:rsidRDefault="00D17370" w:rsidP="00D17370">
      <w:pPr>
        <w:pStyle w:val="Heading1"/>
        <w:rPr>
          <w:rFonts w:hint="eastAsia"/>
        </w:rPr>
      </w:pPr>
      <w:r w:rsidRPr="00D1048A">
        <w:lastRenderedPageBreak/>
        <w:t>Deliver low embodied carbon, gas-free, all electric, climate-ready buildings and precincts</w:t>
      </w:r>
      <w:bookmarkEnd w:id="12"/>
    </w:p>
    <w:p w14:paraId="3DBCB814" w14:textId="77777777" w:rsidR="00D17370" w:rsidRPr="00D1048A" w:rsidRDefault="00D17370" w:rsidP="00D17370">
      <w:r w:rsidRPr="00D1048A">
        <w:t>To ensure buildings and precincts are net-zero ready and future-proofed for a changing climate, urgent action is needed to improve planning and building performance standards. Furthermore, communities require greater support from the Victorian Government to electrify their homes, improve thermal comfort, and save on energy costs.  </w:t>
      </w:r>
    </w:p>
    <w:p w14:paraId="0BEEB455" w14:textId="77777777" w:rsidR="00D17370" w:rsidRPr="00D1048A" w:rsidRDefault="00D17370" w:rsidP="00D17370">
      <w:r w:rsidRPr="00D1048A">
        <w:t>In the City of Melbourne, where commercial buildings account for over 50 per cent of community-wide emissions, more than 80 mid-tier office buildings will need to undergo a deep electrification retrofit every year to ensure we achieve our net zero emissions target by 2040. Facilitating climate-ready building upgrades and the adaptive re-purposing of existing buildings must be a priority in the Victorian Climate Change Strategy to ensure that the capital city and regions remain viable to accommodate a sustainable and vibrant economy of the future. </w:t>
      </w:r>
    </w:p>
    <w:p w14:paraId="5F88D062" w14:textId="77777777" w:rsidR="00D17370" w:rsidRPr="00D1048A" w:rsidRDefault="00D17370" w:rsidP="00D17370">
      <w:r w:rsidRPr="00D1048A">
        <w:t>It is equally important for the Victorian Climate Change Strategy to consider the sustainability and climate resilience standards that will apply to new development—whether through the Building Code, the Victoria Planning Provisions or other mechanisms. New buildings should be constructed with low embodied carbon materials and designed to operate sustainably, provide multiple functions over their lifespan and provide for adaptive re-use at their end of life.   </w:t>
      </w:r>
    </w:p>
    <w:p w14:paraId="1EAF1F96" w14:textId="77777777" w:rsidR="00D17370" w:rsidRPr="00D1048A" w:rsidRDefault="00D17370" w:rsidP="00D17370">
      <w:r w:rsidRPr="00D1048A">
        <w:t>The City of Melbourne has been doing all it can to address the climate impacts of new buildings and developments. </w:t>
      </w:r>
      <w:proofErr w:type="gramStart"/>
      <w:r w:rsidRPr="00D1048A">
        <w:t>With regard to</w:t>
      </w:r>
      <w:proofErr w:type="gramEnd"/>
      <w:r w:rsidRPr="00D1048A">
        <w:t> sustainability standards in the Planning Scheme, the City of Melbourne has developed Amendment C376, which proposes to introduce new sustainable building design standards for new buildings as well as substantial alterations and additions that meet a specified size threshold. The standards address environmentally sustainable design, energy efficiency and </w:t>
      </w:r>
      <w:proofErr w:type="spellStart"/>
      <w:r w:rsidRPr="00D1048A">
        <w:t>renewables</w:t>
      </w:r>
      <w:proofErr w:type="spellEnd"/>
      <w:r w:rsidRPr="00D1048A">
        <w:t>, waste and resource recovery, urban heat island response, urban ecology, integrated water management and, for the Central City and Docklands, sustainable transport. They draw on established and industry accepted rating tools (Green Star, </w:t>
      </w:r>
      <w:proofErr w:type="spellStart"/>
      <w:r w:rsidRPr="00D1048A">
        <w:t>NatHERS</w:t>
      </w:r>
      <w:proofErr w:type="spellEnd"/>
      <w:r w:rsidRPr="00D1048A">
        <w:t>, NABERs and BESS) as well as the Green Factor Tool developed by the City of Melbourne. Council is currently reviewing the Panel Report for the amendment, in preparation of making a final decision on its adoption.  </w:t>
      </w:r>
    </w:p>
    <w:p w14:paraId="3F5B8B1E" w14:textId="77777777" w:rsidR="00D17370" w:rsidRPr="00D1048A" w:rsidRDefault="00D17370" w:rsidP="00D17370">
      <w:r w:rsidRPr="00D1048A">
        <w:t>If C376 is approved by the Minister for Planning, the City of Melbourne will have leading sustainability standards for new development. The State Government, as part of the development of the Climate Change Strategy, should consider whether a similar amendment applying State-wide could be introduced. This could serve to implement several of the recommendations listed below.   </w:t>
      </w:r>
    </w:p>
    <w:p w14:paraId="35F4DEA2" w14:textId="77777777" w:rsidR="00D17370" w:rsidRPr="00D1048A" w:rsidRDefault="00D17370" w:rsidP="00D17370">
      <w:pPr>
        <w:pStyle w:val="ListParagraph"/>
        <w:numPr>
          <w:ilvl w:val="0"/>
          <w:numId w:val="43"/>
        </w:numPr>
      </w:pPr>
      <w:r w:rsidRPr="00584458">
        <w:rPr>
          <w:b/>
          <w:bCs/>
        </w:rPr>
        <w:t>Recommendation 3.1</w:t>
      </w:r>
      <w:r w:rsidRPr="00D1048A">
        <w:t> </w:t>
      </w:r>
      <w:r w:rsidRPr="00D1048A">
        <w:tab/>
        <w:t>Require that new commercial building developments and alterations to existing buildings are all-electric, achieve high environmental building performance with zero carbon operation and are climate resilient. </w:t>
      </w:r>
    </w:p>
    <w:p w14:paraId="0E0DB370" w14:textId="77777777" w:rsidR="00D17370" w:rsidRPr="00D1048A" w:rsidRDefault="00D17370" w:rsidP="00D17370">
      <w:pPr>
        <w:pStyle w:val="ListParagraph"/>
        <w:numPr>
          <w:ilvl w:val="0"/>
          <w:numId w:val="43"/>
        </w:numPr>
      </w:pPr>
      <w:r w:rsidRPr="00584458">
        <w:rPr>
          <w:b/>
          <w:bCs/>
        </w:rPr>
        <w:t>Recommendation 3.2</w:t>
      </w:r>
      <w:r w:rsidRPr="00D1048A">
        <w:tab/>
        <w:t>Complete the implementation of the ESD Roadmap to deliver revised and new planning standards in the Victoria Planning Provisions </w:t>
      </w:r>
    </w:p>
    <w:p w14:paraId="3EA98736" w14:textId="77777777" w:rsidR="00D17370" w:rsidRPr="00D1048A" w:rsidRDefault="00D17370" w:rsidP="00D17370">
      <w:pPr>
        <w:pStyle w:val="ListParagraph"/>
        <w:numPr>
          <w:ilvl w:val="0"/>
          <w:numId w:val="43"/>
        </w:numPr>
      </w:pPr>
      <w:r w:rsidRPr="00584458">
        <w:rPr>
          <w:b/>
          <w:bCs/>
        </w:rPr>
        <w:t>Recommendation 3.3</w:t>
      </w:r>
      <w:r w:rsidRPr="00D1048A">
        <w:t> </w:t>
      </w:r>
      <w:r w:rsidRPr="00D1048A">
        <w:tab/>
        <w:t>Advocate to the Australian Government to increase the required Nationwide Housing Energy Rating Scheme (</w:t>
      </w:r>
      <w:proofErr w:type="spellStart"/>
      <w:r w:rsidRPr="00D1048A">
        <w:t>NatHERS</w:t>
      </w:r>
      <w:proofErr w:type="spellEnd"/>
      <w:r w:rsidRPr="00D1048A">
        <w:t>) performance rating for new homes from 7 to 7.5 stars in the next National Construction Code update. </w:t>
      </w:r>
    </w:p>
    <w:p w14:paraId="08B4ECF3" w14:textId="77777777" w:rsidR="00D17370" w:rsidRPr="00D1048A" w:rsidRDefault="00D17370" w:rsidP="00D17370">
      <w:pPr>
        <w:pStyle w:val="ListParagraph"/>
        <w:numPr>
          <w:ilvl w:val="0"/>
          <w:numId w:val="43"/>
        </w:numPr>
      </w:pPr>
      <w:r w:rsidRPr="00584458">
        <w:rPr>
          <w:b/>
          <w:bCs/>
        </w:rPr>
        <w:t>Recommendation 3.4</w:t>
      </w:r>
      <w:r w:rsidRPr="00D1048A">
        <w:tab/>
        <w:t>Introduce minimum energy performance and electrification requirements and interim targets for existing commercial and residential buildings.  </w:t>
      </w:r>
    </w:p>
    <w:p w14:paraId="1FF2E0F3" w14:textId="77777777" w:rsidR="00D17370" w:rsidRPr="00D1048A" w:rsidRDefault="00D17370" w:rsidP="00D17370">
      <w:pPr>
        <w:pStyle w:val="ListParagraph"/>
        <w:numPr>
          <w:ilvl w:val="0"/>
          <w:numId w:val="43"/>
        </w:numPr>
      </w:pPr>
      <w:r w:rsidRPr="00584458">
        <w:rPr>
          <w:b/>
          <w:bCs/>
        </w:rPr>
        <w:t>Recommendation 3.5</w:t>
      </w:r>
      <w:r w:rsidRPr="00D1048A">
        <w:tab/>
        <w:t>Partner with local governments and expand incentives for building retrofits through programs such as Retrofit Melbourne. </w:t>
      </w:r>
    </w:p>
    <w:p w14:paraId="43AC865F" w14:textId="77777777" w:rsidR="00D17370" w:rsidRPr="00D1048A" w:rsidRDefault="00D17370" w:rsidP="00D17370">
      <w:pPr>
        <w:pStyle w:val="ListParagraph"/>
        <w:numPr>
          <w:ilvl w:val="0"/>
          <w:numId w:val="43"/>
        </w:numPr>
      </w:pPr>
      <w:r w:rsidRPr="00584458">
        <w:rPr>
          <w:b/>
          <w:bCs/>
        </w:rPr>
        <w:t>Recommendation 3.6</w:t>
      </w:r>
      <w:r w:rsidRPr="00D1048A">
        <w:tab/>
        <w:t xml:space="preserve">Ensure precincts and activity </w:t>
      </w:r>
      <w:proofErr w:type="spellStart"/>
      <w:r w:rsidRPr="00D1048A">
        <w:t>centres</w:t>
      </w:r>
      <w:proofErr w:type="spellEnd"/>
      <w:r w:rsidRPr="00D1048A">
        <w:t> leverage their capacity to efficiently deliver precinct-wide waste systems, stormwater management and consolidated parking structures. </w:t>
      </w:r>
    </w:p>
    <w:p w14:paraId="4CABB7EA" w14:textId="77777777" w:rsidR="00D17370" w:rsidRPr="00D1048A" w:rsidRDefault="00D17370" w:rsidP="00D17370">
      <w:pPr>
        <w:pStyle w:val="ListParagraph"/>
        <w:numPr>
          <w:ilvl w:val="0"/>
          <w:numId w:val="43"/>
        </w:numPr>
      </w:pPr>
      <w:r w:rsidRPr="00584458">
        <w:rPr>
          <w:b/>
          <w:bCs/>
        </w:rPr>
        <w:lastRenderedPageBreak/>
        <w:t>Recommendation 3.7</w:t>
      </w:r>
      <w:r w:rsidRPr="00D1048A">
        <w:tab/>
        <w:t>Develop a new sector pledge under the Climate Change Act 2017 specific to the building sector, establishing reduction targets and actions that transform energy demand and drive electrification upgrades in Victoria’s existing commercial and residential building stock.  </w:t>
      </w:r>
    </w:p>
    <w:p w14:paraId="72BB57D5" w14:textId="77777777" w:rsidR="00D17370" w:rsidRPr="00D1048A" w:rsidRDefault="00D17370" w:rsidP="00D17370">
      <w:pPr>
        <w:pStyle w:val="ListParagraph"/>
        <w:numPr>
          <w:ilvl w:val="0"/>
          <w:numId w:val="43"/>
        </w:numPr>
      </w:pPr>
      <w:r w:rsidRPr="00584458">
        <w:rPr>
          <w:b/>
          <w:bCs/>
        </w:rPr>
        <w:t>Recommendation 3.8</w:t>
      </w:r>
      <w:r w:rsidRPr="00D1048A">
        <w:tab/>
        <w:t>Introduce minimum energy performance standards for rental properties, ensuring renters benefit from lower energy costs. </w:t>
      </w:r>
    </w:p>
    <w:p w14:paraId="18257FB1" w14:textId="77777777" w:rsidR="00D17370" w:rsidRPr="00D1048A" w:rsidRDefault="00D17370" w:rsidP="00D17370">
      <w:pPr>
        <w:pStyle w:val="ListParagraph"/>
        <w:numPr>
          <w:ilvl w:val="0"/>
          <w:numId w:val="43"/>
        </w:numPr>
      </w:pPr>
      <w:r w:rsidRPr="00584458">
        <w:rPr>
          <w:b/>
          <w:bCs/>
        </w:rPr>
        <w:t>Recommendation 3.9</w:t>
      </w:r>
      <w:r w:rsidRPr="00D1048A">
        <w:t> </w:t>
      </w:r>
      <w:r w:rsidRPr="00D1048A">
        <w:tab/>
        <w:t>Increase support for communities to transition from gas by establishing partnerships with trusted intermediaries (e.g. councils, community energy groups) who provide facilitation and outreach services that bridge the gap between households and Victorian Government programs such as Victorian Energy Upgrades scheme and Solar Homes.  </w:t>
      </w:r>
    </w:p>
    <w:p w14:paraId="71A05FC5" w14:textId="77777777" w:rsidR="00D17370" w:rsidRPr="00D1048A" w:rsidRDefault="00D17370" w:rsidP="00D17370">
      <w:pPr>
        <w:pStyle w:val="ListParagraph"/>
        <w:numPr>
          <w:ilvl w:val="0"/>
          <w:numId w:val="43"/>
        </w:numPr>
      </w:pPr>
      <w:r w:rsidRPr="00584458">
        <w:rPr>
          <w:b/>
          <w:bCs/>
        </w:rPr>
        <w:t xml:space="preserve">Recommendation </w:t>
      </w:r>
      <w:proofErr w:type="gramStart"/>
      <w:r w:rsidRPr="00584458">
        <w:rPr>
          <w:b/>
          <w:bCs/>
        </w:rPr>
        <w:t>3.10</w:t>
      </w:r>
      <w:r w:rsidRPr="00D1048A">
        <w:t> </w:t>
      </w:r>
      <w:r>
        <w:t xml:space="preserve"> </w:t>
      </w:r>
      <w:r w:rsidRPr="00D1048A">
        <w:t>Transition</w:t>
      </w:r>
      <w:proofErr w:type="gramEnd"/>
      <w:r w:rsidRPr="00D1048A">
        <w:t xml:space="preserve"> the Victorian Energy Upgrade scheme from a greenhouse metric to an energy metric to better support electrification activities. Reform the Project Based Activity method to facilitate more fuel switching activities in commercial buildings.  </w:t>
      </w:r>
    </w:p>
    <w:p w14:paraId="30870ACB" w14:textId="77777777" w:rsidR="00D17370" w:rsidRPr="00D1048A" w:rsidRDefault="00D17370" w:rsidP="00D17370">
      <w:pPr>
        <w:pStyle w:val="ListParagraph"/>
        <w:numPr>
          <w:ilvl w:val="0"/>
          <w:numId w:val="43"/>
        </w:numPr>
      </w:pPr>
      <w:r w:rsidRPr="00584458">
        <w:rPr>
          <w:b/>
          <w:bCs/>
        </w:rPr>
        <w:t xml:space="preserve">Recommendation </w:t>
      </w:r>
      <w:proofErr w:type="gramStart"/>
      <w:r w:rsidRPr="00584458">
        <w:rPr>
          <w:b/>
          <w:bCs/>
        </w:rPr>
        <w:t>3.11</w:t>
      </w:r>
      <w:r w:rsidRPr="00D1048A">
        <w:t> </w:t>
      </w:r>
      <w:r>
        <w:t xml:space="preserve"> </w:t>
      </w:r>
      <w:r w:rsidRPr="00D1048A">
        <w:t>Introduce</w:t>
      </w:r>
      <w:proofErr w:type="gramEnd"/>
      <w:r w:rsidRPr="00D1048A">
        <w:t xml:space="preserve"> an ambitious sub-target to the Victorian Energy Upgrade scheme that </w:t>
      </w:r>
      <w:proofErr w:type="spellStart"/>
      <w:r w:rsidRPr="00D1048A">
        <w:t>incentivises</w:t>
      </w:r>
      <w:proofErr w:type="spellEnd"/>
      <w:r w:rsidRPr="00D1048A">
        <w:t> additional upgrades for eligible low-income and vulnerable households, and activities that aid management of peak demand.  </w:t>
      </w:r>
    </w:p>
    <w:p w14:paraId="47B5DBE5" w14:textId="77777777" w:rsidR="00D17370" w:rsidRPr="00D1048A" w:rsidRDefault="00D17370" w:rsidP="00D17370">
      <w:pPr>
        <w:pStyle w:val="ListParagraph"/>
        <w:numPr>
          <w:ilvl w:val="0"/>
          <w:numId w:val="43"/>
        </w:numPr>
      </w:pPr>
      <w:r w:rsidRPr="00584458">
        <w:rPr>
          <w:b/>
          <w:bCs/>
        </w:rPr>
        <w:t xml:space="preserve">Recommendation </w:t>
      </w:r>
      <w:proofErr w:type="gramStart"/>
      <w:r w:rsidRPr="00584458">
        <w:rPr>
          <w:b/>
          <w:bCs/>
        </w:rPr>
        <w:t>3.12</w:t>
      </w:r>
      <w:r w:rsidRPr="00D1048A">
        <w:t> </w:t>
      </w:r>
      <w:r>
        <w:t xml:space="preserve"> </w:t>
      </w:r>
      <w:r w:rsidRPr="00D1048A">
        <w:t>Deploy</w:t>
      </w:r>
      <w:proofErr w:type="gramEnd"/>
      <w:r w:rsidRPr="00D1048A">
        <w:t xml:space="preserve"> grant programs specifically targeting the private and community sectors to cover the uplift costs of switching to electric alternatives at end of life.  </w:t>
      </w:r>
    </w:p>
    <w:p w14:paraId="26C1CB57" w14:textId="77777777" w:rsidR="00D17370" w:rsidRPr="00D1048A" w:rsidRDefault="00D17370" w:rsidP="00D17370">
      <w:pPr>
        <w:pStyle w:val="ListParagraph"/>
        <w:numPr>
          <w:ilvl w:val="0"/>
          <w:numId w:val="43"/>
        </w:numPr>
      </w:pPr>
      <w:r w:rsidRPr="00584458">
        <w:rPr>
          <w:b/>
          <w:bCs/>
        </w:rPr>
        <w:t>Recommendation </w:t>
      </w:r>
      <w:proofErr w:type="gramStart"/>
      <w:r w:rsidRPr="00584458">
        <w:rPr>
          <w:b/>
          <w:bCs/>
        </w:rPr>
        <w:t>3.13</w:t>
      </w:r>
      <w:r>
        <w:rPr>
          <w:b/>
          <w:bCs/>
        </w:rPr>
        <w:t xml:space="preserve"> </w:t>
      </w:r>
      <w:r>
        <w:t xml:space="preserve"> </w:t>
      </w:r>
      <w:r w:rsidRPr="00D1048A">
        <w:t>Review</w:t>
      </w:r>
      <w:proofErr w:type="gramEnd"/>
      <w:r w:rsidRPr="00D1048A">
        <w:t> the Victorian Owners Corporation Act 2006 to better support energy efficiency and broader sustainability upgrades in apartment buildings by lowering voting thresholds for sustainability investments (to 50% simple majority) and mandating sustainability considerations in owner corporation decision-making.  </w:t>
      </w:r>
    </w:p>
    <w:p w14:paraId="73A298B3" w14:textId="77777777" w:rsidR="00D17370" w:rsidRPr="00D1048A" w:rsidRDefault="00D17370" w:rsidP="00D17370">
      <w:pPr>
        <w:pStyle w:val="ListParagraph"/>
        <w:numPr>
          <w:ilvl w:val="0"/>
          <w:numId w:val="43"/>
        </w:numPr>
      </w:pPr>
      <w:r w:rsidRPr="00584458">
        <w:rPr>
          <w:b/>
          <w:bCs/>
        </w:rPr>
        <w:t>Recommendation 3.14</w:t>
      </w:r>
      <w:r w:rsidRPr="00D1048A">
        <w:tab/>
      </w:r>
      <w:r>
        <w:t xml:space="preserve"> </w:t>
      </w:r>
      <w:r w:rsidRPr="00D1048A">
        <w:t>Establish a government-led support program for Owners Corporations that provides financial incentives or low-interest loans to support energy retrofits, renewables and storage in apartment buildings. Expand the role of Consumer Affairs Victoria to provide guidance and support.  </w:t>
      </w:r>
    </w:p>
    <w:p w14:paraId="3FC911E6" w14:textId="77777777" w:rsidR="00D17370" w:rsidRPr="00D1048A" w:rsidRDefault="00D17370" w:rsidP="00D17370">
      <w:pPr>
        <w:pStyle w:val="ListParagraph"/>
        <w:numPr>
          <w:ilvl w:val="0"/>
          <w:numId w:val="43"/>
        </w:numPr>
      </w:pPr>
      <w:r w:rsidRPr="00584458">
        <w:rPr>
          <w:b/>
          <w:bCs/>
        </w:rPr>
        <w:t>Recommendation 3.15</w:t>
      </w:r>
      <w:r w:rsidRPr="00D1048A">
        <w:tab/>
        <w:t>Require maximum allowable embodied carbon limits for all building types. </w:t>
      </w:r>
    </w:p>
    <w:p w14:paraId="1FC07C99" w14:textId="77777777" w:rsidR="00D17370" w:rsidRPr="00D1048A" w:rsidRDefault="00D17370" w:rsidP="00D17370">
      <w:pPr>
        <w:pStyle w:val="Heading1"/>
        <w:rPr>
          <w:rFonts w:hint="eastAsia"/>
        </w:rPr>
      </w:pPr>
      <w:bookmarkStart w:id="13" w:name="_Toc219806198"/>
      <w:r w:rsidRPr="00D1048A">
        <w:t>Drive uptake of zero emissions vehicles, cycling, walking and public transport</w:t>
      </w:r>
      <w:bookmarkEnd w:id="13"/>
    </w:p>
    <w:p w14:paraId="3678BD78" w14:textId="77777777" w:rsidR="00D17370" w:rsidRPr="00D1048A" w:rsidRDefault="00D17370" w:rsidP="00D17370">
      <w:r w:rsidRPr="00D1048A">
        <w:t>Emissions from on-road transport are the fastest growing source of emissions in the City of Melbourne, and across the state. The City of Melbourne’s Transport and Climate Change Mitigation Strategies call for urgent investment in public transport, active transport, and low-emission transport infrastructure to achieve net zero mobility by 2040. </w:t>
      </w:r>
    </w:p>
    <w:p w14:paraId="51096DCC" w14:textId="77777777" w:rsidR="00D17370" w:rsidRPr="00D1048A" w:rsidRDefault="00D17370" w:rsidP="00D17370">
      <w:pPr>
        <w:pStyle w:val="ListParagraph"/>
        <w:numPr>
          <w:ilvl w:val="0"/>
          <w:numId w:val="44"/>
        </w:numPr>
      </w:pPr>
      <w:r w:rsidRPr="003E28DE">
        <w:rPr>
          <w:b/>
          <w:bCs/>
        </w:rPr>
        <w:t>Recommendation 4.1</w:t>
      </w:r>
      <w:r w:rsidRPr="00D1048A">
        <w:tab/>
        <w:t>Introduce specific provisions in the Victoria Planning Provisions for electric vehicle charging in buildings, and advocate to ensure provisions are complementary in the National Construction Code for applicable building types.  </w:t>
      </w:r>
    </w:p>
    <w:p w14:paraId="71C616B4" w14:textId="77777777" w:rsidR="00D17370" w:rsidRPr="00D1048A" w:rsidRDefault="00D17370" w:rsidP="00D17370">
      <w:pPr>
        <w:pStyle w:val="ListParagraph"/>
        <w:numPr>
          <w:ilvl w:val="0"/>
          <w:numId w:val="44"/>
        </w:numPr>
      </w:pPr>
      <w:r w:rsidRPr="003E28DE">
        <w:rPr>
          <w:b/>
          <w:bCs/>
        </w:rPr>
        <w:t>Recommendation 4.2</w:t>
      </w:r>
      <w:r w:rsidRPr="00D1048A">
        <w:t> </w:t>
      </w:r>
      <w:r w:rsidRPr="00D1048A">
        <w:tab/>
        <w:t>Support the build-out of public electric vehicle chargers, including off-street and pole-mounted charges, through regulatory reform and funding support programs.  </w:t>
      </w:r>
    </w:p>
    <w:p w14:paraId="5761F14C" w14:textId="77777777" w:rsidR="00D17370" w:rsidRPr="00D1048A" w:rsidRDefault="00D17370" w:rsidP="00D17370">
      <w:pPr>
        <w:pStyle w:val="ListParagraph"/>
        <w:numPr>
          <w:ilvl w:val="0"/>
          <w:numId w:val="44"/>
        </w:numPr>
      </w:pPr>
      <w:r w:rsidRPr="003E28DE">
        <w:rPr>
          <w:b/>
          <w:bCs/>
        </w:rPr>
        <w:t>Recommendation 4.3</w:t>
      </w:r>
      <w:r w:rsidRPr="00D1048A">
        <w:t> </w:t>
      </w:r>
      <w:r w:rsidRPr="00D1048A">
        <w:tab/>
        <w:t>Increase the frequency and reliability of public transport to reduce car dependency.  </w:t>
      </w:r>
    </w:p>
    <w:p w14:paraId="6372DED4" w14:textId="77777777" w:rsidR="00D17370" w:rsidRPr="00D1048A" w:rsidRDefault="00D17370" w:rsidP="00D17370">
      <w:pPr>
        <w:pStyle w:val="ListParagraph"/>
        <w:numPr>
          <w:ilvl w:val="0"/>
          <w:numId w:val="44"/>
        </w:numPr>
      </w:pPr>
      <w:r w:rsidRPr="003E28DE">
        <w:rPr>
          <w:b/>
          <w:bCs/>
        </w:rPr>
        <w:t>Recommendation 4.4</w:t>
      </w:r>
      <w:r w:rsidRPr="00D1048A">
        <w:t> </w:t>
      </w:r>
      <w:r w:rsidRPr="00D1048A">
        <w:tab/>
        <w:t>Expand safe cycling and pedestrian infrastructure, building protected and connected cycling corridors, and prioritizing active transport over road expansions.  </w:t>
      </w:r>
    </w:p>
    <w:p w14:paraId="48DB4C46" w14:textId="77777777" w:rsidR="00D17370" w:rsidRPr="00D1048A" w:rsidRDefault="00D17370" w:rsidP="00D17370">
      <w:pPr>
        <w:pStyle w:val="ListParagraph"/>
        <w:numPr>
          <w:ilvl w:val="0"/>
          <w:numId w:val="44"/>
        </w:numPr>
      </w:pPr>
      <w:r w:rsidRPr="003E28DE">
        <w:rPr>
          <w:b/>
          <w:bCs/>
        </w:rPr>
        <w:t>Recommendation 4.5</w:t>
      </w:r>
      <w:r w:rsidRPr="00D1048A">
        <w:t> </w:t>
      </w:r>
      <w:r w:rsidRPr="00D1048A">
        <w:tab/>
        <w:t>Electrify all public transport buses and ensure they are powered by 100% renewable electricity. </w:t>
      </w:r>
    </w:p>
    <w:p w14:paraId="2009EA6E" w14:textId="77777777" w:rsidR="00D17370" w:rsidRPr="00D1048A" w:rsidRDefault="00D17370" w:rsidP="00D17370">
      <w:pPr>
        <w:pStyle w:val="ListParagraph"/>
        <w:numPr>
          <w:ilvl w:val="0"/>
          <w:numId w:val="44"/>
        </w:numPr>
      </w:pPr>
      <w:r w:rsidRPr="003E28DE">
        <w:rPr>
          <w:b/>
          <w:bCs/>
        </w:rPr>
        <w:lastRenderedPageBreak/>
        <w:t>Recommendation 4.6</w:t>
      </w:r>
      <w:r w:rsidRPr="00D1048A">
        <w:t> </w:t>
      </w:r>
      <w:r w:rsidRPr="00D1048A">
        <w:tab/>
        <w:t>Require the Port of Melbourne to provide ship-to-shore power supply for container ships in port, ensuring power supply is from renewable sources.  </w:t>
      </w:r>
    </w:p>
    <w:p w14:paraId="37733F00" w14:textId="77777777" w:rsidR="00D17370" w:rsidRPr="00D1048A" w:rsidRDefault="00D17370" w:rsidP="00D17370">
      <w:pPr>
        <w:pStyle w:val="ListParagraph"/>
        <w:numPr>
          <w:ilvl w:val="0"/>
          <w:numId w:val="44"/>
        </w:numPr>
      </w:pPr>
      <w:r w:rsidRPr="003E28DE">
        <w:rPr>
          <w:b/>
          <w:bCs/>
        </w:rPr>
        <w:t>Recommendation 4.7</w:t>
      </w:r>
      <w:r w:rsidRPr="00D1048A">
        <w:t> </w:t>
      </w:r>
      <w:r w:rsidRPr="00D1048A">
        <w:tab/>
        <w:t>Advocate to the Australian Government for stronger emissions standards for freight and commercial transport.  </w:t>
      </w:r>
    </w:p>
    <w:p w14:paraId="5B44AFF3" w14:textId="77777777" w:rsidR="00D17370" w:rsidRPr="00D1048A" w:rsidRDefault="00D17370" w:rsidP="00D17370">
      <w:pPr>
        <w:pStyle w:val="ListParagraph"/>
        <w:numPr>
          <w:ilvl w:val="0"/>
          <w:numId w:val="44"/>
        </w:numPr>
      </w:pPr>
      <w:r w:rsidRPr="003E28DE">
        <w:rPr>
          <w:b/>
          <w:bCs/>
        </w:rPr>
        <w:t>Recommendation 4.8</w:t>
      </w:r>
      <w:r w:rsidRPr="00D1048A">
        <w:t> </w:t>
      </w:r>
      <w:r>
        <w:t xml:space="preserve">    </w:t>
      </w:r>
      <w:r w:rsidRPr="00D1048A">
        <w:t>Electrify the core V/Line network, starting with lines to Melton and Geelong. Reduce idling of diesel trains in the central city.  </w:t>
      </w:r>
    </w:p>
    <w:p w14:paraId="751EEC05" w14:textId="77777777" w:rsidR="00D17370" w:rsidRPr="00D1048A" w:rsidRDefault="00D17370" w:rsidP="00D17370">
      <w:pPr>
        <w:pStyle w:val="ListParagraph"/>
        <w:numPr>
          <w:ilvl w:val="0"/>
          <w:numId w:val="44"/>
        </w:numPr>
      </w:pPr>
      <w:r w:rsidRPr="003E28DE">
        <w:rPr>
          <w:b/>
          <w:bCs/>
        </w:rPr>
        <w:t>Recommendation 4.9</w:t>
      </w:r>
      <w:r w:rsidRPr="00D1048A">
        <w:t> </w:t>
      </w:r>
      <w:r w:rsidRPr="00D1048A">
        <w:tab/>
        <w:t>Support local government projects that reallocate road space to higher performing modes and uses, including converting traffic lanes to footpaths, bike lanes, bus lanes, tram lanes and greening.  </w:t>
      </w:r>
    </w:p>
    <w:p w14:paraId="3E51677D" w14:textId="77777777" w:rsidR="00D17370" w:rsidRPr="00D1048A" w:rsidRDefault="00D17370" w:rsidP="00D17370">
      <w:pPr>
        <w:pStyle w:val="ListParagraph"/>
        <w:numPr>
          <w:ilvl w:val="0"/>
          <w:numId w:val="44"/>
        </w:numPr>
      </w:pPr>
      <w:r w:rsidRPr="003E28DE">
        <w:rPr>
          <w:b/>
          <w:bCs/>
        </w:rPr>
        <w:t xml:space="preserve">Recommendation </w:t>
      </w:r>
      <w:proofErr w:type="gramStart"/>
      <w:r w:rsidRPr="003E28DE">
        <w:rPr>
          <w:b/>
          <w:bCs/>
        </w:rPr>
        <w:t>4.10</w:t>
      </w:r>
      <w:r>
        <w:t xml:space="preserve">  </w:t>
      </w:r>
      <w:r w:rsidRPr="00D1048A">
        <w:t>Remove</w:t>
      </w:r>
      <w:proofErr w:type="gramEnd"/>
      <w:r w:rsidRPr="00D1048A">
        <w:t xml:space="preserve"> requirements for mandatory car parking provisions in metropolitan areas.  </w:t>
      </w:r>
    </w:p>
    <w:p w14:paraId="53FC00FF" w14:textId="77777777" w:rsidR="00D17370" w:rsidRPr="00D1048A" w:rsidRDefault="00D17370" w:rsidP="00D17370">
      <w:pPr>
        <w:pStyle w:val="ListParagraph"/>
        <w:numPr>
          <w:ilvl w:val="0"/>
          <w:numId w:val="44"/>
        </w:numPr>
      </w:pPr>
      <w:r w:rsidRPr="003E28DE">
        <w:rPr>
          <w:b/>
          <w:bCs/>
        </w:rPr>
        <w:t xml:space="preserve">Recommendation </w:t>
      </w:r>
      <w:proofErr w:type="gramStart"/>
      <w:r w:rsidRPr="003E28DE">
        <w:rPr>
          <w:b/>
          <w:bCs/>
        </w:rPr>
        <w:t>4.11</w:t>
      </w:r>
      <w:r w:rsidRPr="00D1048A">
        <w:t> </w:t>
      </w:r>
      <w:r>
        <w:t xml:space="preserve"> </w:t>
      </w:r>
      <w:r w:rsidRPr="00D1048A">
        <w:t>Measure</w:t>
      </w:r>
      <w:proofErr w:type="gramEnd"/>
      <w:r w:rsidRPr="00D1048A">
        <w:t xml:space="preserve"> metropolitan and state-wide vehicle </w:t>
      </w:r>
      <w:proofErr w:type="spellStart"/>
      <w:r w:rsidRPr="00D1048A">
        <w:t>kilometres</w:t>
      </w:r>
      <w:proofErr w:type="spellEnd"/>
      <w:r w:rsidRPr="00D1048A">
        <w:t xml:space="preserve"> travelled (VKT) to assist with future policymaking. </w:t>
      </w:r>
    </w:p>
    <w:p w14:paraId="05BF27A2" w14:textId="77777777" w:rsidR="00D17370" w:rsidRPr="00D1048A" w:rsidRDefault="00D17370" w:rsidP="00D17370">
      <w:pPr>
        <w:pStyle w:val="ListParagraph"/>
        <w:numPr>
          <w:ilvl w:val="0"/>
          <w:numId w:val="44"/>
        </w:numPr>
      </w:pPr>
      <w:r w:rsidRPr="003E28DE">
        <w:rPr>
          <w:b/>
          <w:bCs/>
        </w:rPr>
        <w:t>Recommendation 4.12</w:t>
      </w:r>
      <w:r w:rsidRPr="00D1048A">
        <w:tab/>
      </w:r>
      <w:r>
        <w:t xml:space="preserve"> </w:t>
      </w:r>
      <w:r w:rsidRPr="00D1048A">
        <w:t>Support the City of Melbourne’s mode share target of 70% of all journeys to be made by walking, cycling, and public transport within the municipality. </w:t>
      </w:r>
    </w:p>
    <w:p w14:paraId="11602209" w14:textId="77777777" w:rsidR="00D17370" w:rsidRPr="00D1048A" w:rsidRDefault="00D17370" w:rsidP="00D17370">
      <w:pPr>
        <w:pStyle w:val="ListParagraph"/>
        <w:numPr>
          <w:ilvl w:val="0"/>
          <w:numId w:val="44"/>
        </w:numPr>
      </w:pPr>
      <w:r w:rsidRPr="003E28DE">
        <w:rPr>
          <w:b/>
          <w:bCs/>
        </w:rPr>
        <w:t xml:space="preserve">Recommendation </w:t>
      </w:r>
      <w:proofErr w:type="gramStart"/>
      <w:r w:rsidRPr="003E28DE">
        <w:rPr>
          <w:b/>
          <w:bCs/>
        </w:rPr>
        <w:t>4.13</w:t>
      </w:r>
      <w:r w:rsidRPr="00D1048A">
        <w:t> </w:t>
      </w:r>
      <w:r>
        <w:t xml:space="preserve"> </w:t>
      </w:r>
      <w:r w:rsidRPr="00D1048A">
        <w:t>Reaffirm</w:t>
      </w:r>
      <w:proofErr w:type="gramEnd"/>
      <w:r w:rsidRPr="00D1048A">
        <w:t>, strengthen, and measure the Victorian Government’s prior commitment to a 25% walking and cycling mode share. </w:t>
      </w:r>
    </w:p>
    <w:p w14:paraId="30065EE1" w14:textId="77777777" w:rsidR="00D17370" w:rsidRPr="00D1048A" w:rsidRDefault="00D17370" w:rsidP="00D17370">
      <w:pPr>
        <w:pStyle w:val="Heading1"/>
        <w:rPr>
          <w:rFonts w:hint="eastAsia"/>
        </w:rPr>
      </w:pPr>
      <w:bookmarkStart w:id="14" w:name="_Toc219806199"/>
      <w:r w:rsidRPr="00D1048A">
        <w:t>Create a circular economy</w:t>
      </w:r>
      <w:bookmarkEnd w:id="14"/>
      <w:r w:rsidRPr="00D1048A">
        <w:t> </w:t>
      </w:r>
    </w:p>
    <w:p w14:paraId="7F72ACA2" w14:textId="77777777" w:rsidR="00D17370" w:rsidRPr="00D1048A" w:rsidRDefault="00D17370" w:rsidP="00D17370">
      <w:r w:rsidRPr="00D1048A">
        <w:t>Victoria must transition to a circular economy to reduce emissions and waste while creating economic opportunities. To drive this transition, the City of Melbourne supports stronger resource recovery policies, expanded recycling programs, sustainable procurement policies and reducing embodied carbon in building and infrastructure projects. </w:t>
      </w:r>
    </w:p>
    <w:p w14:paraId="6D55CD51" w14:textId="77777777" w:rsidR="00D17370" w:rsidRPr="00D1048A" w:rsidRDefault="00D17370" w:rsidP="00D17370">
      <w:pPr>
        <w:pStyle w:val="ListParagraph"/>
        <w:numPr>
          <w:ilvl w:val="0"/>
          <w:numId w:val="45"/>
        </w:numPr>
      </w:pPr>
      <w:r w:rsidRPr="003E28DE">
        <w:rPr>
          <w:b/>
          <w:bCs/>
        </w:rPr>
        <w:t>Recommendation 5.1</w:t>
      </w:r>
      <w:r w:rsidRPr="00D1048A">
        <w:tab/>
        <w:t>Create a circular economy, designing out waste and reusing materials to extend their lifespan. Set clear waste reduction targets, including phasing out of single-use plastics and mandating recycled content in new products. </w:t>
      </w:r>
    </w:p>
    <w:p w14:paraId="0FB2900B" w14:textId="77777777" w:rsidR="00D17370" w:rsidRPr="00D1048A" w:rsidRDefault="00D17370" w:rsidP="00D17370">
      <w:pPr>
        <w:pStyle w:val="ListParagraph"/>
        <w:numPr>
          <w:ilvl w:val="0"/>
          <w:numId w:val="45"/>
        </w:numPr>
      </w:pPr>
      <w:r w:rsidRPr="003E28DE">
        <w:rPr>
          <w:b/>
          <w:bCs/>
        </w:rPr>
        <w:t>Recommendation 5.2</w:t>
      </w:r>
      <w:r w:rsidRPr="00D1048A">
        <w:tab/>
        <w:t>Lead the transition to low embodied carbon development, investing in material recovery and product development and mandating low embodied carbon products for all major infrastructure projects in Victoria.  </w:t>
      </w:r>
    </w:p>
    <w:p w14:paraId="504CB3F6" w14:textId="77777777" w:rsidR="00D17370" w:rsidRPr="00D1048A" w:rsidRDefault="00D17370" w:rsidP="00D17370">
      <w:pPr>
        <w:pStyle w:val="ListParagraph"/>
        <w:numPr>
          <w:ilvl w:val="0"/>
          <w:numId w:val="45"/>
        </w:numPr>
      </w:pPr>
      <w:r w:rsidRPr="003E28DE">
        <w:rPr>
          <w:b/>
          <w:bCs/>
        </w:rPr>
        <w:t>Recommendation 5.3</w:t>
      </w:r>
      <w:r w:rsidRPr="00D1048A">
        <w:t> </w:t>
      </w:r>
      <w:r w:rsidRPr="00D1048A">
        <w:tab/>
      </w:r>
      <w:proofErr w:type="spellStart"/>
      <w:r w:rsidRPr="00D1048A">
        <w:t>Prioritise</w:t>
      </w:r>
      <w:proofErr w:type="spellEnd"/>
      <w:r w:rsidRPr="00D1048A">
        <w:t xml:space="preserve"> recycled content in Victorian Government procurement and create strategic partnerships to stimulate end markets.  </w:t>
      </w:r>
    </w:p>
    <w:p w14:paraId="29A0C686" w14:textId="77777777" w:rsidR="00D17370" w:rsidRPr="00D1048A" w:rsidRDefault="00D17370" w:rsidP="00D17370">
      <w:pPr>
        <w:pStyle w:val="ListParagraph"/>
        <w:numPr>
          <w:ilvl w:val="0"/>
          <w:numId w:val="45"/>
        </w:numPr>
      </w:pPr>
      <w:r w:rsidRPr="003E28DE">
        <w:rPr>
          <w:b/>
          <w:bCs/>
        </w:rPr>
        <w:t>Recommendation 5.4</w:t>
      </w:r>
      <w:r w:rsidRPr="00D1048A">
        <w:t> </w:t>
      </w:r>
      <w:r w:rsidRPr="00D1048A">
        <w:tab/>
        <w:t>Support businesses in adopting circular economy models, ensuring materials are reused and repurposed for as long as possible.  </w:t>
      </w:r>
    </w:p>
    <w:p w14:paraId="17ECDA93" w14:textId="77777777" w:rsidR="00D17370" w:rsidRPr="00D1048A" w:rsidRDefault="00D17370" w:rsidP="00D17370">
      <w:pPr>
        <w:pStyle w:val="ListParagraph"/>
        <w:numPr>
          <w:ilvl w:val="0"/>
          <w:numId w:val="45"/>
        </w:numPr>
      </w:pPr>
      <w:r w:rsidRPr="003E28DE">
        <w:rPr>
          <w:b/>
          <w:bCs/>
        </w:rPr>
        <w:t>Recommendation 5.5</w:t>
      </w:r>
      <w:r w:rsidRPr="00D1048A">
        <w:t> </w:t>
      </w:r>
      <w:r w:rsidRPr="00D1048A">
        <w:tab/>
        <w:t>Provide support to local governments to enable apartment residents to access fit-for-purpose food and garden organics and glass recycling options.  </w:t>
      </w:r>
    </w:p>
    <w:p w14:paraId="7489EF59" w14:textId="77777777" w:rsidR="00D17370" w:rsidRPr="00D1048A" w:rsidRDefault="00D17370" w:rsidP="00D17370">
      <w:pPr>
        <w:pStyle w:val="ListParagraph"/>
        <w:numPr>
          <w:ilvl w:val="0"/>
          <w:numId w:val="45"/>
        </w:numPr>
      </w:pPr>
      <w:r w:rsidRPr="003E28DE">
        <w:rPr>
          <w:b/>
          <w:bCs/>
        </w:rPr>
        <w:t>Recommendation 5.6</w:t>
      </w:r>
      <w:r w:rsidRPr="00D1048A">
        <w:t> </w:t>
      </w:r>
      <w:r w:rsidRPr="00D1048A">
        <w:tab/>
        <w:t>Increase investment in local recycling and remanufacturing infrastructure.  </w:t>
      </w:r>
    </w:p>
    <w:p w14:paraId="6AB02124" w14:textId="77777777" w:rsidR="00D17370" w:rsidRPr="00D1048A" w:rsidRDefault="00D17370" w:rsidP="00D17370">
      <w:pPr>
        <w:pStyle w:val="ListParagraph"/>
        <w:numPr>
          <w:ilvl w:val="0"/>
          <w:numId w:val="45"/>
        </w:numPr>
      </w:pPr>
      <w:r w:rsidRPr="003E28DE">
        <w:rPr>
          <w:b/>
          <w:bCs/>
        </w:rPr>
        <w:t>Recommendation 5.7</w:t>
      </w:r>
      <w:r w:rsidRPr="00D1048A">
        <w:tab/>
        <w:t>Pilot innovative solutions to waste management including waste dehydrators in high density urban environments.   </w:t>
      </w:r>
    </w:p>
    <w:p w14:paraId="01F44D01" w14:textId="77777777" w:rsidR="00D17370" w:rsidRPr="00D1048A" w:rsidRDefault="00D17370" w:rsidP="00D17370">
      <w:pPr>
        <w:pStyle w:val="Heading1"/>
        <w:rPr>
          <w:rFonts w:hint="eastAsia"/>
        </w:rPr>
      </w:pPr>
      <w:bookmarkStart w:id="15" w:name="_Toc219806200"/>
      <w:r w:rsidRPr="00D1048A">
        <w:t>Increase investment in climate resilience</w:t>
      </w:r>
      <w:bookmarkEnd w:id="15"/>
      <w:r w:rsidRPr="00D1048A">
        <w:t>  </w:t>
      </w:r>
    </w:p>
    <w:p w14:paraId="143ADA8F" w14:textId="77777777" w:rsidR="00D17370" w:rsidRPr="00D1048A" w:rsidRDefault="00D17370" w:rsidP="00D17370">
      <w:r w:rsidRPr="00D1048A">
        <w:t xml:space="preserve">The City of Melbourne plays a critical role in protecting the community from the impacts of climate change through the delivery of roads, buildings, open spaces, drains and other local assets. Our modelling shows that the cumulative costs of climate change hazards and damage to City of Melbourne assets are </w:t>
      </w:r>
      <w:r w:rsidRPr="00D1048A">
        <w:lastRenderedPageBreak/>
        <w:t>projected to increase from $2 million annually today to between $22-37 million by 2100 in a ‘do nothing’ base case scenario. Local governments must manage the risks to infrastructure and to community as part of their requirements under the Local Government Act 2020 and the Climate Change Act 2020. Whilst grants-based funding initiatives are appreciated, they provide no steady stream of investment security for the longer-term iterative work that is critical to building climate-ready infrastructure.  </w:t>
      </w:r>
    </w:p>
    <w:p w14:paraId="30DF6676" w14:textId="77777777" w:rsidR="00D17370" w:rsidRPr="00D1048A" w:rsidRDefault="00D17370" w:rsidP="00D17370">
      <w:r w:rsidRPr="00D1048A">
        <w:t>Further efforts are also needed to enhance emergency management capability and community preparedness. This point is underscored by the recent City of Melbourne Community Resilience Assessments which reveal that most of the participants were not confident they would know what to do before, during and after disasters. </w:t>
      </w:r>
    </w:p>
    <w:p w14:paraId="056A846D" w14:textId="77777777" w:rsidR="00D17370" w:rsidRPr="00D1048A" w:rsidRDefault="00D17370" w:rsidP="00D17370">
      <w:pPr>
        <w:pStyle w:val="ListParagraph"/>
        <w:numPr>
          <w:ilvl w:val="0"/>
          <w:numId w:val="46"/>
        </w:numPr>
      </w:pPr>
      <w:r w:rsidRPr="003E28DE">
        <w:rPr>
          <w:b/>
          <w:bCs/>
        </w:rPr>
        <w:t>Recommendation 6.1</w:t>
      </w:r>
      <w:r w:rsidRPr="00D1048A">
        <w:tab/>
        <w:t>Provide local governments with access to secure long-term funding for climate resilience and better prepare infrastructure for climate change by funding high-priority, cost-effective infrastructure adaptation actions. </w:t>
      </w:r>
    </w:p>
    <w:p w14:paraId="62670EFB" w14:textId="77777777" w:rsidR="00D17370" w:rsidRPr="00D1048A" w:rsidRDefault="00D17370" w:rsidP="00D17370">
      <w:pPr>
        <w:pStyle w:val="ListParagraph"/>
        <w:numPr>
          <w:ilvl w:val="0"/>
          <w:numId w:val="46"/>
        </w:numPr>
      </w:pPr>
      <w:r w:rsidRPr="003E28DE">
        <w:rPr>
          <w:b/>
          <w:bCs/>
        </w:rPr>
        <w:t>Recommendation 6.2</w:t>
      </w:r>
      <w:r w:rsidRPr="00D1048A">
        <w:tab/>
        <w:t>Lead improvements to the process for Victoria Planning Provisions, enabling more timely updates as new data and information on climate change hazards is released.  </w:t>
      </w:r>
    </w:p>
    <w:p w14:paraId="26B694AB" w14:textId="77777777" w:rsidR="00D17370" w:rsidRPr="00D1048A" w:rsidRDefault="00D17370" w:rsidP="00D17370">
      <w:pPr>
        <w:pStyle w:val="ListParagraph"/>
        <w:numPr>
          <w:ilvl w:val="0"/>
          <w:numId w:val="46"/>
        </w:numPr>
      </w:pPr>
      <w:r w:rsidRPr="003E28DE">
        <w:rPr>
          <w:b/>
          <w:bCs/>
        </w:rPr>
        <w:t>Recommendation 6.3</w:t>
      </w:r>
      <w:r w:rsidRPr="00D1048A">
        <w:tab/>
        <w:t>Advocate for the Essential Services Commission to consider future climate change impacts when assessing business cases for water corporations noting the financial barriers for local governments to independently deliver water security projects. </w:t>
      </w:r>
    </w:p>
    <w:p w14:paraId="457223A9" w14:textId="77777777" w:rsidR="00D17370" w:rsidRPr="00D1048A" w:rsidRDefault="00D17370" w:rsidP="00D17370">
      <w:pPr>
        <w:pStyle w:val="ListParagraph"/>
        <w:numPr>
          <w:ilvl w:val="0"/>
          <w:numId w:val="46"/>
        </w:numPr>
      </w:pPr>
      <w:r w:rsidRPr="003E28DE">
        <w:rPr>
          <w:b/>
          <w:bCs/>
        </w:rPr>
        <w:t>Recommendation 6.4</w:t>
      </w:r>
      <w:r w:rsidRPr="00D1048A">
        <w:t> </w:t>
      </w:r>
      <w:r w:rsidRPr="00D1048A">
        <w:tab/>
        <w:t>Provide up-to-date climate change data and information. Ensure that representative terminology is used when describing climate change impacts. For example, referring to a 100-year flood is misleading and instead Government should refer to the annual exceedance probabilities for flood events. </w:t>
      </w:r>
    </w:p>
    <w:p w14:paraId="46CEE56F" w14:textId="77777777" w:rsidR="00D17370" w:rsidRPr="00D1048A" w:rsidRDefault="00D17370" w:rsidP="00D17370">
      <w:pPr>
        <w:pStyle w:val="ListParagraph"/>
        <w:numPr>
          <w:ilvl w:val="0"/>
          <w:numId w:val="46"/>
        </w:numPr>
      </w:pPr>
      <w:r w:rsidRPr="003E28DE">
        <w:rPr>
          <w:b/>
          <w:bCs/>
        </w:rPr>
        <w:t>Recommendation 6.5</w:t>
      </w:r>
      <w:r w:rsidRPr="003E28DE">
        <w:rPr>
          <w:b/>
          <w:bCs/>
        </w:rPr>
        <w:tab/>
      </w:r>
      <w:r w:rsidRPr="00D1048A">
        <w:t>Reinforce the urgent need for climate change action through </w:t>
      </w:r>
      <w:proofErr w:type="spellStart"/>
      <w:r w:rsidRPr="00D1048A">
        <w:t>emphasising</w:t>
      </w:r>
      <w:proofErr w:type="spellEnd"/>
      <w:r w:rsidRPr="00D1048A">
        <w:t> the impact that climate change is having on both global and local populations, particularly on vulnerable populations. The Victorian Government’s recent guidance, </w:t>
      </w:r>
      <w:r w:rsidRPr="00346D04">
        <w:rPr>
          <w:i/>
          <w:iCs/>
        </w:rPr>
        <w:t>tackling climate change and its impact on health through municipal health and wellbeing plans, </w:t>
      </w:r>
      <w:r w:rsidRPr="00D1048A">
        <w:t>provides relevant context.  </w:t>
      </w:r>
    </w:p>
    <w:p w14:paraId="0A44A167" w14:textId="77777777" w:rsidR="00D17370" w:rsidRPr="00D1048A" w:rsidRDefault="00D17370" w:rsidP="00D17370">
      <w:pPr>
        <w:pStyle w:val="ListParagraph"/>
        <w:numPr>
          <w:ilvl w:val="0"/>
          <w:numId w:val="46"/>
        </w:numPr>
      </w:pPr>
      <w:r w:rsidRPr="003E28DE">
        <w:rPr>
          <w:b/>
          <w:bCs/>
        </w:rPr>
        <w:t>Recommendation 6.6</w:t>
      </w:r>
      <w:r w:rsidRPr="00D1048A">
        <w:tab/>
        <w:t>Clarify insurance arrangements to support private sector adaptation and assist the insurance industry to develop appropriate products for the future.  </w:t>
      </w:r>
    </w:p>
    <w:p w14:paraId="05F0AA3D" w14:textId="77777777" w:rsidR="00D17370" w:rsidRPr="00D1048A" w:rsidRDefault="00D17370" w:rsidP="00D17370">
      <w:pPr>
        <w:pStyle w:val="ListParagraph"/>
        <w:numPr>
          <w:ilvl w:val="0"/>
          <w:numId w:val="46"/>
        </w:numPr>
      </w:pPr>
      <w:r w:rsidRPr="003E28DE">
        <w:rPr>
          <w:b/>
          <w:bCs/>
        </w:rPr>
        <w:t>Recommendation 6.7</w:t>
      </w:r>
      <w:r w:rsidRPr="00D1048A">
        <w:tab/>
        <w:t>Fund programs to foster community resilience that support those most vulnerable to the impacts of climate change.  </w:t>
      </w:r>
    </w:p>
    <w:p w14:paraId="7CBF9403" w14:textId="77777777" w:rsidR="00D17370" w:rsidRPr="003B5865" w:rsidRDefault="00D17370" w:rsidP="00D17370">
      <w:pPr>
        <w:pStyle w:val="Heading1"/>
        <w:rPr>
          <w:rFonts w:hint="eastAsia"/>
        </w:rPr>
      </w:pPr>
      <w:bookmarkStart w:id="16" w:name="_Toc219806201"/>
      <w:bookmarkStart w:id="17" w:name="_Hlk219803901"/>
      <w:r w:rsidRPr="003B5865">
        <w:t>Create more spaces for greening and biodiversity</w:t>
      </w:r>
      <w:bookmarkEnd w:id="16"/>
    </w:p>
    <w:bookmarkEnd w:id="17"/>
    <w:p w14:paraId="5C9E3D96" w14:textId="77777777" w:rsidR="00D17370" w:rsidRPr="00D1048A" w:rsidRDefault="00D17370" w:rsidP="00D17370">
      <w:r w:rsidRPr="00D1048A">
        <w:t>The City of Melbourne’s Open Space Strategy, Urban Forest Strategy and Nature in the City Strategy call for urgent investment and prioritisation in the provision of land for a diverse open space network, designed to integrate sustainable water reuse, whilst improving biodiversity and nature conservation values. </w:t>
      </w:r>
    </w:p>
    <w:p w14:paraId="3DAD7F21" w14:textId="77777777" w:rsidR="00D17370" w:rsidRPr="00D1048A" w:rsidRDefault="00D17370" w:rsidP="00D17370">
      <w:pPr>
        <w:pStyle w:val="ListParagraph"/>
        <w:numPr>
          <w:ilvl w:val="0"/>
          <w:numId w:val="47"/>
        </w:numPr>
      </w:pPr>
      <w:r w:rsidRPr="003E28DE">
        <w:rPr>
          <w:b/>
          <w:bCs/>
        </w:rPr>
        <w:t>Recommendation 7.1</w:t>
      </w:r>
      <w:r w:rsidRPr="00D1048A">
        <w:tab/>
        <w:t>Strengthen biodiversity and nature conservation values across the open space network, through improvements to existing habitats and the creation of additional habitat, including along waterway corridors and linear reserves.  </w:t>
      </w:r>
    </w:p>
    <w:p w14:paraId="43F2F472" w14:textId="77777777" w:rsidR="00D17370" w:rsidRPr="00D1048A" w:rsidRDefault="00D17370" w:rsidP="00D17370">
      <w:pPr>
        <w:pStyle w:val="ListParagraph"/>
        <w:numPr>
          <w:ilvl w:val="0"/>
          <w:numId w:val="47"/>
        </w:numPr>
      </w:pPr>
      <w:r w:rsidRPr="003E28DE">
        <w:rPr>
          <w:b/>
          <w:bCs/>
        </w:rPr>
        <w:t>Recommendation 7.2</w:t>
      </w:r>
      <w:r w:rsidRPr="00D1048A">
        <w:tab/>
        <w:t>Provide land and funding provision to create an open space network in urban renewal areas and areas in the process of change, providing a diverse range of open space hierarchy types applicable to the size and extent of the area.  </w:t>
      </w:r>
    </w:p>
    <w:p w14:paraId="5A98A2FD" w14:textId="77777777" w:rsidR="00D17370" w:rsidRPr="00D1048A" w:rsidRDefault="00D17370" w:rsidP="00D17370">
      <w:pPr>
        <w:pStyle w:val="ListParagraph"/>
        <w:numPr>
          <w:ilvl w:val="0"/>
          <w:numId w:val="47"/>
        </w:numPr>
      </w:pPr>
      <w:r w:rsidRPr="003E28DE">
        <w:rPr>
          <w:b/>
          <w:bCs/>
        </w:rPr>
        <w:t>Recommendation 7.3</w:t>
      </w:r>
      <w:r w:rsidRPr="00D1048A">
        <w:t> </w:t>
      </w:r>
      <w:r w:rsidRPr="00D1048A">
        <w:tab/>
        <w:t>Unlock land and funding to create an open space network linked system via the local street network or other suitable method - for example linear connectivity along waterway corridors. </w:t>
      </w:r>
    </w:p>
    <w:p w14:paraId="2CB19B21" w14:textId="77777777" w:rsidR="00D17370" w:rsidRPr="00D1048A" w:rsidRDefault="00D17370" w:rsidP="00D17370">
      <w:pPr>
        <w:pStyle w:val="ListParagraph"/>
        <w:numPr>
          <w:ilvl w:val="0"/>
          <w:numId w:val="47"/>
        </w:numPr>
      </w:pPr>
      <w:r w:rsidRPr="003E28DE">
        <w:rPr>
          <w:b/>
          <w:bCs/>
        </w:rPr>
        <w:t>Recommendation 7.4</w:t>
      </w:r>
      <w:r w:rsidRPr="00D1048A">
        <w:tab/>
        <w:t>Provide integrated sustainable water reuse into the future design and management of the open space network, including the treatment of urban stormwater runoff to improve the quality of receiving waters. </w:t>
      </w:r>
    </w:p>
    <w:p w14:paraId="349904F3" w14:textId="77777777" w:rsidR="00D17370" w:rsidRPr="00D1048A" w:rsidRDefault="00D17370" w:rsidP="00D17370">
      <w:pPr>
        <w:pStyle w:val="ListParagraph"/>
        <w:numPr>
          <w:ilvl w:val="0"/>
          <w:numId w:val="47"/>
        </w:numPr>
      </w:pPr>
      <w:r w:rsidRPr="003E28DE">
        <w:rPr>
          <w:b/>
          <w:bCs/>
        </w:rPr>
        <w:lastRenderedPageBreak/>
        <w:t>Recommendation 7.5</w:t>
      </w:r>
      <w:r w:rsidRPr="00D1048A">
        <w:tab/>
        <w:t>Allocate new large open space for sport, recreation, tree planting, biodiverse planting, cool refuge and social connections in state-owned urban renewal areas, that is unencumbered by other uses such as drainage. </w:t>
      </w:r>
    </w:p>
    <w:p w14:paraId="6D5FAE73" w14:textId="77777777" w:rsidR="00D17370" w:rsidRPr="00D1048A" w:rsidRDefault="00D17370" w:rsidP="00D17370">
      <w:pPr>
        <w:pStyle w:val="ListParagraph"/>
        <w:numPr>
          <w:ilvl w:val="0"/>
          <w:numId w:val="47"/>
        </w:numPr>
      </w:pPr>
      <w:r w:rsidRPr="003E28DE">
        <w:rPr>
          <w:b/>
          <w:bCs/>
        </w:rPr>
        <w:t>Recommendation 7.6</w:t>
      </w:r>
      <w:r w:rsidRPr="00D1048A">
        <w:tab/>
        <w:t>Fund additional local government open space and urban greening initiatives, such as tree planting to achieve greater canopy cover and urban cooling. </w:t>
      </w:r>
    </w:p>
    <w:p w14:paraId="0AB45942" w14:textId="77777777" w:rsidR="00D17370" w:rsidRPr="00D1048A" w:rsidRDefault="00D17370" w:rsidP="00D17370">
      <w:pPr>
        <w:pStyle w:val="ListParagraph"/>
        <w:numPr>
          <w:ilvl w:val="0"/>
          <w:numId w:val="47"/>
        </w:numPr>
      </w:pPr>
      <w:r w:rsidRPr="003E28DE">
        <w:rPr>
          <w:b/>
          <w:bCs/>
        </w:rPr>
        <w:t>Recommendation 7.7</w:t>
      </w:r>
      <w:r w:rsidRPr="00D1048A">
        <w:tab/>
        <w:t>Create space for urban tree canopy growth by advocating for utility companies to plan for new and upgraded services to be placed in existing service trenches; create service banks to allow for underground spaces to be kept for tree planting purposes; or for above ground electrical infrastructure to be upgraded to bundle cables or away from existing tree canopies.  </w:t>
      </w:r>
    </w:p>
    <w:p w14:paraId="43D0E69C" w14:textId="77777777" w:rsidR="00D17370" w:rsidRPr="00D1048A" w:rsidRDefault="00D17370" w:rsidP="00D17370">
      <w:pPr>
        <w:pStyle w:val="ListParagraph"/>
        <w:numPr>
          <w:ilvl w:val="0"/>
          <w:numId w:val="47"/>
        </w:numPr>
      </w:pPr>
      <w:r w:rsidRPr="003E28DE">
        <w:rPr>
          <w:b/>
          <w:bCs/>
        </w:rPr>
        <w:t>Recommendation 7.8</w:t>
      </w:r>
      <w:r w:rsidRPr="00D1048A">
        <w:tab/>
        <w:t xml:space="preserve">Protect and enhance urban waterways and waterway corridors and environs, including the Moonee Ponds Creek and Maribyrnong River, as places of cultural, social and environmental significance; </w:t>
      </w:r>
      <w:proofErr w:type="spellStart"/>
      <w:r w:rsidRPr="00D1048A">
        <w:t>recognising</w:t>
      </w:r>
      <w:proofErr w:type="spellEnd"/>
      <w:r w:rsidRPr="00D1048A">
        <w:t xml:space="preserve"> the </w:t>
      </w:r>
      <w:proofErr w:type="spellStart"/>
      <w:r w:rsidRPr="00346D04">
        <w:rPr>
          <w:i/>
          <w:iCs/>
        </w:rPr>
        <w:t>Wilip</w:t>
      </w:r>
      <w:proofErr w:type="spellEnd"/>
      <w:r w:rsidRPr="00346D04">
        <w:rPr>
          <w:i/>
          <w:iCs/>
        </w:rPr>
        <w:t>-gin Birrarung </w:t>
      </w:r>
      <w:proofErr w:type="spellStart"/>
      <w:r w:rsidRPr="00346D04">
        <w:rPr>
          <w:i/>
          <w:iCs/>
        </w:rPr>
        <w:t>murron</w:t>
      </w:r>
      <w:proofErr w:type="spellEnd"/>
      <w:r w:rsidRPr="00346D04">
        <w:rPr>
          <w:i/>
          <w:iCs/>
        </w:rPr>
        <w:t> Act 2017 </w:t>
      </w:r>
      <w:r w:rsidRPr="00D1048A">
        <w:t>and </w:t>
      </w:r>
      <w:proofErr w:type="spellStart"/>
      <w:r w:rsidRPr="00D1048A">
        <w:t>Burndap</w:t>
      </w:r>
      <w:proofErr w:type="spellEnd"/>
      <w:r w:rsidRPr="00D1048A">
        <w:t> Birrarung </w:t>
      </w:r>
      <w:proofErr w:type="spellStart"/>
      <w:r w:rsidRPr="00D1048A">
        <w:t>burndap</w:t>
      </w:r>
      <w:proofErr w:type="spellEnd"/>
      <w:r w:rsidRPr="00D1048A">
        <w:t> </w:t>
      </w:r>
      <w:proofErr w:type="spellStart"/>
      <w:r w:rsidRPr="00D1048A">
        <w:t>umarkoo</w:t>
      </w:r>
      <w:proofErr w:type="spellEnd"/>
      <w:r w:rsidRPr="00D1048A">
        <w:t>, Yarra Strategic Plan as useful templates. </w:t>
      </w:r>
    </w:p>
    <w:p w14:paraId="402BB9E6" w14:textId="77777777" w:rsidR="00D17370" w:rsidRPr="003B5865" w:rsidRDefault="00D17370" w:rsidP="00D17370">
      <w:pPr>
        <w:pStyle w:val="Heading1"/>
        <w:rPr>
          <w:rFonts w:hint="eastAsia"/>
        </w:rPr>
      </w:pPr>
      <w:bookmarkStart w:id="18" w:name="_Toc219806202"/>
      <w:r w:rsidRPr="003B5865">
        <w:t>Conclusion</w:t>
      </w:r>
      <w:bookmarkEnd w:id="18"/>
      <w:r w:rsidRPr="003B5865">
        <w:t> </w:t>
      </w:r>
    </w:p>
    <w:p w14:paraId="6887947A" w14:textId="77777777" w:rsidR="00D17370" w:rsidRPr="00D1048A" w:rsidRDefault="00D17370" w:rsidP="00D17370">
      <w:r w:rsidRPr="00D1048A">
        <w:t>The City of Melbourne urges the Victorian Government to develop and adopt a highly ambitious and comprehensive Victorian Climate Change Strategy that accelerates emissions reductions, supports a clean energy transition, enhances greening and biodiversity, and strengthens the climate resilience of our cities and communities.  </w:t>
      </w:r>
    </w:p>
    <w:p w14:paraId="34580A0D" w14:textId="77777777" w:rsidR="00D17370" w:rsidRPr="00D1048A" w:rsidRDefault="00D17370" w:rsidP="00D17370">
      <w:r w:rsidRPr="00D1048A">
        <w:t>Victorian Government policy settings are critical to the delivery of City of Melbourne’s emissions reduction targets, greening, planning and climate resilience goals. Policy changes are needed to accelerate the transition away from fossil fuels, and towards 100 per cent renewable energy, zero emissions buildings, precincts and transport, and create circular economies. Funding mechanisms to increase the climate resilience of public infrastructure will be essential especially in high-risk areas. </w:t>
      </w:r>
    </w:p>
    <w:p w14:paraId="3086669F" w14:textId="77777777" w:rsidR="00D17370" w:rsidRPr="00D1048A" w:rsidRDefault="00D17370" w:rsidP="00D17370">
      <w:r w:rsidRPr="00D1048A">
        <w:t>Increasingly severe and frequent heatwaves, storms and floods will continue to disrupt communities and businesses and impact health, buildings and infrastructure.  Bolder and more aspirational updates to the Victoria Planning Provisions and other relevant legislative requirements are urgently needed to reduce emissions and prepare Victorian communities for the impacts of climate change. </w:t>
      </w:r>
    </w:p>
    <w:p w14:paraId="2F1BA9B2" w14:textId="77777777" w:rsidR="00D17370" w:rsidRPr="00D1048A" w:rsidRDefault="00D17370" w:rsidP="00D17370">
      <w:r w:rsidRPr="00D1048A">
        <w:t>We welcome the opportunity to contribute to this consultation and we stand ready to collaborate with the Victorian Government to help develop and implement these recommendations. </w:t>
      </w:r>
    </w:p>
    <w:p w14:paraId="5349D386" w14:textId="77777777" w:rsidR="00D17370" w:rsidRPr="00D1048A" w:rsidRDefault="00D17370" w:rsidP="00D17370">
      <w:r w:rsidRPr="00D1048A">
        <w:t>Yours sincerely,  </w:t>
      </w:r>
    </w:p>
    <w:p w14:paraId="5244AEEB" w14:textId="77777777" w:rsidR="00D17370" w:rsidRPr="00D1048A" w:rsidRDefault="00D17370" w:rsidP="00D17370">
      <w:r w:rsidRPr="00D1048A">
        <w:t>Libby Phillips </w:t>
      </w:r>
    </w:p>
    <w:p w14:paraId="2FF75526" w14:textId="77777777" w:rsidR="00D17370" w:rsidRPr="00AB6132" w:rsidRDefault="00D17370" w:rsidP="00D17370">
      <w:r w:rsidRPr="00D1048A">
        <w:rPr>
          <w:b/>
          <w:bCs/>
        </w:rPr>
        <w:t>Director, Climate Change and City Resilience (Acting)  </w:t>
      </w:r>
      <w:r w:rsidRPr="00D1048A">
        <w:t> </w:t>
      </w:r>
    </w:p>
    <w:p w14:paraId="2ED5C001" w14:textId="35A68C65" w:rsidR="00B8355C" w:rsidRPr="00AB6132" w:rsidRDefault="00B8355C" w:rsidP="00D1048A"/>
    <w:sectPr w:rsidR="00B8355C" w:rsidRPr="00AB6132"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5AD76" w14:textId="77777777" w:rsidR="00831EF7" w:rsidRDefault="00831EF7" w:rsidP="00BC719D">
      <w:pPr>
        <w:spacing w:after="0"/>
      </w:pPr>
      <w:r>
        <w:separator/>
      </w:r>
    </w:p>
  </w:endnote>
  <w:endnote w:type="continuationSeparator" w:id="0">
    <w:p w14:paraId="3BC36025" w14:textId="77777777" w:rsidR="00831EF7" w:rsidRDefault="00831EF7"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25F0" w14:textId="77777777" w:rsidR="00831EF7" w:rsidRDefault="00831EF7" w:rsidP="00577A39">
      <w:pPr>
        <w:spacing w:after="40" w:line="240" w:lineRule="auto"/>
      </w:pPr>
      <w:r>
        <w:separator/>
      </w:r>
    </w:p>
  </w:footnote>
  <w:footnote w:type="continuationSeparator" w:id="0">
    <w:p w14:paraId="742EA135" w14:textId="77777777" w:rsidR="00831EF7" w:rsidRDefault="00831EF7" w:rsidP="00EA2130">
      <w:r>
        <w:continuationSeparator/>
      </w:r>
    </w:p>
  </w:footnote>
  <w:footnote w:id="1">
    <w:p w14:paraId="1498155F" w14:textId="77777777" w:rsidR="00D17370" w:rsidRDefault="00D17370" w:rsidP="00D17370">
      <w:pPr>
        <w:pStyle w:val="FootnoteText"/>
      </w:pPr>
      <w:r>
        <w:rPr>
          <w:rStyle w:val="FootnoteReference"/>
        </w:rPr>
        <w:footnoteRef/>
      </w:r>
      <w:r>
        <w:t xml:space="preserve"> </w:t>
      </w:r>
      <w:r w:rsidRPr="009F53C2">
        <w:t>https://mvga-prod-files.s3.ap-southeast-4.amazonaws.com/public/about-council/committees-meetings/meeting-archive/MeetingAgendaItemAttachments/886/15806/FEB20%2520FMC2%2520AGENDA%2520ITEM%25206.5.pdf</w:t>
      </w:r>
    </w:p>
  </w:footnote>
  <w:footnote w:id="2">
    <w:p w14:paraId="2978A66B" w14:textId="77777777" w:rsidR="00D17370" w:rsidRDefault="00D17370" w:rsidP="00D17370">
      <w:pPr>
        <w:pStyle w:val="FootnoteText"/>
      </w:pPr>
      <w:r>
        <w:rPr>
          <w:rStyle w:val="FootnoteReference"/>
        </w:rPr>
        <w:footnoteRef/>
      </w:r>
      <w:r>
        <w:t xml:space="preserve"> </w:t>
      </w:r>
      <w:r w:rsidRPr="009F53C2">
        <w:t>https://www.melbourne.vic.gov.au/climate-change-mitigation-strategy</w:t>
      </w:r>
    </w:p>
  </w:footnote>
  <w:footnote w:id="3">
    <w:p w14:paraId="14952699" w14:textId="77777777" w:rsidR="00D17370" w:rsidRDefault="00D17370" w:rsidP="00D17370">
      <w:pPr>
        <w:pStyle w:val="FootnoteText"/>
      </w:pPr>
      <w:r>
        <w:rPr>
          <w:rStyle w:val="FootnoteReference"/>
        </w:rPr>
        <w:footnoteRef/>
      </w:r>
      <w:r>
        <w:t xml:space="preserve"> </w:t>
      </w:r>
      <w:r w:rsidRPr="009F53C2">
        <w:t>https://www.melbourne.vic.gov.au/climate-change-adaptation-strategy</w:t>
      </w:r>
    </w:p>
  </w:footnote>
  <w:footnote w:id="4">
    <w:p w14:paraId="38F67940" w14:textId="77777777" w:rsidR="00D17370" w:rsidRDefault="00D17370" w:rsidP="00D17370">
      <w:pPr>
        <w:pStyle w:val="FootnoteText"/>
      </w:pPr>
      <w:r>
        <w:rPr>
          <w:rStyle w:val="FootnoteReference"/>
        </w:rPr>
        <w:footnoteRef/>
      </w:r>
      <w:r>
        <w:t xml:space="preserve"> </w:t>
      </w:r>
      <w:r w:rsidRPr="009F53C2">
        <w:t>https://participate.melbourne.vic.gov.au/amendment-c376/planning-panel-report-now-available</w:t>
      </w:r>
    </w:p>
  </w:footnote>
  <w:footnote w:id="5">
    <w:p w14:paraId="62965288" w14:textId="77777777" w:rsidR="00D17370" w:rsidRDefault="00D17370" w:rsidP="00D17370">
      <w:pPr>
        <w:pStyle w:val="FootnoteText"/>
      </w:pPr>
      <w:r>
        <w:rPr>
          <w:rStyle w:val="FootnoteReference"/>
        </w:rPr>
        <w:footnoteRef/>
      </w:r>
      <w:r>
        <w:t xml:space="preserve"> </w:t>
      </w:r>
      <w:r w:rsidRPr="00FA123A">
        <w:t>https://www.ipcc.ch/assessment-report/ar6/</w:t>
      </w:r>
    </w:p>
  </w:footnote>
  <w:footnote w:id="6">
    <w:p w14:paraId="3BE913C8" w14:textId="77777777" w:rsidR="00D17370" w:rsidRDefault="00D17370" w:rsidP="00D17370">
      <w:pPr>
        <w:pStyle w:val="FootnoteText"/>
      </w:pPr>
      <w:r>
        <w:rPr>
          <w:rStyle w:val="FootnoteReference"/>
        </w:rPr>
        <w:footnoteRef/>
      </w:r>
      <w:r>
        <w:t xml:space="preserve"> </w:t>
      </w:r>
      <w:r w:rsidRPr="00FA123A">
        <w:t>https://www.melbourne.vic.gov.au/melbourne-renewable-energy-project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181603F"/>
    <w:multiLevelType w:val="hybridMultilevel"/>
    <w:tmpl w:val="1792A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D16CD1"/>
    <w:multiLevelType w:val="hybridMultilevel"/>
    <w:tmpl w:val="934C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183903"/>
    <w:multiLevelType w:val="hybridMultilevel"/>
    <w:tmpl w:val="EBB4F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A419B6"/>
    <w:multiLevelType w:val="multilevel"/>
    <w:tmpl w:val="2D4C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8" w15:restartNumberingAfterBreak="0">
    <w:nsid w:val="0BB250BD"/>
    <w:multiLevelType w:val="hybridMultilevel"/>
    <w:tmpl w:val="364EA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EC20D5"/>
    <w:multiLevelType w:val="multilevel"/>
    <w:tmpl w:val="716487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8D39A8"/>
    <w:multiLevelType w:val="hybridMultilevel"/>
    <w:tmpl w:val="2744C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372014"/>
    <w:multiLevelType w:val="hybridMultilevel"/>
    <w:tmpl w:val="F0EE6BE6"/>
    <w:lvl w:ilvl="0" w:tplc="ECCAB36E">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2F3C17"/>
    <w:multiLevelType w:val="multilevel"/>
    <w:tmpl w:val="EEC6C4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FE7942"/>
    <w:multiLevelType w:val="multilevel"/>
    <w:tmpl w:val="53404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206094"/>
    <w:multiLevelType w:val="hybridMultilevel"/>
    <w:tmpl w:val="ABD0E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396CFC"/>
    <w:multiLevelType w:val="multilevel"/>
    <w:tmpl w:val="8AA2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D124D0"/>
    <w:multiLevelType w:val="hybridMultilevel"/>
    <w:tmpl w:val="087E3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8" w15:restartNumberingAfterBreak="0">
    <w:nsid w:val="28811590"/>
    <w:multiLevelType w:val="multilevel"/>
    <w:tmpl w:val="D45EBB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2B5D1C"/>
    <w:multiLevelType w:val="multilevel"/>
    <w:tmpl w:val="16506B6C"/>
    <w:numStyleLink w:val="ListNumbers"/>
  </w:abstractNum>
  <w:abstractNum w:abstractNumId="20" w15:restartNumberingAfterBreak="0">
    <w:nsid w:val="32FD5162"/>
    <w:multiLevelType w:val="hybridMultilevel"/>
    <w:tmpl w:val="CC0449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7C37F8"/>
    <w:multiLevelType w:val="multilevel"/>
    <w:tmpl w:val="A7C6E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F24C14"/>
    <w:multiLevelType w:val="multilevel"/>
    <w:tmpl w:val="AD64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3D69C0"/>
    <w:multiLevelType w:val="multilevel"/>
    <w:tmpl w:val="899CAB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C10957"/>
    <w:multiLevelType w:val="multilevel"/>
    <w:tmpl w:val="16506B6C"/>
    <w:numStyleLink w:val="ListNumbers"/>
  </w:abstractNum>
  <w:abstractNum w:abstractNumId="26" w15:restartNumberingAfterBreak="0">
    <w:nsid w:val="3BAE45BF"/>
    <w:multiLevelType w:val="multilevel"/>
    <w:tmpl w:val="E38638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1D15A2"/>
    <w:multiLevelType w:val="multilevel"/>
    <w:tmpl w:val="45E49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6B4F0B"/>
    <w:multiLevelType w:val="multilevel"/>
    <w:tmpl w:val="523C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C3056F"/>
    <w:multiLevelType w:val="hybridMultilevel"/>
    <w:tmpl w:val="29D2D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FB3C60"/>
    <w:multiLevelType w:val="multilevel"/>
    <w:tmpl w:val="CFCE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821BFD"/>
    <w:multiLevelType w:val="hybridMultilevel"/>
    <w:tmpl w:val="D2C8C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7E4956"/>
    <w:multiLevelType w:val="multilevel"/>
    <w:tmpl w:val="F3E682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C77EA8"/>
    <w:multiLevelType w:val="multilevel"/>
    <w:tmpl w:val="84123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FE3880"/>
    <w:multiLevelType w:val="multilevel"/>
    <w:tmpl w:val="9EDA98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1209CA"/>
    <w:multiLevelType w:val="multilevel"/>
    <w:tmpl w:val="16506B6C"/>
    <w:numStyleLink w:val="ListNumbers"/>
  </w:abstractNum>
  <w:abstractNum w:abstractNumId="37" w15:restartNumberingAfterBreak="0">
    <w:nsid w:val="6EAA4E5D"/>
    <w:multiLevelType w:val="multilevel"/>
    <w:tmpl w:val="F6DE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61240D"/>
    <w:multiLevelType w:val="multilevel"/>
    <w:tmpl w:val="8ED2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F83697"/>
    <w:multiLevelType w:val="multilevel"/>
    <w:tmpl w:val="E0D602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2C43DC"/>
    <w:multiLevelType w:val="multilevel"/>
    <w:tmpl w:val="16506B6C"/>
    <w:numStyleLink w:val="ListNumbers"/>
  </w:abstractNum>
  <w:abstractNum w:abstractNumId="41" w15:restartNumberingAfterBreak="0">
    <w:nsid w:val="7C150A9F"/>
    <w:multiLevelType w:val="multilevel"/>
    <w:tmpl w:val="70D8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301498069">
    <w:abstractNumId w:val="7"/>
  </w:num>
  <w:num w:numId="2" w16cid:durableId="2122801362">
    <w:abstractNumId w:val="17"/>
  </w:num>
  <w:num w:numId="3" w16cid:durableId="1295133331">
    <w:abstractNumId w:val="40"/>
  </w:num>
  <w:num w:numId="4" w16cid:durableId="1692687760">
    <w:abstractNumId w:val="0"/>
  </w:num>
  <w:num w:numId="5" w16cid:durableId="1435898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5913737">
    <w:abstractNumId w:val="19"/>
  </w:num>
  <w:num w:numId="7" w16cid:durableId="1627658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4298487">
    <w:abstractNumId w:val="36"/>
  </w:num>
  <w:num w:numId="9" w16cid:durableId="1761828540">
    <w:abstractNumId w:val="25"/>
  </w:num>
  <w:num w:numId="10" w16cid:durableId="1103223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108749">
    <w:abstractNumId w:val="1"/>
  </w:num>
  <w:num w:numId="12" w16cid:durableId="787240259">
    <w:abstractNumId w:val="22"/>
  </w:num>
  <w:num w:numId="13" w16cid:durableId="848132366">
    <w:abstractNumId w:val="34"/>
  </w:num>
  <w:num w:numId="14" w16cid:durableId="1708291414">
    <w:abstractNumId w:val="42"/>
  </w:num>
  <w:num w:numId="15" w16cid:durableId="624602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0838281">
    <w:abstractNumId w:val="4"/>
  </w:num>
  <w:num w:numId="17" w16cid:durableId="404258465">
    <w:abstractNumId w:val="29"/>
  </w:num>
  <w:num w:numId="18" w16cid:durableId="1606958450">
    <w:abstractNumId w:val="11"/>
  </w:num>
  <w:num w:numId="19" w16cid:durableId="136411254">
    <w:abstractNumId w:val="8"/>
  </w:num>
  <w:num w:numId="20" w16cid:durableId="816918913">
    <w:abstractNumId w:val="20"/>
  </w:num>
  <w:num w:numId="21" w16cid:durableId="920794562">
    <w:abstractNumId w:val="21"/>
  </w:num>
  <w:num w:numId="22" w16cid:durableId="159002633">
    <w:abstractNumId w:val="33"/>
  </w:num>
  <w:num w:numId="23" w16cid:durableId="531694753">
    <w:abstractNumId w:val="27"/>
  </w:num>
  <w:num w:numId="24" w16cid:durableId="1083916747">
    <w:abstractNumId w:val="18"/>
  </w:num>
  <w:num w:numId="25" w16cid:durableId="277026211">
    <w:abstractNumId w:val="38"/>
  </w:num>
  <w:num w:numId="26" w16cid:durableId="1843011601">
    <w:abstractNumId w:val="30"/>
  </w:num>
  <w:num w:numId="27" w16cid:durableId="1047875336">
    <w:abstractNumId w:val="41"/>
  </w:num>
  <w:num w:numId="28" w16cid:durableId="869998466">
    <w:abstractNumId w:val="23"/>
  </w:num>
  <w:num w:numId="29" w16cid:durableId="1968655289">
    <w:abstractNumId w:val="15"/>
  </w:num>
  <w:num w:numId="30" w16cid:durableId="1574654883">
    <w:abstractNumId w:val="37"/>
  </w:num>
  <w:num w:numId="31" w16cid:durableId="1792549310">
    <w:abstractNumId w:val="6"/>
  </w:num>
  <w:num w:numId="32" w16cid:durableId="1249315666">
    <w:abstractNumId w:val="32"/>
  </w:num>
  <w:num w:numId="33" w16cid:durableId="1018458924">
    <w:abstractNumId w:val="28"/>
  </w:num>
  <w:num w:numId="34" w16cid:durableId="809782937">
    <w:abstractNumId w:val="13"/>
  </w:num>
  <w:num w:numId="35" w16cid:durableId="943347498">
    <w:abstractNumId w:val="12"/>
  </w:num>
  <w:num w:numId="36" w16cid:durableId="1090811519">
    <w:abstractNumId w:val="24"/>
  </w:num>
  <w:num w:numId="37" w16cid:durableId="126246108">
    <w:abstractNumId w:val="9"/>
  </w:num>
  <w:num w:numId="38" w16cid:durableId="1762289550">
    <w:abstractNumId w:val="35"/>
  </w:num>
  <w:num w:numId="39" w16cid:durableId="926813388">
    <w:abstractNumId w:val="39"/>
  </w:num>
  <w:num w:numId="40" w16cid:durableId="1278296352">
    <w:abstractNumId w:val="26"/>
  </w:num>
  <w:num w:numId="41" w16cid:durableId="1164272583">
    <w:abstractNumId w:val="5"/>
  </w:num>
  <w:num w:numId="42" w16cid:durableId="1784181969">
    <w:abstractNumId w:val="31"/>
  </w:num>
  <w:num w:numId="43" w16cid:durableId="1730227526">
    <w:abstractNumId w:val="10"/>
  </w:num>
  <w:num w:numId="44" w16cid:durableId="1181166568">
    <w:abstractNumId w:val="14"/>
  </w:num>
  <w:num w:numId="45" w16cid:durableId="1209806984">
    <w:abstractNumId w:val="2"/>
  </w:num>
  <w:num w:numId="46" w16cid:durableId="76293342">
    <w:abstractNumId w:val="16"/>
  </w:num>
  <w:num w:numId="47" w16cid:durableId="175315910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F7"/>
    <w:rsid w:val="00020B35"/>
    <w:rsid w:val="000437C5"/>
    <w:rsid w:val="000474AE"/>
    <w:rsid w:val="00071857"/>
    <w:rsid w:val="000A2BDA"/>
    <w:rsid w:val="000A48D5"/>
    <w:rsid w:val="000B5EAA"/>
    <w:rsid w:val="000F3535"/>
    <w:rsid w:val="00184627"/>
    <w:rsid w:val="00190B0E"/>
    <w:rsid w:val="001B51BF"/>
    <w:rsid w:val="001F46B4"/>
    <w:rsid w:val="001F554D"/>
    <w:rsid w:val="002436A6"/>
    <w:rsid w:val="002438B7"/>
    <w:rsid w:val="0024773F"/>
    <w:rsid w:val="002C3C73"/>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D127E"/>
    <w:rsid w:val="004E1ECE"/>
    <w:rsid w:val="004F54F5"/>
    <w:rsid w:val="0053187C"/>
    <w:rsid w:val="00535159"/>
    <w:rsid w:val="0053666A"/>
    <w:rsid w:val="005620A0"/>
    <w:rsid w:val="0056634E"/>
    <w:rsid w:val="0057264C"/>
    <w:rsid w:val="00577A39"/>
    <w:rsid w:val="005814F5"/>
    <w:rsid w:val="005D30BA"/>
    <w:rsid w:val="005F4391"/>
    <w:rsid w:val="00687D4A"/>
    <w:rsid w:val="006A2F63"/>
    <w:rsid w:val="006A3718"/>
    <w:rsid w:val="006C7CF9"/>
    <w:rsid w:val="006C7F7B"/>
    <w:rsid w:val="00712950"/>
    <w:rsid w:val="00715B3E"/>
    <w:rsid w:val="0073401D"/>
    <w:rsid w:val="007361D8"/>
    <w:rsid w:val="00737A99"/>
    <w:rsid w:val="00741F79"/>
    <w:rsid w:val="00756C31"/>
    <w:rsid w:val="00782E37"/>
    <w:rsid w:val="007A0AA6"/>
    <w:rsid w:val="007E291E"/>
    <w:rsid w:val="007F0661"/>
    <w:rsid w:val="00802A52"/>
    <w:rsid w:val="00806F0F"/>
    <w:rsid w:val="00831224"/>
    <w:rsid w:val="00831EF7"/>
    <w:rsid w:val="00850D66"/>
    <w:rsid w:val="00855F84"/>
    <w:rsid w:val="00881C97"/>
    <w:rsid w:val="008D2DDA"/>
    <w:rsid w:val="008E2476"/>
    <w:rsid w:val="008F059B"/>
    <w:rsid w:val="009043FC"/>
    <w:rsid w:val="009050C6"/>
    <w:rsid w:val="0091365A"/>
    <w:rsid w:val="00955E32"/>
    <w:rsid w:val="0097181E"/>
    <w:rsid w:val="00990B3C"/>
    <w:rsid w:val="009D1FBA"/>
    <w:rsid w:val="009F4681"/>
    <w:rsid w:val="00A01D13"/>
    <w:rsid w:val="00A121B3"/>
    <w:rsid w:val="00A8651A"/>
    <w:rsid w:val="00AA4303"/>
    <w:rsid w:val="00AB6132"/>
    <w:rsid w:val="00AD2B6E"/>
    <w:rsid w:val="00AF02E0"/>
    <w:rsid w:val="00B152AF"/>
    <w:rsid w:val="00B53D5A"/>
    <w:rsid w:val="00B558BE"/>
    <w:rsid w:val="00B61F7F"/>
    <w:rsid w:val="00B8355C"/>
    <w:rsid w:val="00B93B1F"/>
    <w:rsid w:val="00BC5E8E"/>
    <w:rsid w:val="00BC7186"/>
    <w:rsid w:val="00BC719D"/>
    <w:rsid w:val="00BE100F"/>
    <w:rsid w:val="00BE1269"/>
    <w:rsid w:val="00BE4B49"/>
    <w:rsid w:val="00BE6801"/>
    <w:rsid w:val="00C0291B"/>
    <w:rsid w:val="00C05740"/>
    <w:rsid w:val="00C07190"/>
    <w:rsid w:val="00C14F9F"/>
    <w:rsid w:val="00C2007C"/>
    <w:rsid w:val="00C37F6A"/>
    <w:rsid w:val="00C42412"/>
    <w:rsid w:val="00C64F36"/>
    <w:rsid w:val="00C73DA2"/>
    <w:rsid w:val="00CA3730"/>
    <w:rsid w:val="00CB6145"/>
    <w:rsid w:val="00CD382D"/>
    <w:rsid w:val="00D00427"/>
    <w:rsid w:val="00D02C4A"/>
    <w:rsid w:val="00D1048A"/>
    <w:rsid w:val="00D17370"/>
    <w:rsid w:val="00D77363"/>
    <w:rsid w:val="00E4646D"/>
    <w:rsid w:val="00E5089C"/>
    <w:rsid w:val="00E86DCD"/>
    <w:rsid w:val="00E8756C"/>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D28CA"/>
    <w:rsid w:val="00FD505D"/>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7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370"/>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UnresolvedMention">
    <w:name w:val="Unresolved Mention"/>
    <w:basedOn w:val="DefaultParagraphFont"/>
    <w:uiPriority w:val="99"/>
    <w:semiHidden/>
    <w:unhideWhenUsed/>
    <w:rsid w:val="00E87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3910">
      <w:bodyDiv w:val="1"/>
      <w:marLeft w:val="0"/>
      <w:marRight w:val="0"/>
      <w:marTop w:val="0"/>
      <w:marBottom w:val="0"/>
      <w:divBdr>
        <w:top w:val="none" w:sz="0" w:space="0" w:color="auto"/>
        <w:left w:val="none" w:sz="0" w:space="0" w:color="auto"/>
        <w:bottom w:val="none" w:sz="0" w:space="0" w:color="auto"/>
        <w:right w:val="none" w:sz="0" w:space="0" w:color="auto"/>
      </w:divBdr>
      <w:divsChild>
        <w:div w:id="490874677">
          <w:marLeft w:val="0"/>
          <w:marRight w:val="0"/>
          <w:marTop w:val="0"/>
          <w:marBottom w:val="0"/>
          <w:divBdr>
            <w:top w:val="none" w:sz="0" w:space="0" w:color="auto"/>
            <w:left w:val="none" w:sz="0" w:space="0" w:color="auto"/>
            <w:bottom w:val="none" w:sz="0" w:space="0" w:color="auto"/>
            <w:right w:val="none" w:sz="0" w:space="0" w:color="auto"/>
          </w:divBdr>
          <w:divsChild>
            <w:div w:id="1153914442">
              <w:marLeft w:val="0"/>
              <w:marRight w:val="0"/>
              <w:marTop w:val="0"/>
              <w:marBottom w:val="0"/>
              <w:divBdr>
                <w:top w:val="none" w:sz="0" w:space="0" w:color="auto"/>
                <w:left w:val="none" w:sz="0" w:space="0" w:color="auto"/>
                <w:bottom w:val="none" w:sz="0" w:space="0" w:color="auto"/>
                <w:right w:val="none" w:sz="0" w:space="0" w:color="auto"/>
              </w:divBdr>
            </w:div>
            <w:div w:id="2005474395">
              <w:marLeft w:val="0"/>
              <w:marRight w:val="0"/>
              <w:marTop w:val="0"/>
              <w:marBottom w:val="0"/>
              <w:divBdr>
                <w:top w:val="none" w:sz="0" w:space="0" w:color="auto"/>
                <w:left w:val="none" w:sz="0" w:space="0" w:color="auto"/>
                <w:bottom w:val="none" w:sz="0" w:space="0" w:color="auto"/>
                <w:right w:val="none" w:sz="0" w:space="0" w:color="auto"/>
              </w:divBdr>
            </w:div>
            <w:div w:id="874079684">
              <w:marLeft w:val="0"/>
              <w:marRight w:val="0"/>
              <w:marTop w:val="0"/>
              <w:marBottom w:val="0"/>
              <w:divBdr>
                <w:top w:val="none" w:sz="0" w:space="0" w:color="auto"/>
                <w:left w:val="none" w:sz="0" w:space="0" w:color="auto"/>
                <w:bottom w:val="none" w:sz="0" w:space="0" w:color="auto"/>
                <w:right w:val="none" w:sz="0" w:space="0" w:color="auto"/>
              </w:divBdr>
            </w:div>
            <w:div w:id="1731726397">
              <w:marLeft w:val="0"/>
              <w:marRight w:val="0"/>
              <w:marTop w:val="0"/>
              <w:marBottom w:val="0"/>
              <w:divBdr>
                <w:top w:val="none" w:sz="0" w:space="0" w:color="auto"/>
                <w:left w:val="none" w:sz="0" w:space="0" w:color="auto"/>
                <w:bottom w:val="none" w:sz="0" w:space="0" w:color="auto"/>
                <w:right w:val="none" w:sz="0" w:space="0" w:color="auto"/>
              </w:divBdr>
            </w:div>
            <w:div w:id="556283599">
              <w:marLeft w:val="0"/>
              <w:marRight w:val="0"/>
              <w:marTop w:val="0"/>
              <w:marBottom w:val="0"/>
              <w:divBdr>
                <w:top w:val="none" w:sz="0" w:space="0" w:color="auto"/>
                <w:left w:val="none" w:sz="0" w:space="0" w:color="auto"/>
                <w:bottom w:val="none" w:sz="0" w:space="0" w:color="auto"/>
                <w:right w:val="none" w:sz="0" w:space="0" w:color="auto"/>
              </w:divBdr>
            </w:div>
            <w:div w:id="1913855165">
              <w:marLeft w:val="0"/>
              <w:marRight w:val="0"/>
              <w:marTop w:val="0"/>
              <w:marBottom w:val="0"/>
              <w:divBdr>
                <w:top w:val="none" w:sz="0" w:space="0" w:color="auto"/>
                <w:left w:val="none" w:sz="0" w:space="0" w:color="auto"/>
                <w:bottom w:val="none" w:sz="0" w:space="0" w:color="auto"/>
                <w:right w:val="none" w:sz="0" w:space="0" w:color="auto"/>
              </w:divBdr>
            </w:div>
            <w:div w:id="775950723">
              <w:marLeft w:val="0"/>
              <w:marRight w:val="0"/>
              <w:marTop w:val="0"/>
              <w:marBottom w:val="0"/>
              <w:divBdr>
                <w:top w:val="none" w:sz="0" w:space="0" w:color="auto"/>
                <w:left w:val="none" w:sz="0" w:space="0" w:color="auto"/>
                <w:bottom w:val="none" w:sz="0" w:space="0" w:color="auto"/>
                <w:right w:val="none" w:sz="0" w:space="0" w:color="auto"/>
              </w:divBdr>
            </w:div>
            <w:div w:id="1648704206">
              <w:marLeft w:val="0"/>
              <w:marRight w:val="0"/>
              <w:marTop w:val="0"/>
              <w:marBottom w:val="0"/>
              <w:divBdr>
                <w:top w:val="none" w:sz="0" w:space="0" w:color="auto"/>
                <w:left w:val="none" w:sz="0" w:space="0" w:color="auto"/>
                <w:bottom w:val="none" w:sz="0" w:space="0" w:color="auto"/>
                <w:right w:val="none" w:sz="0" w:space="0" w:color="auto"/>
              </w:divBdr>
            </w:div>
            <w:div w:id="782847094">
              <w:marLeft w:val="0"/>
              <w:marRight w:val="0"/>
              <w:marTop w:val="0"/>
              <w:marBottom w:val="0"/>
              <w:divBdr>
                <w:top w:val="none" w:sz="0" w:space="0" w:color="auto"/>
                <w:left w:val="none" w:sz="0" w:space="0" w:color="auto"/>
                <w:bottom w:val="none" w:sz="0" w:space="0" w:color="auto"/>
                <w:right w:val="none" w:sz="0" w:space="0" w:color="auto"/>
              </w:divBdr>
            </w:div>
            <w:div w:id="8724469">
              <w:marLeft w:val="0"/>
              <w:marRight w:val="0"/>
              <w:marTop w:val="0"/>
              <w:marBottom w:val="0"/>
              <w:divBdr>
                <w:top w:val="none" w:sz="0" w:space="0" w:color="auto"/>
                <w:left w:val="none" w:sz="0" w:space="0" w:color="auto"/>
                <w:bottom w:val="none" w:sz="0" w:space="0" w:color="auto"/>
                <w:right w:val="none" w:sz="0" w:space="0" w:color="auto"/>
              </w:divBdr>
            </w:div>
          </w:divsChild>
        </w:div>
        <w:div w:id="1613824919">
          <w:marLeft w:val="0"/>
          <w:marRight w:val="0"/>
          <w:marTop w:val="0"/>
          <w:marBottom w:val="0"/>
          <w:divBdr>
            <w:top w:val="none" w:sz="0" w:space="0" w:color="auto"/>
            <w:left w:val="none" w:sz="0" w:space="0" w:color="auto"/>
            <w:bottom w:val="none" w:sz="0" w:space="0" w:color="auto"/>
            <w:right w:val="none" w:sz="0" w:space="0" w:color="auto"/>
          </w:divBdr>
          <w:divsChild>
            <w:div w:id="1036933430">
              <w:marLeft w:val="0"/>
              <w:marRight w:val="0"/>
              <w:marTop w:val="0"/>
              <w:marBottom w:val="0"/>
              <w:divBdr>
                <w:top w:val="none" w:sz="0" w:space="0" w:color="auto"/>
                <w:left w:val="none" w:sz="0" w:space="0" w:color="auto"/>
                <w:bottom w:val="none" w:sz="0" w:space="0" w:color="auto"/>
                <w:right w:val="none" w:sz="0" w:space="0" w:color="auto"/>
              </w:divBdr>
            </w:div>
            <w:div w:id="451440943">
              <w:marLeft w:val="0"/>
              <w:marRight w:val="0"/>
              <w:marTop w:val="0"/>
              <w:marBottom w:val="0"/>
              <w:divBdr>
                <w:top w:val="none" w:sz="0" w:space="0" w:color="auto"/>
                <w:left w:val="none" w:sz="0" w:space="0" w:color="auto"/>
                <w:bottom w:val="none" w:sz="0" w:space="0" w:color="auto"/>
                <w:right w:val="none" w:sz="0" w:space="0" w:color="auto"/>
              </w:divBdr>
            </w:div>
            <w:div w:id="1358308702">
              <w:marLeft w:val="0"/>
              <w:marRight w:val="0"/>
              <w:marTop w:val="0"/>
              <w:marBottom w:val="0"/>
              <w:divBdr>
                <w:top w:val="none" w:sz="0" w:space="0" w:color="auto"/>
                <w:left w:val="none" w:sz="0" w:space="0" w:color="auto"/>
                <w:bottom w:val="none" w:sz="0" w:space="0" w:color="auto"/>
                <w:right w:val="none" w:sz="0" w:space="0" w:color="auto"/>
              </w:divBdr>
            </w:div>
            <w:div w:id="595098584">
              <w:marLeft w:val="0"/>
              <w:marRight w:val="0"/>
              <w:marTop w:val="0"/>
              <w:marBottom w:val="0"/>
              <w:divBdr>
                <w:top w:val="none" w:sz="0" w:space="0" w:color="auto"/>
                <w:left w:val="none" w:sz="0" w:space="0" w:color="auto"/>
                <w:bottom w:val="none" w:sz="0" w:space="0" w:color="auto"/>
                <w:right w:val="none" w:sz="0" w:space="0" w:color="auto"/>
              </w:divBdr>
            </w:div>
            <w:div w:id="815488611">
              <w:marLeft w:val="0"/>
              <w:marRight w:val="0"/>
              <w:marTop w:val="0"/>
              <w:marBottom w:val="0"/>
              <w:divBdr>
                <w:top w:val="none" w:sz="0" w:space="0" w:color="auto"/>
                <w:left w:val="none" w:sz="0" w:space="0" w:color="auto"/>
                <w:bottom w:val="none" w:sz="0" w:space="0" w:color="auto"/>
                <w:right w:val="none" w:sz="0" w:space="0" w:color="auto"/>
              </w:divBdr>
            </w:div>
            <w:div w:id="2096322118">
              <w:marLeft w:val="0"/>
              <w:marRight w:val="0"/>
              <w:marTop w:val="0"/>
              <w:marBottom w:val="0"/>
              <w:divBdr>
                <w:top w:val="none" w:sz="0" w:space="0" w:color="auto"/>
                <w:left w:val="none" w:sz="0" w:space="0" w:color="auto"/>
                <w:bottom w:val="none" w:sz="0" w:space="0" w:color="auto"/>
                <w:right w:val="none" w:sz="0" w:space="0" w:color="auto"/>
              </w:divBdr>
            </w:div>
            <w:div w:id="1731614939">
              <w:marLeft w:val="0"/>
              <w:marRight w:val="0"/>
              <w:marTop w:val="0"/>
              <w:marBottom w:val="0"/>
              <w:divBdr>
                <w:top w:val="none" w:sz="0" w:space="0" w:color="auto"/>
                <w:left w:val="none" w:sz="0" w:space="0" w:color="auto"/>
                <w:bottom w:val="none" w:sz="0" w:space="0" w:color="auto"/>
                <w:right w:val="none" w:sz="0" w:space="0" w:color="auto"/>
              </w:divBdr>
            </w:div>
            <w:div w:id="2017414428">
              <w:marLeft w:val="0"/>
              <w:marRight w:val="0"/>
              <w:marTop w:val="0"/>
              <w:marBottom w:val="0"/>
              <w:divBdr>
                <w:top w:val="none" w:sz="0" w:space="0" w:color="auto"/>
                <w:left w:val="none" w:sz="0" w:space="0" w:color="auto"/>
                <w:bottom w:val="none" w:sz="0" w:space="0" w:color="auto"/>
                <w:right w:val="none" w:sz="0" w:space="0" w:color="auto"/>
              </w:divBdr>
            </w:div>
            <w:div w:id="1134371799">
              <w:marLeft w:val="0"/>
              <w:marRight w:val="0"/>
              <w:marTop w:val="0"/>
              <w:marBottom w:val="0"/>
              <w:divBdr>
                <w:top w:val="none" w:sz="0" w:space="0" w:color="auto"/>
                <w:left w:val="none" w:sz="0" w:space="0" w:color="auto"/>
                <w:bottom w:val="none" w:sz="0" w:space="0" w:color="auto"/>
                <w:right w:val="none" w:sz="0" w:space="0" w:color="auto"/>
              </w:divBdr>
            </w:div>
            <w:div w:id="269627128">
              <w:marLeft w:val="0"/>
              <w:marRight w:val="0"/>
              <w:marTop w:val="0"/>
              <w:marBottom w:val="0"/>
              <w:divBdr>
                <w:top w:val="none" w:sz="0" w:space="0" w:color="auto"/>
                <w:left w:val="none" w:sz="0" w:space="0" w:color="auto"/>
                <w:bottom w:val="none" w:sz="0" w:space="0" w:color="auto"/>
                <w:right w:val="none" w:sz="0" w:space="0" w:color="auto"/>
              </w:divBdr>
            </w:div>
            <w:div w:id="2017076230">
              <w:marLeft w:val="0"/>
              <w:marRight w:val="0"/>
              <w:marTop w:val="0"/>
              <w:marBottom w:val="0"/>
              <w:divBdr>
                <w:top w:val="none" w:sz="0" w:space="0" w:color="auto"/>
                <w:left w:val="none" w:sz="0" w:space="0" w:color="auto"/>
                <w:bottom w:val="none" w:sz="0" w:space="0" w:color="auto"/>
                <w:right w:val="none" w:sz="0" w:space="0" w:color="auto"/>
              </w:divBdr>
            </w:div>
            <w:div w:id="392431815">
              <w:marLeft w:val="0"/>
              <w:marRight w:val="0"/>
              <w:marTop w:val="0"/>
              <w:marBottom w:val="0"/>
              <w:divBdr>
                <w:top w:val="none" w:sz="0" w:space="0" w:color="auto"/>
                <w:left w:val="none" w:sz="0" w:space="0" w:color="auto"/>
                <w:bottom w:val="none" w:sz="0" w:space="0" w:color="auto"/>
                <w:right w:val="none" w:sz="0" w:space="0" w:color="auto"/>
              </w:divBdr>
            </w:div>
            <w:div w:id="1193500432">
              <w:marLeft w:val="0"/>
              <w:marRight w:val="0"/>
              <w:marTop w:val="0"/>
              <w:marBottom w:val="0"/>
              <w:divBdr>
                <w:top w:val="none" w:sz="0" w:space="0" w:color="auto"/>
                <w:left w:val="none" w:sz="0" w:space="0" w:color="auto"/>
                <w:bottom w:val="none" w:sz="0" w:space="0" w:color="auto"/>
                <w:right w:val="none" w:sz="0" w:space="0" w:color="auto"/>
              </w:divBdr>
            </w:div>
            <w:div w:id="505631981">
              <w:marLeft w:val="0"/>
              <w:marRight w:val="0"/>
              <w:marTop w:val="0"/>
              <w:marBottom w:val="0"/>
              <w:divBdr>
                <w:top w:val="none" w:sz="0" w:space="0" w:color="auto"/>
                <w:left w:val="none" w:sz="0" w:space="0" w:color="auto"/>
                <w:bottom w:val="none" w:sz="0" w:space="0" w:color="auto"/>
                <w:right w:val="none" w:sz="0" w:space="0" w:color="auto"/>
              </w:divBdr>
            </w:div>
            <w:div w:id="986252285">
              <w:marLeft w:val="0"/>
              <w:marRight w:val="0"/>
              <w:marTop w:val="0"/>
              <w:marBottom w:val="0"/>
              <w:divBdr>
                <w:top w:val="none" w:sz="0" w:space="0" w:color="auto"/>
                <w:left w:val="none" w:sz="0" w:space="0" w:color="auto"/>
                <w:bottom w:val="none" w:sz="0" w:space="0" w:color="auto"/>
                <w:right w:val="none" w:sz="0" w:space="0" w:color="auto"/>
              </w:divBdr>
            </w:div>
            <w:div w:id="1095127903">
              <w:marLeft w:val="0"/>
              <w:marRight w:val="0"/>
              <w:marTop w:val="0"/>
              <w:marBottom w:val="0"/>
              <w:divBdr>
                <w:top w:val="none" w:sz="0" w:space="0" w:color="auto"/>
                <w:left w:val="none" w:sz="0" w:space="0" w:color="auto"/>
                <w:bottom w:val="none" w:sz="0" w:space="0" w:color="auto"/>
                <w:right w:val="none" w:sz="0" w:space="0" w:color="auto"/>
              </w:divBdr>
            </w:div>
            <w:div w:id="2023362920">
              <w:marLeft w:val="0"/>
              <w:marRight w:val="0"/>
              <w:marTop w:val="0"/>
              <w:marBottom w:val="0"/>
              <w:divBdr>
                <w:top w:val="none" w:sz="0" w:space="0" w:color="auto"/>
                <w:left w:val="none" w:sz="0" w:space="0" w:color="auto"/>
                <w:bottom w:val="none" w:sz="0" w:space="0" w:color="auto"/>
                <w:right w:val="none" w:sz="0" w:space="0" w:color="auto"/>
              </w:divBdr>
            </w:div>
            <w:div w:id="1338652006">
              <w:marLeft w:val="0"/>
              <w:marRight w:val="0"/>
              <w:marTop w:val="0"/>
              <w:marBottom w:val="0"/>
              <w:divBdr>
                <w:top w:val="none" w:sz="0" w:space="0" w:color="auto"/>
                <w:left w:val="none" w:sz="0" w:space="0" w:color="auto"/>
                <w:bottom w:val="none" w:sz="0" w:space="0" w:color="auto"/>
                <w:right w:val="none" w:sz="0" w:space="0" w:color="auto"/>
              </w:divBdr>
            </w:div>
            <w:div w:id="646934444">
              <w:marLeft w:val="0"/>
              <w:marRight w:val="0"/>
              <w:marTop w:val="0"/>
              <w:marBottom w:val="0"/>
              <w:divBdr>
                <w:top w:val="none" w:sz="0" w:space="0" w:color="auto"/>
                <w:left w:val="none" w:sz="0" w:space="0" w:color="auto"/>
                <w:bottom w:val="none" w:sz="0" w:space="0" w:color="auto"/>
                <w:right w:val="none" w:sz="0" w:space="0" w:color="auto"/>
              </w:divBdr>
            </w:div>
            <w:div w:id="998851371">
              <w:marLeft w:val="0"/>
              <w:marRight w:val="0"/>
              <w:marTop w:val="0"/>
              <w:marBottom w:val="0"/>
              <w:divBdr>
                <w:top w:val="none" w:sz="0" w:space="0" w:color="auto"/>
                <w:left w:val="none" w:sz="0" w:space="0" w:color="auto"/>
                <w:bottom w:val="none" w:sz="0" w:space="0" w:color="auto"/>
                <w:right w:val="none" w:sz="0" w:space="0" w:color="auto"/>
              </w:divBdr>
            </w:div>
          </w:divsChild>
        </w:div>
        <w:div w:id="2000959012">
          <w:marLeft w:val="0"/>
          <w:marRight w:val="0"/>
          <w:marTop w:val="0"/>
          <w:marBottom w:val="0"/>
          <w:divBdr>
            <w:top w:val="none" w:sz="0" w:space="0" w:color="auto"/>
            <w:left w:val="none" w:sz="0" w:space="0" w:color="auto"/>
            <w:bottom w:val="none" w:sz="0" w:space="0" w:color="auto"/>
            <w:right w:val="none" w:sz="0" w:space="0" w:color="auto"/>
          </w:divBdr>
          <w:divsChild>
            <w:div w:id="1330985992">
              <w:marLeft w:val="0"/>
              <w:marRight w:val="0"/>
              <w:marTop w:val="0"/>
              <w:marBottom w:val="0"/>
              <w:divBdr>
                <w:top w:val="none" w:sz="0" w:space="0" w:color="auto"/>
                <w:left w:val="none" w:sz="0" w:space="0" w:color="auto"/>
                <w:bottom w:val="none" w:sz="0" w:space="0" w:color="auto"/>
                <w:right w:val="none" w:sz="0" w:space="0" w:color="auto"/>
              </w:divBdr>
            </w:div>
            <w:div w:id="476990525">
              <w:marLeft w:val="0"/>
              <w:marRight w:val="0"/>
              <w:marTop w:val="0"/>
              <w:marBottom w:val="0"/>
              <w:divBdr>
                <w:top w:val="none" w:sz="0" w:space="0" w:color="auto"/>
                <w:left w:val="none" w:sz="0" w:space="0" w:color="auto"/>
                <w:bottom w:val="none" w:sz="0" w:space="0" w:color="auto"/>
                <w:right w:val="none" w:sz="0" w:space="0" w:color="auto"/>
              </w:divBdr>
            </w:div>
            <w:div w:id="1380712647">
              <w:marLeft w:val="0"/>
              <w:marRight w:val="0"/>
              <w:marTop w:val="0"/>
              <w:marBottom w:val="0"/>
              <w:divBdr>
                <w:top w:val="none" w:sz="0" w:space="0" w:color="auto"/>
                <w:left w:val="none" w:sz="0" w:space="0" w:color="auto"/>
                <w:bottom w:val="none" w:sz="0" w:space="0" w:color="auto"/>
                <w:right w:val="none" w:sz="0" w:space="0" w:color="auto"/>
              </w:divBdr>
            </w:div>
            <w:div w:id="1631326139">
              <w:marLeft w:val="0"/>
              <w:marRight w:val="0"/>
              <w:marTop w:val="0"/>
              <w:marBottom w:val="0"/>
              <w:divBdr>
                <w:top w:val="none" w:sz="0" w:space="0" w:color="auto"/>
                <w:left w:val="none" w:sz="0" w:space="0" w:color="auto"/>
                <w:bottom w:val="none" w:sz="0" w:space="0" w:color="auto"/>
                <w:right w:val="none" w:sz="0" w:space="0" w:color="auto"/>
              </w:divBdr>
            </w:div>
            <w:div w:id="1980256423">
              <w:marLeft w:val="0"/>
              <w:marRight w:val="0"/>
              <w:marTop w:val="0"/>
              <w:marBottom w:val="0"/>
              <w:divBdr>
                <w:top w:val="none" w:sz="0" w:space="0" w:color="auto"/>
                <w:left w:val="none" w:sz="0" w:space="0" w:color="auto"/>
                <w:bottom w:val="none" w:sz="0" w:space="0" w:color="auto"/>
                <w:right w:val="none" w:sz="0" w:space="0" w:color="auto"/>
              </w:divBdr>
            </w:div>
            <w:div w:id="747114481">
              <w:marLeft w:val="0"/>
              <w:marRight w:val="0"/>
              <w:marTop w:val="0"/>
              <w:marBottom w:val="0"/>
              <w:divBdr>
                <w:top w:val="none" w:sz="0" w:space="0" w:color="auto"/>
                <w:left w:val="none" w:sz="0" w:space="0" w:color="auto"/>
                <w:bottom w:val="none" w:sz="0" w:space="0" w:color="auto"/>
                <w:right w:val="none" w:sz="0" w:space="0" w:color="auto"/>
              </w:divBdr>
            </w:div>
            <w:div w:id="192613760">
              <w:marLeft w:val="0"/>
              <w:marRight w:val="0"/>
              <w:marTop w:val="0"/>
              <w:marBottom w:val="0"/>
              <w:divBdr>
                <w:top w:val="none" w:sz="0" w:space="0" w:color="auto"/>
                <w:left w:val="none" w:sz="0" w:space="0" w:color="auto"/>
                <w:bottom w:val="none" w:sz="0" w:space="0" w:color="auto"/>
                <w:right w:val="none" w:sz="0" w:space="0" w:color="auto"/>
              </w:divBdr>
            </w:div>
            <w:div w:id="1954046524">
              <w:marLeft w:val="0"/>
              <w:marRight w:val="0"/>
              <w:marTop w:val="0"/>
              <w:marBottom w:val="0"/>
              <w:divBdr>
                <w:top w:val="none" w:sz="0" w:space="0" w:color="auto"/>
                <w:left w:val="none" w:sz="0" w:space="0" w:color="auto"/>
                <w:bottom w:val="none" w:sz="0" w:space="0" w:color="auto"/>
                <w:right w:val="none" w:sz="0" w:space="0" w:color="auto"/>
              </w:divBdr>
            </w:div>
            <w:div w:id="962343112">
              <w:marLeft w:val="0"/>
              <w:marRight w:val="0"/>
              <w:marTop w:val="0"/>
              <w:marBottom w:val="0"/>
              <w:divBdr>
                <w:top w:val="none" w:sz="0" w:space="0" w:color="auto"/>
                <w:left w:val="none" w:sz="0" w:space="0" w:color="auto"/>
                <w:bottom w:val="none" w:sz="0" w:space="0" w:color="auto"/>
                <w:right w:val="none" w:sz="0" w:space="0" w:color="auto"/>
              </w:divBdr>
            </w:div>
            <w:div w:id="113644811">
              <w:marLeft w:val="0"/>
              <w:marRight w:val="0"/>
              <w:marTop w:val="0"/>
              <w:marBottom w:val="0"/>
              <w:divBdr>
                <w:top w:val="none" w:sz="0" w:space="0" w:color="auto"/>
                <w:left w:val="none" w:sz="0" w:space="0" w:color="auto"/>
                <w:bottom w:val="none" w:sz="0" w:space="0" w:color="auto"/>
                <w:right w:val="none" w:sz="0" w:space="0" w:color="auto"/>
              </w:divBdr>
            </w:div>
            <w:div w:id="1493061740">
              <w:marLeft w:val="0"/>
              <w:marRight w:val="0"/>
              <w:marTop w:val="0"/>
              <w:marBottom w:val="0"/>
              <w:divBdr>
                <w:top w:val="none" w:sz="0" w:space="0" w:color="auto"/>
                <w:left w:val="none" w:sz="0" w:space="0" w:color="auto"/>
                <w:bottom w:val="none" w:sz="0" w:space="0" w:color="auto"/>
                <w:right w:val="none" w:sz="0" w:space="0" w:color="auto"/>
              </w:divBdr>
            </w:div>
            <w:div w:id="1315840747">
              <w:marLeft w:val="0"/>
              <w:marRight w:val="0"/>
              <w:marTop w:val="0"/>
              <w:marBottom w:val="0"/>
              <w:divBdr>
                <w:top w:val="none" w:sz="0" w:space="0" w:color="auto"/>
                <w:left w:val="none" w:sz="0" w:space="0" w:color="auto"/>
                <w:bottom w:val="none" w:sz="0" w:space="0" w:color="auto"/>
                <w:right w:val="none" w:sz="0" w:space="0" w:color="auto"/>
              </w:divBdr>
            </w:div>
            <w:div w:id="477118105">
              <w:marLeft w:val="0"/>
              <w:marRight w:val="0"/>
              <w:marTop w:val="0"/>
              <w:marBottom w:val="0"/>
              <w:divBdr>
                <w:top w:val="none" w:sz="0" w:space="0" w:color="auto"/>
                <w:left w:val="none" w:sz="0" w:space="0" w:color="auto"/>
                <w:bottom w:val="none" w:sz="0" w:space="0" w:color="auto"/>
                <w:right w:val="none" w:sz="0" w:space="0" w:color="auto"/>
              </w:divBdr>
            </w:div>
            <w:div w:id="263154221">
              <w:marLeft w:val="0"/>
              <w:marRight w:val="0"/>
              <w:marTop w:val="0"/>
              <w:marBottom w:val="0"/>
              <w:divBdr>
                <w:top w:val="none" w:sz="0" w:space="0" w:color="auto"/>
                <w:left w:val="none" w:sz="0" w:space="0" w:color="auto"/>
                <w:bottom w:val="none" w:sz="0" w:space="0" w:color="auto"/>
                <w:right w:val="none" w:sz="0" w:space="0" w:color="auto"/>
              </w:divBdr>
            </w:div>
            <w:div w:id="1704355631">
              <w:marLeft w:val="0"/>
              <w:marRight w:val="0"/>
              <w:marTop w:val="0"/>
              <w:marBottom w:val="0"/>
              <w:divBdr>
                <w:top w:val="none" w:sz="0" w:space="0" w:color="auto"/>
                <w:left w:val="none" w:sz="0" w:space="0" w:color="auto"/>
                <w:bottom w:val="none" w:sz="0" w:space="0" w:color="auto"/>
                <w:right w:val="none" w:sz="0" w:space="0" w:color="auto"/>
              </w:divBdr>
            </w:div>
            <w:div w:id="286358888">
              <w:marLeft w:val="0"/>
              <w:marRight w:val="0"/>
              <w:marTop w:val="0"/>
              <w:marBottom w:val="0"/>
              <w:divBdr>
                <w:top w:val="none" w:sz="0" w:space="0" w:color="auto"/>
                <w:left w:val="none" w:sz="0" w:space="0" w:color="auto"/>
                <w:bottom w:val="none" w:sz="0" w:space="0" w:color="auto"/>
                <w:right w:val="none" w:sz="0" w:space="0" w:color="auto"/>
              </w:divBdr>
            </w:div>
            <w:div w:id="851721750">
              <w:marLeft w:val="0"/>
              <w:marRight w:val="0"/>
              <w:marTop w:val="0"/>
              <w:marBottom w:val="0"/>
              <w:divBdr>
                <w:top w:val="none" w:sz="0" w:space="0" w:color="auto"/>
                <w:left w:val="none" w:sz="0" w:space="0" w:color="auto"/>
                <w:bottom w:val="none" w:sz="0" w:space="0" w:color="auto"/>
                <w:right w:val="none" w:sz="0" w:space="0" w:color="auto"/>
              </w:divBdr>
            </w:div>
            <w:div w:id="1940602349">
              <w:marLeft w:val="0"/>
              <w:marRight w:val="0"/>
              <w:marTop w:val="0"/>
              <w:marBottom w:val="0"/>
              <w:divBdr>
                <w:top w:val="none" w:sz="0" w:space="0" w:color="auto"/>
                <w:left w:val="none" w:sz="0" w:space="0" w:color="auto"/>
                <w:bottom w:val="none" w:sz="0" w:space="0" w:color="auto"/>
                <w:right w:val="none" w:sz="0" w:space="0" w:color="auto"/>
              </w:divBdr>
            </w:div>
            <w:div w:id="896013462">
              <w:marLeft w:val="0"/>
              <w:marRight w:val="0"/>
              <w:marTop w:val="0"/>
              <w:marBottom w:val="0"/>
              <w:divBdr>
                <w:top w:val="none" w:sz="0" w:space="0" w:color="auto"/>
                <w:left w:val="none" w:sz="0" w:space="0" w:color="auto"/>
                <w:bottom w:val="none" w:sz="0" w:space="0" w:color="auto"/>
                <w:right w:val="none" w:sz="0" w:space="0" w:color="auto"/>
              </w:divBdr>
            </w:div>
            <w:div w:id="1421676388">
              <w:marLeft w:val="0"/>
              <w:marRight w:val="0"/>
              <w:marTop w:val="0"/>
              <w:marBottom w:val="0"/>
              <w:divBdr>
                <w:top w:val="none" w:sz="0" w:space="0" w:color="auto"/>
                <w:left w:val="none" w:sz="0" w:space="0" w:color="auto"/>
                <w:bottom w:val="none" w:sz="0" w:space="0" w:color="auto"/>
                <w:right w:val="none" w:sz="0" w:space="0" w:color="auto"/>
              </w:divBdr>
            </w:div>
          </w:divsChild>
        </w:div>
        <w:div w:id="876434645">
          <w:marLeft w:val="0"/>
          <w:marRight w:val="0"/>
          <w:marTop w:val="0"/>
          <w:marBottom w:val="0"/>
          <w:divBdr>
            <w:top w:val="none" w:sz="0" w:space="0" w:color="auto"/>
            <w:left w:val="none" w:sz="0" w:space="0" w:color="auto"/>
            <w:bottom w:val="none" w:sz="0" w:space="0" w:color="auto"/>
            <w:right w:val="none" w:sz="0" w:space="0" w:color="auto"/>
          </w:divBdr>
          <w:divsChild>
            <w:div w:id="361322985">
              <w:marLeft w:val="0"/>
              <w:marRight w:val="0"/>
              <w:marTop w:val="0"/>
              <w:marBottom w:val="0"/>
              <w:divBdr>
                <w:top w:val="none" w:sz="0" w:space="0" w:color="auto"/>
                <w:left w:val="none" w:sz="0" w:space="0" w:color="auto"/>
                <w:bottom w:val="none" w:sz="0" w:space="0" w:color="auto"/>
                <w:right w:val="none" w:sz="0" w:space="0" w:color="auto"/>
              </w:divBdr>
            </w:div>
            <w:div w:id="1720208316">
              <w:marLeft w:val="0"/>
              <w:marRight w:val="0"/>
              <w:marTop w:val="0"/>
              <w:marBottom w:val="0"/>
              <w:divBdr>
                <w:top w:val="none" w:sz="0" w:space="0" w:color="auto"/>
                <w:left w:val="none" w:sz="0" w:space="0" w:color="auto"/>
                <w:bottom w:val="none" w:sz="0" w:space="0" w:color="auto"/>
                <w:right w:val="none" w:sz="0" w:space="0" w:color="auto"/>
              </w:divBdr>
            </w:div>
            <w:div w:id="209607885">
              <w:marLeft w:val="0"/>
              <w:marRight w:val="0"/>
              <w:marTop w:val="0"/>
              <w:marBottom w:val="0"/>
              <w:divBdr>
                <w:top w:val="none" w:sz="0" w:space="0" w:color="auto"/>
                <w:left w:val="none" w:sz="0" w:space="0" w:color="auto"/>
                <w:bottom w:val="none" w:sz="0" w:space="0" w:color="auto"/>
                <w:right w:val="none" w:sz="0" w:space="0" w:color="auto"/>
              </w:divBdr>
            </w:div>
            <w:div w:id="1350989262">
              <w:marLeft w:val="0"/>
              <w:marRight w:val="0"/>
              <w:marTop w:val="0"/>
              <w:marBottom w:val="0"/>
              <w:divBdr>
                <w:top w:val="none" w:sz="0" w:space="0" w:color="auto"/>
                <w:left w:val="none" w:sz="0" w:space="0" w:color="auto"/>
                <w:bottom w:val="none" w:sz="0" w:space="0" w:color="auto"/>
                <w:right w:val="none" w:sz="0" w:space="0" w:color="auto"/>
              </w:divBdr>
            </w:div>
            <w:div w:id="170605565">
              <w:marLeft w:val="0"/>
              <w:marRight w:val="0"/>
              <w:marTop w:val="0"/>
              <w:marBottom w:val="0"/>
              <w:divBdr>
                <w:top w:val="none" w:sz="0" w:space="0" w:color="auto"/>
                <w:left w:val="none" w:sz="0" w:space="0" w:color="auto"/>
                <w:bottom w:val="none" w:sz="0" w:space="0" w:color="auto"/>
                <w:right w:val="none" w:sz="0" w:space="0" w:color="auto"/>
              </w:divBdr>
            </w:div>
            <w:div w:id="68508126">
              <w:marLeft w:val="0"/>
              <w:marRight w:val="0"/>
              <w:marTop w:val="0"/>
              <w:marBottom w:val="0"/>
              <w:divBdr>
                <w:top w:val="none" w:sz="0" w:space="0" w:color="auto"/>
                <w:left w:val="none" w:sz="0" w:space="0" w:color="auto"/>
                <w:bottom w:val="none" w:sz="0" w:space="0" w:color="auto"/>
                <w:right w:val="none" w:sz="0" w:space="0" w:color="auto"/>
              </w:divBdr>
            </w:div>
            <w:div w:id="1129979356">
              <w:marLeft w:val="0"/>
              <w:marRight w:val="0"/>
              <w:marTop w:val="0"/>
              <w:marBottom w:val="0"/>
              <w:divBdr>
                <w:top w:val="none" w:sz="0" w:space="0" w:color="auto"/>
                <w:left w:val="none" w:sz="0" w:space="0" w:color="auto"/>
                <w:bottom w:val="none" w:sz="0" w:space="0" w:color="auto"/>
                <w:right w:val="none" w:sz="0" w:space="0" w:color="auto"/>
              </w:divBdr>
            </w:div>
            <w:div w:id="712071913">
              <w:marLeft w:val="0"/>
              <w:marRight w:val="0"/>
              <w:marTop w:val="0"/>
              <w:marBottom w:val="0"/>
              <w:divBdr>
                <w:top w:val="none" w:sz="0" w:space="0" w:color="auto"/>
                <w:left w:val="none" w:sz="0" w:space="0" w:color="auto"/>
                <w:bottom w:val="none" w:sz="0" w:space="0" w:color="auto"/>
                <w:right w:val="none" w:sz="0" w:space="0" w:color="auto"/>
              </w:divBdr>
            </w:div>
            <w:div w:id="1221210741">
              <w:marLeft w:val="0"/>
              <w:marRight w:val="0"/>
              <w:marTop w:val="0"/>
              <w:marBottom w:val="0"/>
              <w:divBdr>
                <w:top w:val="none" w:sz="0" w:space="0" w:color="auto"/>
                <w:left w:val="none" w:sz="0" w:space="0" w:color="auto"/>
                <w:bottom w:val="none" w:sz="0" w:space="0" w:color="auto"/>
                <w:right w:val="none" w:sz="0" w:space="0" w:color="auto"/>
              </w:divBdr>
            </w:div>
            <w:div w:id="1231423359">
              <w:marLeft w:val="0"/>
              <w:marRight w:val="0"/>
              <w:marTop w:val="0"/>
              <w:marBottom w:val="0"/>
              <w:divBdr>
                <w:top w:val="none" w:sz="0" w:space="0" w:color="auto"/>
                <w:left w:val="none" w:sz="0" w:space="0" w:color="auto"/>
                <w:bottom w:val="none" w:sz="0" w:space="0" w:color="auto"/>
                <w:right w:val="none" w:sz="0" w:space="0" w:color="auto"/>
              </w:divBdr>
            </w:div>
            <w:div w:id="504326784">
              <w:marLeft w:val="0"/>
              <w:marRight w:val="0"/>
              <w:marTop w:val="0"/>
              <w:marBottom w:val="0"/>
              <w:divBdr>
                <w:top w:val="none" w:sz="0" w:space="0" w:color="auto"/>
                <w:left w:val="none" w:sz="0" w:space="0" w:color="auto"/>
                <w:bottom w:val="none" w:sz="0" w:space="0" w:color="auto"/>
                <w:right w:val="none" w:sz="0" w:space="0" w:color="auto"/>
              </w:divBdr>
            </w:div>
            <w:div w:id="1256481041">
              <w:marLeft w:val="0"/>
              <w:marRight w:val="0"/>
              <w:marTop w:val="0"/>
              <w:marBottom w:val="0"/>
              <w:divBdr>
                <w:top w:val="none" w:sz="0" w:space="0" w:color="auto"/>
                <w:left w:val="none" w:sz="0" w:space="0" w:color="auto"/>
                <w:bottom w:val="none" w:sz="0" w:space="0" w:color="auto"/>
                <w:right w:val="none" w:sz="0" w:space="0" w:color="auto"/>
              </w:divBdr>
            </w:div>
            <w:div w:id="1751077769">
              <w:marLeft w:val="0"/>
              <w:marRight w:val="0"/>
              <w:marTop w:val="0"/>
              <w:marBottom w:val="0"/>
              <w:divBdr>
                <w:top w:val="none" w:sz="0" w:space="0" w:color="auto"/>
                <w:left w:val="none" w:sz="0" w:space="0" w:color="auto"/>
                <w:bottom w:val="none" w:sz="0" w:space="0" w:color="auto"/>
                <w:right w:val="none" w:sz="0" w:space="0" w:color="auto"/>
              </w:divBdr>
            </w:div>
            <w:div w:id="1314722393">
              <w:marLeft w:val="0"/>
              <w:marRight w:val="0"/>
              <w:marTop w:val="0"/>
              <w:marBottom w:val="0"/>
              <w:divBdr>
                <w:top w:val="none" w:sz="0" w:space="0" w:color="auto"/>
                <w:left w:val="none" w:sz="0" w:space="0" w:color="auto"/>
                <w:bottom w:val="none" w:sz="0" w:space="0" w:color="auto"/>
                <w:right w:val="none" w:sz="0" w:space="0" w:color="auto"/>
              </w:divBdr>
            </w:div>
            <w:div w:id="2023436385">
              <w:marLeft w:val="0"/>
              <w:marRight w:val="0"/>
              <w:marTop w:val="0"/>
              <w:marBottom w:val="0"/>
              <w:divBdr>
                <w:top w:val="none" w:sz="0" w:space="0" w:color="auto"/>
                <w:left w:val="none" w:sz="0" w:space="0" w:color="auto"/>
                <w:bottom w:val="none" w:sz="0" w:space="0" w:color="auto"/>
                <w:right w:val="none" w:sz="0" w:space="0" w:color="auto"/>
              </w:divBdr>
            </w:div>
            <w:div w:id="2105106198">
              <w:marLeft w:val="0"/>
              <w:marRight w:val="0"/>
              <w:marTop w:val="0"/>
              <w:marBottom w:val="0"/>
              <w:divBdr>
                <w:top w:val="none" w:sz="0" w:space="0" w:color="auto"/>
                <w:left w:val="none" w:sz="0" w:space="0" w:color="auto"/>
                <w:bottom w:val="none" w:sz="0" w:space="0" w:color="auto"/>
                <w:right w:val="none" w:sz="0" w:space="0" w:color="auto"/>
              </w:divBdr>
            </w:div>
            <w:div w:id="1671910266">
              <w:marLeft w:val="0"/>
              <w:marRight w:val="0"/>
              <w:marTop w:val="0"/>
              <w:marBottom w:val="0"/>
              <w:divBdr>
                <w:top w:val="none" w:sz="0" w:space="0" w:color="auto"/>
                <w:left w:val="none" w:sz="0" w:space="0" w:color="auto"/>
                <w:bottom w:val="none" w:sz="0" w:space="0" w:color="auto"/>
                <w:right w:val="none" w:sz="0" w:space="0" w:color="auto"/>
              </w:divBdr>
            </w:div>
            <w:div w:id="2126846452">
              <w:marLeft w:val="0"/>
              <w:marRight w:val="0"/>
              <w:marTop w:val="0"/>
              <w:marBottom w:val="0"/>
              <w:divBdr>
                <w:top w:val="none" w:sz="0" w:space="0" w:color="auto"/>
                <w:left w:val="none" w:sz="0" w:space="0" w:color="auto"/>
                <w:bottom w:val="none" w:sz="0" w:space="0" w:color="auto"/>
                <w:right w:val="none" w:sz="0" w:space="0" w:color="auto"/>
              </w:divBdr>
            </w:div>
            <w:div w:id="608633407">
              <w:marLeft w:val="0"/>
              <w:marRight w:val="0"/>
              <w:marTop w:val="0"/>
              <w:marBottom w:val="0"/>
              <w:divBdr>
                <w:top w:val="none" w:sz="0" w:space="0" w:color="auto"/>
                <w:left w:val="none" w:sz="0" w:space="0" w:color="auto"/>
                <w:bottom w:val="none" w:sz="0" w:space="0" w:color="auto"/>
                <w:right w:val="none" w:sz="0" w:space="0" w:color="auto"/>
              </w:divBdr>
            </w:div>
            <w:div w:id="1089737317">
              <w:marLeft w:val="0"/>
              <w:marRight w:val="0"/>
              <w:marTop w:val="0"/>
              <w:marBottom w:val="0"/>
              <w:divBdr>
                <w:top w:val="none" w:sz="0" w:space="0" w:color="auto"/>
                <w:left w:val="none" w:sz="0" w:space="0" w:color="auto"/>
                <w:bottom w:val="none" w:sz="0" w:space="0" w:color="auto"/>
                <w:right w:val="none" w:sz="0" w:space="0" w:color="auto"/>
              </w:divBdr>
            </w:div>
          </w:divsChild>
        </w:div>
        <w:div w:id="1176118707">
          <w:marLeft w:val="0"/>
          <w:marRight w:val="0"/>
          <w:marTop w:val="0"/>
          <w:marBottom w:val="0"/>
          <w:divBdr>
            <w:top w:val="none" w:sz="0" w:space="0" w:color="auto"/>
            <w:left w:val="none" w:sz="0" w:space="0" w:color="auto"/>
            <w:bottom w:val="none" w:sz="0" w:space="0" w:color="auto"/>
            <w:right w:val="none" w:sz="0" w:space="0" w:color="auto"/>
          </w:divBdr>
          <w:divsChild>
            <w:div w:id="110631064">
              <w:marLeft w:val="0"/>
              <w:marRight w:val="0"/>
              <w:marTop w:val="0"/>
              <w:marBottom w:val="0"/>
              <w:divBdr>
                <w:top w:val="none" w:sz="0" w:space="0" w:color="auto"/>
                <w:left w:val="none" w:sz="0" w:space="0" w:color="auto"/>
                <w:bottom w:val="none" w:sz="0" w:space="0" w:color="auto"/>
                <w:right w:val="none" w:sz="0" w:space="0" w:color="auto"/>
              </w:divBdr>
            </w:div>
            <w:div w:id="145172677">
              <w:marLeft w:val="0"/>
              <w:marRight w:val="0"/>
              <w:marTop w:val="0"/>
              <w:marBottom w:val="0"/>
              <w:divBdr>
                <w:top w:val="none" w:sz="0" w:space="0" w:color="auto"/>
                <w:left w:val="none" w:sz="0" w:space="0" w:color="auto"/>
                <w:bottom w:val="none" w:sz="0" w:space="0" w:color="auto"/>
                <w:right w:val="none" w:sz="0" w:space="0" w:color="auto"/>
              </w:divBdr>
            </w:div>
            <w:div w:id="411005996">
              <w:marLeft w:val="0"/>
              <w:marRight w:val="0"/>
              <w:marTop w:val="0"/>
              <w:marBottom w:val="0"/>
              <w:divBdr>
                <w:top w:val="none" w:sz="0" w:space="0" w:color="auto"/>
                <w:left w:val="none" w:sz="0" w:space="0" w:color="auto"/>
                <w:bottom w:val="none" w:sz="0" w:space="0" w:color="auto"/>
                <w:right w:val="none" w:sz="0" w:space="0" w:color="auto"/>
              </w:divBdr>
            </w:div>
            <w:div w:id="2030333599">
              <w:marLeft w:val="0"/>
              <w:marRight w:val="0"/>
              <w:marTop w:val="0"/>
              <w:marBottom w:val="0"/>
              <w:divBdr>
                <w:top w:val="none" w:sz="0" w:space="0" w:color="auto"/>
                <w:left w:val="none" w:sz="0" w:space="0" w:color="auto"/>
                <w:bottom w:val="none" w:sz="0" w:space="0" w:color="auto"/>
                <w:right w:val="none" w:sz="0" w:space="0" w:color="auto"/>
              </w:divBdr>
            </w:div>
            <w:div w:id="74938752">
              <w:marLeft w:val="0"/>
              <w:marRight w:val="0"/>
              <w:marTop w:val="0"/>
              <w:marBottom w:val="0"/>
              <w:divBdr>
                <w:top w:val="none" w:sz="0" w:space="0" w:color="auto"/>
                <w:left w:val="none" w:sz="0" w:space="0" w:color="auto"/>
                <w:bottom w:val="none" w:sz="0" w:space="0" w:color="auto"/>
                <w:right w:val="none" w:sz="0" w:space="0" w:color="auto"/>
              </w:divBdr>
            </w:div>
            <w:div w:id="1640451504">
              <w:marLeft w:val="0"/>
              <w:marRight w:val="0"/>
              <w:marTop w:val="0"/>
              <w:marBottom w:val="0"/>
              <w:divBdr>
                <w:top w:val="none" w:sz="0" w:space="0" w:color="auto"/>
                <w:left w:val="none" w:sz="0" w:space="0" w:color="auto"/>
                <w:bottom w:val="none" w:sz="0" w:space="0" w:color="auto"/>
                <w:right w:val="none" w:sz="0" w:space="0" w:color="auto"/>
              </w:divBdr>
            </w:div>
            <w:div w:id="2024745432">
              <w:marLeft w:val="0"/>
              <w:marRight w:val="0"/>
              <w:marTop w:val="0"/>
              <w:marBottom w:val="0"/>
              <w:divBdr>
                <w:top w:val="none" w:sz="0" w:space="0" w:color="auto"/>
                <w:left w:val="none" w:sz="0" w:space="0" w:color="auto"/>
                <w:bottom w:val="none" w:sz="0" w:space="0" w:color="auto"/>
                <w:right w:val="none" w:sz="0" w:space="0" w:color="auto"/>
              </w:divBdr>
            </w:div>
            <w:div w:id="1480995050">
              <w:marLeft w:val="0"/>
              <w:marRight w:val="0"/>
              <w:marTop w:val="0"/>
              <w:marBottom w:val="0"/>
              <w:divBdr>
                <w:top w:val="none" w:sz="0" w:space="0" w:color="auto"/>
                <w:left w:val="none" w:sz="0" w:space="0" w:color="auto"/>
                <w:bottom w:val="none" w:sz="0" w:space="0" w:color="auto"/>
                <w:right w:val="none" w:sz="0" w:space="0" w:color="auto"/>
              </w:divBdr>
            </w:div>
            <w:div w:id="644553588">
              <w:marLeft w:val="0"/>
              <w:marRight w:val="0"/>
              <w:marTop w:val="0"/>
              <w:marBottom w:val="0"/>
              <w:divBdr>
                <w:top w:val="none" w:sz="0" w:space="0" w:color="auto"/>
                <w:left w:val="none" w:sz="0" w:space="0" w:color="auto"/>
                <w:bottom w:val="none" w:sz="0" w:space="0" w:color="auto"/>
                <w:right w:val="none" w:sz="0" w:space="0" w:color="auto"/>
              </w:divBdr>
            </w:div>
            <w:div w:id="895236095">
              <w:marLeft w:val="0"/>
              <w:marRight w:val="0"/>
              <w:marTop w:val="0"/>
              <w:marBottom w:val="0"/>
              <w:divBdr>
                <w:top w:val="none" w:sz="0" w:space="0" w:color="auto"/>
                <w:left w:val="none" w:sz="0" w:space="0" w:color="auto"/>
                <w:bottom w:val="none" w:sz="0" w:space="0" w:color="auto"/>
                <w:right w:val="none" w:sz="0" w:space="0" w:color="auto"/>
              </w:divBdr>
            </w:div>
            <w:div w:id="1268585856">
              <w:marLeft w:val="0"/>
              <w:marRight w:val="0"/>
              <w:marTop w:val="0"/>
              <w:marBottom w:val="0"/>
              <w:divBdr>
                <w:top w:val="none" w:sz="0" w:space="0" w:color="auto"/>
                <w:left w:val="none" w:sz="0" w:space="0" w:color="auto"/>
                <w:bottom w:val="none" w:sz="0" w:space="0" w:color="auto"/>
                <w:right w:val="none" w:sz="0" w:space="0" w:color="auto"/>
              </w:divBdr>
            </w:div>
            <w:div w:id="1403678737">
              <w:marLeft w:val="0"/>
              <w:marRight w:val="0"/>
              <w:marTop w:val="0"/>
              <w:marBottom w:val="0"/>
              <w:divBdr>
                <w:top w:val="none" w:sz="0" w:space="0" w:color="auto"/>
                <w:left w:val="none" w:sz="0" w:space="0" w:color="auto"/>
                <w:bottom w:val="none" w:sz="0" w:space="0" w:color="auto"/>
                <w:right w:val="none" w:sz="0" w:space="0" w:color="auto"/>
              </w:divBdr>
            </w:div>
            <w:div w:id="1539507744">
              <w:marLeft w:val="0"/>
              <w:marRight w:val="0"/>
              <w:marTop w:val="0"/>
              <w:marBottom w:val="0"/>
              <w:divBdr>
                <w:top w:val="none" w:sz="0" w:space="0" w:color="auto"/>
                <w:left w:val="none" w:sz="0" w:space="0" w:color="auto"/>
                <w:bottom w:val="none" w:sz="0" w:space="0" w:color="auto"/>
                <w:right w:val="none" w:sz="0" w:space="0" w:color="auto"/>
              </w:divBdr>
            </w:div>
            <w:div w:id="588658163">
              <w:marLeft w:val="0"/>
              <w:marRight w:val="0"/>
              <w:marTop w:val="0"/>
              <w:marBottom w:val="0"/>
              <w:divBdr>
                <w:top w:val="none" w:sz="0" w:space="0" w:color="auto"/>
                <w:left w:val="none" w:sz="0" w:space="0" w:color="auto"/>
                <w:bottom w:val="none" w:sz="0" w:space="0" w:color="auto"/>
                <w:right w:val="none" w:sz="0" w:space="0" w:color="auto"/>
              </w:divBdr>
            </w:div>
            <w:div w:id="1328752441">
              <w:marLeft w:val="0"/>
              <w:marRight w:val="0"/>
              <w:marTop w:val="0"/>
              <w:marBottom w:val="0"/>
              <w:divBdr>
                <w:top w:val="none" w:sz="0" w:space="0" w:color="auto"/>
                <w:left w:val="none" w:sz="0" w:space="0" w:color="auto"/>
                <w:bottom w:val="none" w:sz="0" w:space="0" w:color="auto"/>
                <w:right w:val="none" w:sz="0" w:space="0" w:color="auto"/>
              </w:divBdr>
            </w:div>
            <w:div w:id="958419662">
              <w:marLeft w:val="0"/>
              <w:marRight w:val="0"/>
              <w:marTop w:val="0"/>
              <w:marBottom w:val="0"/>
              <w:divBdr>
                <w:top w:val="none" w:sz="0" w:space="0" w:color="auto"/>
                <w:left w:val="none" w:sz="0" w:space="0" w:color="auto"/>
                <w:bottom w:val="none" w:sz="0" w:space="0" w:color="auto"/>
                <w:right w:val="none" w:sz="0" w:space="0" w:color="auto"/>
              </w:divBdr>
            </w:div>
            <w:div w:id="1157694935">
              <w:marLeft w:val="0"/>
              <w:marRight w:val="0"/>
              <w:marTop w:val="0"/>
              <w:marBottom w:val="0"/>
              <w:divBdr>
                <w:top w:val="none" w:sz="0" w:space="0" w:color="auto"/>
                <w:left w:val="none" w:sz="0" w:space="0" w:color="auto"/>
                <w:bottom w:val="none" w:sz="0" w:space="0" w:color="auto"/>
                <w:right w:val="none" w:sz="0" w:space="0" w:color="auto"/>
              </w:divBdr>
            </w:div>
            <w:div w:id="632053419">
              <w:marLeft w:val="0"/>
              <w:marRight w:val="0"/>
              <w:marTop w:val="0"/>
              <w:marBottom w:val="0"/>
              <w:divBdr>
                <w:top w:val="none" w:sz="0" w:space="0" w:color="auto"/>
                <w:left w:val="none" w:sz="0" w:space="0" w:color="auto"/>
                <w:bottom w:val="none" w:sz="0" w:space="0" w:color="auto"/>
                <w:right w:val="none" w:sz="0" w:space="0" w:color="auto"/>
              </w:divBdr>
            </w:div>
            <w:div w:id="1955743824">
              <w:marLeft w:val="0"/>
              <w:marRight w:val="0"/>
              <w:marTop w:val="0"/>
              <w:marBottom w:val="0"/>
              <w:divBdr>
                <w:top w:val="none" w:sz="0" w:space="0" w:color="auto"/>
                <w:left w:val="none" w:sz="0" w:space="0" w:color="auto"/>
                <w:bottom w:val="none" w:sz="0" w:space="0" w:color="auto"/>
                <w:right w:val="none" w:sz="0" w:space="0" w:color="auto"/>
              </w:divBdr>
            </w:div>
            <w:div w:id="1323661045">
              <w:marLeft w:val="0"/>
              <w:marRight w:val="0"/>
              <w:marTop w:val="0"/>
              <w:marBottom w:val="0"/>
              <w:divBdr>
                <w:top w:val="none" w:sz="0" w:space="0" w:color="auto"/>
                <w:left w:val="none" w:sz="0" w:space="0" w:color="auto"/>
                <w:bottom w:val="none" w:sz="0" w:space="0" w:color="auto"/>
                <w:right w:val="none" w:sz="0" w:space="0" w:color="auto"/>
              </w:divBdr>
            </w:div>
          </w:divsChild>
        </w:div>
        <w:div w:id="295332863">
          <w:marLeft w:val="0"/>
          <w:marRight w:val="0"/>
          <w:marTop w:val="0"/>
          <w:marBottom w:val="0"/>
          <w:divBdr>
            <w:top w:val="none" w:sz="0" w:space="0" w:color="auto"/>
            <w:left w:val="none" w:sz="0" w:space="0" w:color="auto"/>
            <w:bottom w:val="none" w:sz="0" w:space="0" w:color="auto"/>
            <w:right w:val="none" w:sz="0" w:space="0" w:color="auto"/>
          </w:divBdr>
          <w:divsChild>
            <w:div w:id="1506281664">
              <w:marLeft w:val="0"/>
              <w:marRight w:val="0"/>
              <w:marTop w:val="0"/>
              <w:marBottom w:val="0"/>
              <w:divBdr>
                <w:top w:val="none" w:sz="0" w:space="0" w:color="auto"/>
                <w:left w:val="none" w:sz="0" w:space="0" w:color="auto"/>
                <w:bottom w:val="none" w:sz="0" w:space="0" w:color="auto"/>
                <w:right w:val="none" w:sz="0" w:space="0" w:color="auto"/>
              </w:divBdr>
            </w:div>
            <w:div w:id="1218737297">
              <w:marLeft w:val="0"/>
              <w:marRight w:val="0"/>
              <w:marTop w:val="0"/>
              <w:marBottom w:val="0"/>
              <w:divBdr>
                <w:top w:val="none" w:sz="0" w:space="0" w:color="auto"/>
                <w:left w:val="none" w:sz="0" w:space="0" w:color="auto"/>
                <w:bottom w:val="none" w:sz="0" w:space="0" w:color="auto"/>
                <w:right w:val="none" w:sz="0" w:space="0" w:color="auto"/>
              </w:divBdr>
            </w:div>
            <w:div w:id="2143037019">
              <w:marLeft w:val="0"/>
              <w:marRight w:val="0"/>
              <w:marTop w:val="0"/>
              <w:marBottom w:val="0"/>
              <w:divBdr>
                <w:top w:val="none" w:sz="0" w:space="0" w:color="auto"/>
                <w:left w:val="none" w:sz="0" w:space="0" w:color="auto"/>
                <w:bottom w:val="none" w:sz="0" w:space="0" w:color="auto"/>
                <w:right w:val="none" w:sz="0" w:space="0" w:color="auto"/>
              </w:divBdr>
            </w:div>
            <w:div w:id="336540230">
              <w:marLeft w:val="0"/>
              <w:marRight w:val="0"/>
              <w:marTop w:val="0"/>
              <w:marBottom w:val="0"/>
              <w:divBdr>
                <w:top w:val="none" w:sz="0" w:space="0" w:color="auto"/>
                <w:left w:val="none" w:sz="0" w:space="0" w:color="auto"/>
                <w:bottom w:val="none" w:sz="0" w:space="0" w:color="auto"/>
                <w:right w:val="none" w:sz="0" w:space="0" w:color="auto"/>
              </w:divBdr>
            </w:div>
            <w:div w:id="535433696">
              <w:marLeft w:val="0"/>
              <w:marRight w:val="0"/>
              <w:marTop w:val="0"/>
              <w:marBottom w:val="0"/>
              <w:divBdr>
                <w:top w:val="none" w:sz="0" w:space="0" w:color="auto"/>
                <w:left w:val="none" w:sz="0" w:space="0" w:color="auto"/>
                <w:bottom w:val="none" w:sz="0" w:space="0" w:color="auto"/>
                <w:right w:val="none" w:sz="0" w:space="0" w:color="auto"/>
              </w:divBdr>
            </w:div>
            <w:div w:id="1549343034">
              <w:marLeft w:val="0"/>
              <w:marRight w:val="0"/>
              <w:marTop w:val="0"/>
              <w:marBottom w:val="0"/>
              <w:divBdr>
                <w:top w:val="none" w:sz="0" w:space="0" w:color="auto"/>
                <w:left w:val="none" w:sz="0" w:space="0" w:color="auto"/>
                <w:bottom w:val="none" w:sz="0" w:space="0" w:color="auto"/>
                <w:right w:val="none" w:sz="0" w:space="0" w:color="auto"/>
              </w:divBdr>
            </w:div>
            <w:div w:id="1549565606">
              <w:marLeft w:val="0"/>
              <w:marRight w:val="0"/>
              <w:marTop w:val="0"/>
              <w:marBottom w:val="0"/>
              <w:divBdr>
                <w:top w:val="none" w:sz="0" w:space="0" w:color="auto"/>
                <w:left w:val="none" w:sz="0" w:space="0" w:color="auto"/>
                <w:bottom w:val="none" w:sz="0" w:space="0" w:color="auto"/>
                <w:right w:val="none" w:sz="0" w:space="0" w:color="auto"/>
              </w:divBdr>
            </w:div>
            <w:div w:id="1272519011">
              <w:marLeft w:val="0"/>
              <w:marRight w:val="0"/>
              <w:marTop w:val="0"/>
              <w:marBottom w:val="0"/>
              <w:divBdr>
                <w:top w:val="none" w:sz="0" w:space="0" w:color="auto"/>
                <w:left w:val="none" w:sz="0" w:space="0" w:color="auto"/>
                <w:bottom w:val="none" w:sz="0" w:space="0" w:color="auto"/>
                <w:right w:val="none" w:sz="0" w:space="0" w:color="auto"/>
              </w:divBdr>
            </w:div>
            <w:div w:id="1899318228">
              <w:marLeft w:val="0"/>
              <w:marRight w:val="0"/>
              <w:marTop w:val="0"/>
              <w:marBottom w:val="0"/>
              <w:divBdr>
                <w:top w:val="none" w:sz="0" w:space="0" w:color="auto"/>
                <w:left w:val="none" w:sz="0" w:space="0" w:color="auto"/>
                <w:bottom w:val="none" w:sz="0" w:space="0" w:color="auto"/>
                <w:right w:val="none" w:sz="0" w:space="0" w:color="auto"/>
              </w:divBdr>
            </w:div>
            <w:div w:id="741175850">
              <w:marLeft w:val="0"/>
              <w:marRight w:val="0"/>
              <w:marTop w:val="0"/>
              <w:marBottom w:val="0"/>
              <w:divBdr>
                <w:top w:val="none" w:sz="0" w:space="0" w:color="auto"/>
                <w:left w:val="none" w:sz="0" w:space="0" w:color="auto"/>
                <w:bottom w:val="none" w:sz="0" w:space="0" w:color="auto"/>
                <w:right w:val="none" w:sz="0" w:space="0" w:color="auto"/>
              </w:divBdr>
            </w:div>
            <w:div w:id="1429961538">
              <w:marLeft w:val="0"/>
              <w:marRight w:val="0"/>
              <w:marTop w:val="0"/>
              <w:marBottom w:val="0"/>
              <w:divBdr>
                <w:top w:val="none" w:sz="0" w:space="0" w:color="auto"/>
                <w:left w:val="none" w:sz="0" w:space="0" w:color="auto"/>
                <w:bottom w:val="none" w:sz="0" w:space="0" w:color="auto"/>
                <w:right w:val="none" w:sz="0" w:space="0" w:color="auto"/>
              </w:divBdr>
            </w:div>
            <w:div w:id="816994960">
              <w:marLeft w:val="0"/>
              <w:marRight w:val="0"/>
              <w:marTop w:val="0"/>
              <w:marBottom w:val="0"/>
              <w:divBdr>
                <w:top w:val="none" w:sz="0" w:space="0" w:color="auto"/>
                <w:left w:val="none" w:sz="0" w:space="0" w:color="auto"/>
                <w:bottom w:val="none" w:sz="0" w:space="0" w:color="auto"/>
                <w:right w:val="none" w:sz="0" w:space="0" w:color="auto"/>
              </w:divBdr>
            </w:div>
            <w:div w:id="1836650025">
              <w:marLeft w:val="0"/>
              <w:marRight w:val="0"/>
              <w:marTop w:val="0"/>
              <w:marBottom w:val="0"/>
              <w:divBdr>
                <w:top w:val="none" w:sz="0" w:space="0" w:color="auto"/>
                <w:left w:val="none" w:sz="0" w:space="0" w:color="auto"/>
                <w:bottom w:val="none" w:sz="0" w:space="0" w:color="auto"/>
                <w:right w:val="none" w:sz="0" w:space="0" w:color="auto"/>
              </w:divBdr>
            </w:div>
            <w:div w:id="879511732">
              <w:marLeft w:val="0"/>
              <w:marRight w:val="0"/>
              <w:marTop w:val="0"/>
              <w:marBottom w:val="0"/>
              <w:divBdr>
                <w:top w:val="none" w:sz="0" w:space="0" w:color="auto"/>
                <w:left w:val="none" w:sz="0" w:space="0" w:color="auto"/>
                <w:bottom w:val="none" w:sz="0" w:space="0" w:color="auto"/>
                <w:right w:val="none" w:sz="0" w:space="0" w:color="auto"/>
              </w:divBdr>
            </w:div>
            <w:div w:id="1120881645">
              <w:marLeft w:val="0"/>
              <w:marRight w:val="0"/>
              <w:marTop w:val="0"/>
              <w:marBottom w:val="0"/>
              <w:divBdr>
                <w:top w:val="none" w:sz="0" w:space="0" w:color="auto"/>
                <w:left w:val="none" w:sz="0" w:space="0" w:color="auto"/>
                <w:bottom w:val="none" w:sz="0" w:space="0" w:color="auto"/>
                <w:right w:val="none" w:sz="0" w:space="0" w:color="auto"/>
              </w:divBdr>
            </w:div>
            <w:div w:id="1583097622">
              <w:marLeft w:val="0"/>
              <w:marRight w:val="0"/>
              <w:marTop w:val="0"/>
              <w:marBottom w:val="0"/>
              <w:divBdr>
                <w:top w:val="none" w:sz="0" w:space="0" w:color="auto"/>
                <w:left w:val="none" w:sz="0" w:space="0" w:color="auto"/>
                <w:bottom w:val="none" w:sz="0" w:space="0" w:color="auto"/>
                <w:right w:val="none" w:sz="0" w:space="0" w:color="auto"/>
              </w:divBdr>
            </w:div>
            <w:div w:id="220211951">
              <w:marLeft w:val="0"/>
              <w:marRight w:val="0"/>
              <w:marTop w:val="0"/>
              <w:marBottom w:val="0"/>
              <w:divBdr>
                <w:top w:val="none" w:sz="0" w:space="0" w:color="auto"/>
                <w:left w:val="none" w:sz="0" w:space="0" w:color="auto"/>
                <w:bottom w:val="none" w:sz="0" w:space="0" w:color="auto"/>
                <w:right w:val="none" w:sz="0" w:space="0" w:color="auto"/>
              </w:divBdr>
            </w:div>
            <w:div w:id="534393224">
              <w:marLeft w:val="0"/>
              <w:marRight w:val="0"/>
              <w:marTop w:val="0"/>
              <w:marBottom w:val="0"/>
              <w:divBdr>
                <w:top w:val="none" w:sz="0" w:space="0" w:color="auto"/>
                <w:left w:val="none" w:sz="0" w:space="0" w:color="auto"/>
                <w:bottom w:val="none" w:sz="0" w:space="0" w:color="auto"/>
                <w:right w:val="none" w:sz="0" w:space="0" w:color="auto"/>
              </w:divBdr>
            </w:div>
            <w:div w:id="1472753187">
              <w:marLeft w:val="0"/>
              <w:marRight w:val="0"/>
              <w:marTop w:val="0"/>
              <w:marBottom w:val="0"/>
              <w:divBdr>
                <w:top w:val="none" w:sz="0" w:space="0" w:color="auto"/>
                <w:left w:val="none" w:sz="0" w:space="0" w:color="auto"/>
                <w:bottom w:val="none" w:sz="0" w:space="0" w:color="auto"/>
                <w:right w:val="none" w:sz="0" w:space="0" w:color="auto"/>
              </w:divBdr>
            </w:div>
            <w:div w:id="1682008625">
              <w:marLeft w:val="0"/>
              <w:marRight w:val="0"/>
              <w:marTop w:val="0"/>
              <w:marBottom w:val="0"/>
              <w:divBdr>
                <w:top w:val="none" w:sz="0" w:space="0" w:color="auto"/>
                <w:left w:val="none" w:sz="0" w:space="0" w:color="auto"/>
                <w:bottom w:val="none" w:sz="0" w:space="0" w:color="auto"/>
                <w:right w:val="none" w:sz="0" w:space="0" w:color="auto"/>
              </w:divBdr>
            </w:div>
          </w:divsChild>
        </w:div>
        <w:div w:id="1101533712">
          <w:marLeft w:val="0"/>
          <w:marRight w:val="0"/>
          <w:marTop w:val="0"/>
          <w:marBottom w:val="0"/>
          <w:divBdr>
            <w:top w:val="none" w:sz="0" w:space="0" w:color="auto"/>
            <w:left w:val="none" w:sz="0" w:space="0" w:color="auto"/>
            <w:bottom w:val="none" w:sz="0" w:space="0" w:color="auto"/>
            <w:right w:val="none" w:sz="0" w:space="0" w:color="auto"/>
          </w:divBdr>
        </w:div>
        <w:div w:id="2002193400">
          <w:marLeft w:val="0"/>
          <w:marRight w:val="0"/>
          <w:marTop w:val="0"/>
          <w:marBottom w:val="0"/>
          <w:divBdr>
            <w:top w:val="none" w:sz="0" w:space="0" w:color="auto"/>
            <w:left w:val="none" w:sz="0" w:space="0" w:color="auto"/>
            <w:bottom w:val="none" w:sz="0" w:space="0" w:color="auto"/>
            <w:right w:val="none" w:sz="0" w:space="0" w:color="auto"/>
          </w:divBdr>
        </w:div>
        <w:div w:id="672756425">
          <w:marLeft w:val="0"/>
          <w:marRight w:val="0"/>
          <w:marTop w:val="0"/>
          <w:marBottom w:val="0"/>
          <w:divBdr>
            <w:top w:val="none" w:sz="0" w:space="0" w:color="auto"/>
            <w:left w:val="none" w:sz="0" w:space="0" w:color="auto"/>
            <w:bottom w:val="none" w:sz="0" w:space="0" w:color="auto"/>
            <w:right w:val="none" w:sz="0" w:space="0" w:color="auto"/>
          </w:divBdr>
        </w:div>
        <w:div w:id="772476640">
          <w:marLeft w:val="0"/>
          <w:marRight w:val="0"/>
          <w:marTop w:val="0"/>
          <w:marBottom w:val="0"/>
          <w:divBdr>
            <w:top w:val="none" w:sz="0" w:space="0" w:color="auto"/>
            <w:left w:val="none" w:sz="0" w:space="0" w:color="auto"/>
            <w:bottom w:val="none" w:sz="0" w:space="0" w:color="auto"/>
            <w:right w:val="none" w:sz="0" w:space="0" w:color="auto"/>
          </w:divBdr>
        </w:div>
        <w:div w:id="840969830">
          <w:marLeft w:val="0"/>
          <w:marRight w:val="0"/>
          <w:marTop w:val="0"/>
          <w:marBottom w:val="0"/>
          <w:divBdr>
            <w:top w:val="none" w:sz="0" w:space="0" w:color="auto"/>
            <w:left w:val="none" w:sz="0" w:space="0" w:color="auto"/>
            <w:bottom w:val="none" w:sz="0" w:space="0" w:color="auto"/>
            <w:right w:val="none" w:sz="0" w:space="0" w:color="auto"/>
          </w:divBdr>
        </w:div>
        <w:div w:id="102767346">
          <w:marLeft w:val="0"/>
          <w:marRight w:val="0"/>
          <w:marTop w:val="0"/>
          <w:marBottom w:val="0"/>
          <w:divBdr>
            <w:top w:val="none" w:sz="0" w:space="0" w:color="auto"/>
            <w:left w:val="none" w:sz="0" w:space="0" w:color="auto"/>
            <w:bottom w:val="none" w:sz="0" w:space="0" w:color="auto"/>
            <w:right w:val="none" w:sz="0" w:space="0" w:color="auto"/>
          </w:divBdr>
        </w:div>
        <w:div w:id="1468863595">
          <w:marLeft w:val="0"/>
          <w:marRight w:val="0"/>
          <w:marTop w:val="0"/>
          <w:marBottom w:val="0"/>
          <w:divBdr>
            <w:top w:val="none" w:sz="0" w:space="0" w:color="auto"/>
            <w:left w:val="none" w:sz="0" w:space="0" w:color="auto"/>
            <w:bottom w:val="none" w:sz="0" w:space="0" w:color="auto"/>
            <w:right w:val="none" w:sz="0" w:space="0" w:color="auto"/>
          </w:divBdr>
        </w:div>
        <w:div w:id="1716999758">
          <w:marLeft w:val="0"/>
          <w:marRight w:val="0"/>
          <w:marTop w:val="0"/>
          <w:marBottom w:val="0"/>
          <w:divBdr>
            <w:top w:val="none" w:sz="0" w:space="0" w:color="auto"/>
            <w:left w:val="none" w:sz="0" w:space="0" w:color="auto"/>
            <w:bottom w:val="none" w:sz="0" w:space="0" w:color="auto"/>
            <w:right w:val="none" w:sz="0" w:space="0" w:color="auto"/>
          </w:divBdr>
        </w:div>
      </w:divsChild>
    </w:div>
    <w:div w:id="317735285">
      <w:bodyDiv w:val="1"/>
      <w:marLeft w:val="0"/>
      <w:marRight w:val="0"/>
      <w:marTop w:val="0"/>
      <w:marBottom w:val="0"/>
      <w:divBdr>
        <w:top w:val="none" w:sz="0" w:space="0" w:color="auto"/>
        <w:left w:val="none" w:sz="0" w:space="0" w:color="auto"/>
        <w:bottom w:val="none" w:sz="0" w:space="0" w:color="auto"/>
        <w:right w:val="none" w:sz="0" w:space="0" w:color="auto"/>
      </w:divBdr>
      <w:divsChild>
        <w:div w:id="755983172">
          <w:marLeft w:val="0"/>
          <w:marRight w:val="0"/>
          <w:marTop w:val="0"/>
          <w:marBottom w:val="0"/>
          <w:divBdr>
            <w:top w:val="none" w:sz="0" w:space="0" w:color="auto"/>
            <w:left w:val="none" w:sz="0" w:space="0" w:color="auto"/>
            <w:bottom w:val="none" w:sz="0" w:space="0" w:color="auto"/>
            <w:right w:val="none" w:sz="0" w:space="0" w:color="auto"/>
          </w:divBdr>
        </w:div>
        <w:div w:id="1009796618">
          <w:marLeft w:val="0"/>
          <w:marRight w:val="0"/>
          <w:marTop w:val="0"/>
          <w:marBottom w:val="0"/>
          <w:divBdr>
            <w:top w:val="none" w:sz="0" w:space="0" w:color="auto"/>
            <w:left w:val="none" w:sz="0" w:space="0" w:color="auto"/>
            <w:bottom w:val="none" w:sz="0" w:space="0" w:color="auto"/>
            <w:right w:val="none" w:sz="0" w:space="0" w:color="auto"/>
          </w:divBdr>
        </w:div>
        <w:div w:id="362290725">
          <w:marLeft w:val="0"/>
          <w:marRight w:val="0"/>
          <w:marTop w:val="0"/>
          <w:marBottom w:val="0"/>
          <w:divBdr>
            <w:top w:val="none" w:sz="0" w:space="0" w:color="auto"/>
            <w:left w:val="none" w:sz="0" w:space="0" w:color="auto"/>
            <w:bottom w:val="none" w:sz="0" w:space="0" w:color="auto"/>
            <w:right w:val="none" w:sz="0" w:space="0" w:color="auto"/>
          </w:divBdr>
        </w:div>
        <w:div w:id="283080049">
          <w:marLeft w:val="0"/>
          <w:marRight w:val="0"/>
          <w:marTop w:val="0"/>
          <w:marBottom w:val="0"/>
          <w:divBdr>
            <w:top w:val="none" w:sz="0" w:space="0" w:color="auto"/>
            <w:left w:val="none" w:sz="0" w:space="0" w:color="auto"/>
            <w:bottom w:val="none" w:sz="0" w:space="0" w:color="auto"/>
            <w:right w:val="none" w:sz="0" w:space="0" w:color="auto"/>
          </w:divBdr>
        </w:div>
        <w:div w:id="337730566">
          <w:marLeft w:val="0"/>
          <w:marRight w:val="0"/>
          <w:marTop w:val="0"/>
          <w:marBottom w:val="0"/>
          <w:divBdr>
            <w:top w:val="none" w:sz="0" w:space="0" w:color="auto"/>
            <w:left w:val="none" w:sz="0" w:space="0" w:color="auto"/>
            <w:bottom w:val="none" w:sz="0" w:space="0" w:color="auto"/>
            <w:right w:val="none" w:sz="0" w:space="0" w:color="auto"/>
          </w:divBdr>
        </w:div>
        <w:div w:id="1812600487">
          <w:marLeft w:val="0"/>
          <w:marRight w:val="0"/>
          <w:marTop w:val="0"/>
          <w:marBottom w:val="0"/>
          <w:divBdr>
            <w:top w:val="none" w:sz="0" w:space="0" w:color="auto"/>
            <w:left w:val="none" w:sz="0" w:space="0" w:color="auto"/>
            <w:bottom w:val="none" w:sz="0" w:space="0" w:color="auto"/>
            <w:right w:val="none" w:sz="0" w:space="0" w:color="auto"/>
          </w:divBdr>
        </w:div>
        <w:div w:id="74279937">
          <w:marLeft w:val="0"/>
          <w:marRight w:val="0"/>
          <w:marTop w:val="0"/>
          <w:marBottom w:val="0"/>
          <w:divBdr>
            <w:top w:val="none" w:sz="0" w:space="0" w:color="auto"/>
            <w:left w:val="none" w:sz="0" w:space="0" w:color="auto"/>
            <w:bottom w:val="none" w:sz="0" w:space="0" w:color="auto"/>
            <w:right w:val="none" w:sz="0" w:space="0" w:color="auto"/>
          </w:divBdr>
        </w:div>
      </w:divsChild>
    </w:div>
    <w:div w:id="937637970">
      <w:bodyDiv w:val="1"/>
      <w:marLeft w:val="0"/>
      <w:marRight w:val="0"/>
      <w:marTop w:val="0"/>
      <w:marBottom w:val="0"/>
      <w:divBdr>
        <w:top w:val="none" w:sz="0" w:space="0" w:color="auto"/>
        <w:left w:val="none" w:sz="0" w:space="0" w:color="auto"/>
        <w:bottom w:val="none" w:sz="0" w:space="0" w:color="auto"/>
        <w:right w:val="none" w:sz="0" w:space="0" w:color="auto"/>
      </w:divBdr>
      <w:divsChild>
        <w:div w:id="748309605">
          <w:marLeft w:val="0"/>
          <w:marRight w:val="0"/>
          <w:marTop w:val="0"/>
          <w:marBottom w:val="0"/>
          <w:divBdr>
            <w:top w:val="none" w:sz="0" w:space="0" w:color="auto"/>
            <w:left w:val="none" w:sz="0" w:space="0" w:color="auto"/>
            <w:bottom w:val="none" w:sz="0" w:space="0" w:color="auto"/>
            <w:right w:val="none" w:sz="0" w:space="0" w:color="auto"/>
          </w:divBdr>
        </w:div>
        <w:div w:id="1517766283">
          <w:marLeft w:val="0"/>
          <w:marRight w:val="0"/>
          <w:marTop w:val="0"/>
          <w:marBottom w:val="0"/>
          <w:divBdr>
            <w:top w:val="none" w:sz="0" w:space="0" w:color="auto"/>
            <w:left w:val="none" w:sz="0" w:space="0" w:color="auto"/>
            <w:bottom w:val="none" w:sz="0" w:space="0" w:color="auto"/>
            <w:right w:val="none" w:sz="0" w:space="0" w:color="auto"/>
          </w:divBdr>
        </w:div>
        <w:div w:id="1841122682">
          <w:marLeft w:val="0"/>
          <w:marRight w:val="0"/>
          <w:marTop w:val="0"/>
          <w:marBottom w:val="0"/>
          <w:divBdr>
            <w:top w:val="none" w:sz="0" w:space="0" w:color="auto"/>
            <w:left w:val="none" w:sz="0" w:space="0" w:color="auto"/>
            <w:bottom w:val="none" w:sz="0" w:space="0" w:color="auto"/>
            <w:right w:val="none" w:sz="0" w:space="0" w:color="auto"/>
          </w:divBdr>
        </w:div>
        <w:div w:id="1342779623">
          <w:marLeft w:val="0"/>
          <w:marRight w:val="0"/>
          <w:marTop w:val="0"/>
          <w:marBottom w:val="0"/>
          <w:divBdr>
            <w:top w:val="none" w:sz="0" w:space="0" w:color="auto"/>
            <w:left w:val="none" w:sz="0" w:space="0" w:color="auto"/>
            <w:bottom w:val="none" w:sz="0" w:space="0" w:color="auto"/>
            <w:right w:val="none" w:sz="0" w:space="0" w:color="auto"/>
          </w:divBdr>
        </w:div>
        <w:div w:id="297031865">
          <w:marLeft w:val="0"/>
          <w:marRight w:val="0"/>
          <w:marTop w:val="0"/>
          <w:marBottom w:val="0"/>
          <w:divBdr>
            <w:top w:val="none" w:sz="0" w:space="0" w:color="auto"/>
            <w:left w:val="none" w:sz="0" w:space="0" w:color="auto"/>
            <w:bottom w:val="none" w:sz="0" w:space="0" w:color="auto"/>
            <w:right w:val="none" w:sz="0" w:space="0" w:color="auto"/>
          </w:divBdr>
        </w:div>
        <w:div w:id="157037757">
          <w:marLeft w:val="0"/>
          <w:marRight w:val="0"/>
          <w:marTop w:val="0"/>
          <w:marBottom w:val="0"/>
          <w:divBdr>
            <w:top w:val="none" w:sz="0" w:space="0" w:color="auto"/>
            <w:left w:val="none" w:sz="0" w:space="0" w:color="auto"/>
            <w:bottom w:val="none" w:sz="0" w:space="0" w:color="auto"/>
            <w:right w:val="none" w:sz="0" w:space="0" w:color="auto"/>
          </w:divBdr>
        </w:div>
        <w:div w:id="1143421897">
          <w:marLeft w:val="0"/>
          <w:marRight w:val="0"/>
          <w:marTop w:val="0"/>
          <w:marBottom w:val="0"/>
          <w:divBdr>
            <w:top w:val="none" w:sz="0" w:space="0" w:color="auto"/>
            <w:left w:val="none" w:sz="0" w:space="0" w:color="auto"/>
            <w:bottom w:val="none" w:sz="0" w:space="0" w:color="auto"/>
            <w:right w:val="none" w:sz="0" w:space="0" w:color="auto"/>
          </w:divBdr>
        </w:div>
        <w:div w:id="945581075">
          <w:marLeft w:val="0"/>
          <w:marRight w:val="0"/>
          <w:marTop w:val="0"/>
          <w:marBottom w:val="0"/>
          <w:divBdr>
            <w:top w:val="none" w:sz="0" w:space="0" w:color="auto"/>
            <w:left w:val="none" w:sz="0" w:space="0" w:color="auto"/>
            <w:bottom w:val="none" w:sz="0" w:space="0" w:color="auto"/>
            <w:right w:val="none" w:sz="0" w:space="0" w:color="auto"/>
          </w:divBdr>
        </w:div>
      </w:divsChild>
    </w:div>
    <w:div w:id="1096829083">
      <w:bodyDiv w:val="1"/>
      <w:marLeft w:val="0"/>
      <w:marRight w:val="0"/>
      <w:marTop w:val="0"/>
      <w:marBottom w:val="0"/>
      <w:divBdr>
        <w:top w:val="none" w:sz="0" w:space="0" w:color="auto"/>
        <w:left w:val="none" w:sz="0" w:space="0" w:color="auto"/>
        <w:bottom w:val="none" w:sz="0" w:space="0" w:color="auto"/>
        <w:right w:val="none" w:sz="0" w:space="0" w:color="auto"/>
      </w:divBdr>
      <w:divsChild>
        <w:div w:id="138881958">
          <w:marLeft w:val="0"/>
          <w:marRight w:val="0"/>
          <w:marTop w:val="0"/>
          <w:marBottom w:val="0"/>
          <w:divBdr>
            <w:top w:val="none" w:sz="0" w:space="0" w:color="auto"/>
            <w:left w:val="none" w:sz="0" w:space="0" w:color="auto"/>
            <w:bottom w:val="none" w:sz="0" w:space="0" w:color="auto"/>
            <w:right w:val="none" w:sz="0" w:space="0" w:color="auto"/>
          </w:divBdr>
          <w:divsChild>
            <w:div w:id="533469751">
              <w:marLeft w:val="0"/>
              <w:marRight w:val="0"/>
              <w:marTop w:val="0"/>
              <w:marBottom w:val="0"/>
              <w:divBdr>
                <w:top w:val="none" w:sz="0" w:space="0" w:color="auto"/>
                <w:left w:val="none" w:sz="0" w:space="0" w:color="auto"/>
                <w:bottom w:val="none" w:sz="0" w:space="0" w:color="auto"/>
                <w:right w:val="none" w:sz="0" w:space="0" w:color="auto"/>
              </w:divBdr>
            </w:div>
            <w:div w:id="976452103">
              <w:marLeft w:val="0"/>
              <w:marRight w:val="0"/>
              <w:marTop w:val="0"/>
              <w:marBottom w:val="0"/>
              <w:divBdr>
                <w:top w:val="none" w:sz="0" w:space="0" w:color="auto"/>
                <w:left w:val="none" w:sz="0" w:space="0" w:color="auto"/>
                <w:bottom w:val="none" w:sz="0" w:space="0" w:color="auto"/>
                <w:right w:val="none" w:sz="0" w:space="0" w:color="auto"/>
              </w:divBdr>
            </w:div>
            <w:div w:id="1802579383">
              <w:marLeft w:val="0"/>
              <w:marRight w:val="0"/>
              <w:marTop w:val="0"/>
              <w:marBottom w:val="0"/>
              <w:divBdr>
                <w:top w:val="none" w:sz="0" w:space="0" w:color="auto"/>
                <w:left w:val="none" w:sz="0" w:space="0" w:color="auto"/>
                <w:bottom w:val="none" w:sz="0" w:space="0" w:color="auto"/>
                <w:right w:val="none" w:sz="0" w:space="0" w:color="auto"/>
              </w:divBdr>
            </w:div>
            <w:div w:id="440996630">
              <w:marLeft w:val="0"/>
              <w:marRight w:val="0"/>
              <w:marTop w:val="0"/>
              <w:marBottom w:val="0"/>
              <w:divBdr>
                <w:top w:val="none" w:sz="0" w:space="0" w:color="auto"/>
                <w:left w:val="none" w:sz="0" w:space="0" w:color="auto"/>
                <w:bottom w:val="none" w:sz="0" w:space="0" w:color="auto"/>
                <w:right w:val="none" w:sz="0" w:space="0" w:color="auto"/>
              </w:divBdr>
            </w:div>
            <w:div w:id="1499224019">
              <w:marLeft w:val="0"/>
              <w:marRight w:val="0"/>
              <w:marTop w:val="0"/>
              <w:marBottom w:val="0"/>
              <w:divBdr>
                <w:top w:val="none" w:sz="0" w:space="0" w:color="auto"/>
                <w:left w:val="none" w:sz="0" w:space="0" w:color="auto"/>
                <w:bottom w:val="none" w:sz="0" w:space="0" w:color="auto"/>
                <w:right w:val="none" w:sz="0" w:space="0" w:color="auto"/>
              </w:divBdr>
            </w:div>
            <w:div w:id="1295410192">
              <w:marLeft w:val="0"/>
              <w:marRight w:val="0"/>
              <w:marTop w:val="0"/>
              <w:marBottom w:val="0"/>
              <w:divBdr>
                <w:top w:val="none" w:sz="0" w:space="0" w:color="auto"/>
                <w:left w:val="none" w:sz="0" w:space="0" w:color="auto"/>
                <w:bottom w:val="none" w:sz="0" w:space="0" w:color="auto"/>
                <w:right w:val="none" w:sz="0" w:space="0" w:color="auto"/>
              </w:divBdr>
            </w:div>
            <w:div w:id="413627794">
              <w:marLeft w:val="0"/>
              <w:marRight w:val="0"/>
              <w:marTop w:val="0"/>
              <w:marBottom w:val="0"/>
              <w:divBdr>
                <w:top w:val="none" w:sz="0" w:space="0" w:color="auto"/>
                <w:left w:val="none" w:sz="0" w:space="0" w:color="auto"/>
                <w:bottom w:val="none" w:sz="0" w:space="0" w:color="auto"/>
                <w:right w:val="none" w:sz="0" w:space="0" w:color="auto"/>
              </w:divBdr>
            </w:div>
            <w:div w:id="1778871822">
              <w:marLeft w:val="0"/>
              <w:marRight w:val="0"/>
              <w:marTop w:val="0"/>
              <w:marBottom w:val="0"/>
              <w:divBdr>
                <w:top w:val="none" w:sz="0" w:space="0" w:color="auto"/>
                <w:left w:val="none" w:sz="0" w:space="0" w:color="auto"/>
                <w:bottom w:val="none" w:sz="0" w:space="0" w:color="auto"/>
                <w:right w:val="none" w:sz="0" w:space="0" w:color="auto"/>
              </w:divBdr>
            </w:div>
            <w:div w:id="621301309">
              <w:marLeft w:val="0"/>
              <w:marRight w:val="0"/>
              <w:marTop w:val="0"/>
              <w:marBottom w:val="0"/>
              <w:divBdr>
                <w:top w:val="none" w:sz="0" w:space="0" w:color="auto"/>
                <w:left w:val="none" w:sz="0" w:space="0" w:color="auto"/>
                <w:bottom w:val="none" w:sz="0" w:space="0" w:color="auto"/>
                <w:right w:val="none" w:sz="0" w:space="0" w:color="auto"/>
              </w:divBdr>
            </w:div>
            <w:div w:id="453061225">
              <w:marLeft w:val="0"/>
              <w:marRight w:val="0"/>
              <w:marTop w:val="0"/>
              <w:marBottom w:val="0"/>
              <w:divBdr>
                <w:top w:val="none" w:sz="0" w:space="0" w:color="auto"/>
                <w:left w:val="none" w:sz="0" w:space="0" w:color="auto"/>
                <w:bottom w:val="none" w:sz="0" w:space="0" w:color="auto"/>
                <w:right w:val="none" w:sz="0" w:space="0" w:color="auto"/>
              </w:divBdr>
            </w:div>
          </w:divsChild>
        </w:div>
        <w:div w:id="735779550">
          <w:marLeft w:val="0"/>
          <w:marRight w:val="0"/>
          <w:marTop w:val="0"/>
          <w:marBottom w:val="0"/>
          <w:divBdr>
            <w:top w:val="none" w:sz="0" w:space="0" w:color="auto"/>
            <w:left w:val="none" w:sz="0" w:space="0" w:color="auto"/>
            <w:bottom w:val="none" w:sz="0" w:space="0" w:color="auto"/>
            <w:right w:val="none" w:sz="0" w:space="0" w:color="auto"/>
          </w:divBdr>
          <w:divsChild>
            <w:div w:id="116679875">
              <w:marLeft w:val="0"/>
              <w:marRight w:val="0"/>
              <w:marTop w:val="0"/>
              <w:marBottom w:val="0"/>
              <w:divBdr>
                <w:top w:val="none" w:sz="0" w:space="0" w:color="auto"/>
                <w:left w:val="none" w:sz="0" w:space="0" w:color="auto"/>
                <w:bottom w:val="none" w:sz="0" w:space="0" w:color="auto"/>
                <w:right w:val="none" w:sz="0" w:space="0" w:color="auto"/>
              </w:divBdr>
            </w:div>
            <w:div w:id="1118179266">
              <w:marLeft w:val="0"/>
              <w:marRight w:val="0"/>
              <w:marTop w:val="0"/>
              <w:marBottom w:val="0"/>
              <w:divBdr>
                <w:top w:val="none" w:sz="0" w:space="0" w:color="auto"/>
                <w:left w:val="none" w:sz="0" w:space="0" w:color="auto"/>
                <w:bottom w:val="none" w:sz="0" w:space="0" w:color="auto"/>
                <w:right w:val="none" w:sz="0" w:space="0" w:color="auto"/>
              </w:divBdr>
            </w:div>
            <w:div w:id="373311047">
              <w:marLeft w:val="0"/>
              <w:marRight w:val="0"/>
              <w:marTop w:val="0"/>
              <w:marBottom w:val="0"/>
              <w:divBdr>
                <w:top w:val="none" w:sz="0" w:space="0" w:color="auto"/>
                <w:left w:val="none" w:sz="0" w:space="0" w:color="auto"/>
                <w:bottom w:val="none" w:sz="0" w:space="0" w:color="auto"/>
                <w:right w:val="none" w:sz="0" w:space="0" w:color="auto"/>
              </w:divBdr>
            </w:div>
            <w:div w:id="651177695">
              <w:marLeft w:val="0"/>
              <w:marRight w:val="0"/>
              <w:marTop w:val="0"/>
              <w:marBottom w:val="0"/>
              <w:divBdr>
                <w:top w:val="none" w:sz="0" w:space="0" w:color="auto"/>
                <w:left w:val="none" w:sz="0" w:space="0" w:color="auto"/>
                <w:bottom w:val="none" w:sz="0" w:space="0" w:color="auto"/>
                <w:right w:val="none" w:sz="0" w:space="0" w:color="auto"/>
              </w:divBdr>
            </w:div>
            <w:div w:id="1164202178">
              <w:marLeft w:val="0"/>
              <w:marRight w:val="0"/>
              <w:marTop w:val="0"/>
              <w:marBottom w:val="0"/>
              <w:divBdr>
                <w:top w:val="none" w:sz="0" w:space="0" w:color="auto"/>
                <w:left w:val="none" w:sz="0" w:space="0" w:color="auto"/>
                <w:bottom w:val="none" w:sz="0" w:space="0" w:color="auto"/>
                <w:right w:val="none" w:sz="0" w:space="0" w:color="auto"/>
              </w:divBdr>
            </w:div>
            <w:div w:id="645814156">
              <w:marLeft w:val="0"/>
              <w:marRight w:val="0"/>
              <w:marTop w:val="0"/>
              <w:marBottom w:val="0"/>
              <w:divBdr>
                <w:top w:val="none" w:sz="0" w:space="0" w:color="auto"/>
                <w:left w:val="none" w:sz="0" w:space="0" w:color="auto"/>
                <w:bottom w:val="none" w:sz="0" w:space="0" w:color="auto"/>
                <w:right w:val="none" w:sz="0" w:space="0" w:color="auto"/>
              </w:divBdr>
            </w:div>
            <w:div w:id="692146545">
              <w:marLeft w:val="0"/>
              <w:marRight w:val="0"/>
              <w:marTop w:val="0"/>
              <w:marBottom w:val="0"/>
              <w:divBdr>
                <w:top w:val="none" w:sz="0" w:space="0" w:color="auto"/>
                <w:left w:val="none" w:sz="0" w:space="0" w:color="auto"/>
                <w:bottom w:val="none" w:sz="0" w:space="0" w:color="auto"/>
                <w:right w:val="none" w:sz="0" w:space="0" w:color="auto"/>
              </w:divBdr>
            </w:div>
            <w:div w:id="1949124218">
              <w:marLeft w:val="0"/>
              <w:marRight w:val="0"/>
              <w:marTop w:val="0"/>
              <w:marBottom w:val="0"/>
              <w:divBdr>
                <w:top w:val="none" w:sz="0" w:space="0" w:color="auto"/>
                <w:left w:val="none" w:sz="0" w:space="0" w:color="auto"/>
                <w:bottom w:val="none" w:sz="0" w:space="0" w:color="auto"/>
                <w:right w:val="none" w:sz="0" w:space="0" w:color="auto"/>
              </w:divBdr>
            </w:div>
            <w:div w:id="1426610995">
              <w:marLeft w:val="0"/>
              <w:marRight w:val="0"/>
              <w:marTop w:val="0"/>
              <w:marBottom w:val="0"/>
              <w:divBdr>
                <w:top w:val="none" w:sz="0" w:space="0" w:color="auto"/>
                <w:left w:val="none" w:sz="0" w:space="0" w:color="auto"/>
                <w:bottom w:val="none" w:sz="0" w:space="0" w:color="auto"/>
                <w:right w:val="none" w:sz="0" w:space="0" w:color="auto"/>
              </w:divBdr>
            </w:div>
            <w:div w:id="1231235518">
              <w:marLeft w:val="0"/>
              <w:marRight w:val="0"/>
              <w:marTop w:val="0"/>
              <w:marBottom w:val="0"/>
              <w:divBdr>
                <w:top w:val="none" w:sz="0" w:space="0" w:color="auto"/>
                <w:left w:val="none" w:sz="0" w:space="0" w:color="auto"/>
                <w:bottom w:val="none" w:sz="0" w:space="0" w:color="auto"/>
                <w:right w:val="none" w:sz="0" w:space="0" w:color="auto"/>
              </w:divBdr>
            </w:div>
            <w:div w:id="1634478759">
              <w:marLeft w:val="0"/>
              <w:marRight w:val="0"/>
              <w:marTop w:val="0"/>
              <w:marBottom w:val="0"/>
              <w:divBdr>
                <w:top w:val="none" w:sz="0" w:space="0" w:color="auto"/>
                <w:left w:val="none" w:sz="0" w:space="0" w:color="auto"/>
                <w:bottom w:val="none" w:sz="0" w:space="0" w:color="auto"/>
                <w:right w:val="none" w:sz="0" w:space="0" w:color="auto"/>
              </w:divBdr>
            </w:div>
            <w:div w:id="1623610713">
              <w:marLeft w:val="0"/>
              <w:marRight w:val="0"/>
              <w:marTop w:val="0"/>
              <w:marBottom w:val="0"/>
              <w:divBdr>
                <w:top w:val="none" w:sz="0" w:space="0" w:color="auto"/>
                <w:left w:val="none" w:sz="0" w:space="0" w:color="auto"/>
                <w:bottom w:val="none" w:sz="0" w:space="0" w:color="auto"/>
                <w:right w:val="none" w:sz="0" w:space="0" w:color="auto"/>
              </w:divBdr>
            </w:div>
            <w:div w:id="1174417066">
              <w:marLeft w:val="0"/>
              <w:marRight w:val="0"/>
              <w:marTop w:val="0"/>
              <w:marBottom w:val="0"/>
              <w:divBdr>
                <w:top w:val="none" w:sz="0" w:space="0" w:color="auto"/>
                <w:left w:val="none" w:sz="0" w:space="0" w:color="auto"/>
                <w:bottom w:val="none" w:sz="0" w:space="0" w:color="auto"/>
                <w:right w:val="none" w:sz="0" w:space="0" w:color="auto"/>
              </w:divBdr>
            </w:div>
            <w:div w:id="1142893352">
              <w:marLeft w:val="0"/>
              <w:marRight w:val="0"/>
              <w:marTop w:val="0"/>
              <w:marBottom w:val="0"/>
              <w:divBdr>
                <w:top w:val="none" w:sz="0" w:space="0" w:color="auto"/>
                <w:left w:val="none" w:sz="0" w:space="0" w:color="auto"/>
                <w:bottom w:val="none" w:sz="0" w:space="0" w:color="auto"/>
                <w:right w:val="none" w:sz="0" w:space="0" w:color="auto"/>
              </w:divBdr>
            </w:div>
            <w:div w:id="1141922588">
              <w:marLeft w:val="0"/>
              <w:marRight w:val="0"/>
              <w:marTop w:val="0"/>
              <w:marBottom w:val="0"/>
              <w:divBdr>
                <w:top w:val="none" w:sz="0" w:space="0" w:color="auto"/>
                <w:left w:val="none" w:sz="0" w:space="0" w:color="auto"/>
                <w:bottom w:val="none" w:sz="0" w:space="0" w:color="auto"/>
                <w:right w:val="none" w:sz="0" w:space="0" w:color="auto"/>
              </w:divBdr>
            </w:div>
            <w:div w:id="1021980749">
              <w:marLeft w:val="0"/>
              <w:marRight w:val="0"/>
              <w:marTop w:val="0"/>
              <w:marBottom w:val="0"/>
              <w:divBdr>
                <w:top w:val="none" w:sz="0" w:space="0" w:color="auto"/>
                <w:left w:val="none" w:sz="0" w:space="0" w:color="auto"/>
                <w:bottom w:val="none" w:sz="0" w:space="0" w:color="auto"/>
                <w:right w:val="none" w:sz="0" w:space="0" w:color="auto"/>
              </w:divBdr>
            </w:div>
            <w:div w:id="589658415">
              <w:marLeft w:val="0"/>
              <w:marRight w:val="0"/>
              <w:marTop w:val="0"/>
              <w:marBottom w:val="0"/>
              <w:divBdr>
                <w:top w:val="none" w:sz="0" w:space="0" w:color="auto"/>
                <w:left w:val="none" w:sz="0" w:space="0" w:color="auto"/>
                <w:bottom w:val="none" w:sz="0" w:space="0" w:color="auto"/>
                <w:right w:val="none" w:sz="0" w:space="0" w:color="auto"/>
              </w:divBdr>
            </w:div>
            <w:div w:id="869420045">
              <w:marLeft w:val="0"/>
              <w:marRight w:val="0"/>
              <w:marTop w:val="0"/>
              <w:marBottom w:val="0"/>
              <w:divBdr>
                <w:top w:val="none" w:sz="0" w:space="0" w:color="auto"/>
                <w:left w:val="none" w:sz="0" w:space="0" w:color="auto"/>
                <w:bottom w:val="none" w:sz="0" w:space="0" w:color="auto"/>
                <w:right w:val="none" w:sz="0" w:space="0" w:color="auto"/>
              </w:divBdr>
            </w:div>
            <w:div w:id="787168456">
              <w:marLeft w:val="0"/>
              <w:marRight w:val="0"/>
              <w:marTop w:val="0"/>
              <w:marBottom w:val="0"/>
              <w:divBdr>
                <w:top w:val="none" w:sz="0" w:space="0" w:color="auto"/>
                <w:left w:val="none" w:sz="0" w:space="0" w:color="auto"/>
                <w:bottom w:val="none" w:sz="0" w:space="0" w:color="auto"/>
                <w:right w:val="none" w:sz="0" w:space="0" w:color="auto"/>
              </w:divBdr>
            </w:div>
            <w:div w:id="1442383957">
              <w:marLeft w:val="0"/>
              <w:marRight w:val="0"/>
              <w:marTop w:val="0"/>
              <w:marBottom w:val="0"/>
              <w:divBdr>
                <w:top w:val="none" w:sz="0" w:space="0" w:color="auto"/>
                <w:left w:val="none" w:sz="0" w:space="0" w:color="auto"/>
                <w:bottom w:val="none" w:sz="0" w:space="0" w:color="auto"/>
                <w:right w:val="none" w:sz="0" w:space="0" w:color="auto"/>
              </w:divBdr>
            </w:div>
          </w:divsChild>
        </w:div>
        <w:div w:id="1675840622">
          <w:marLeft w:val="0"/>
          <w:marRight w:val="0"/>
          <w:marTop w:val="0"/>
          <w:marBottom w:val="0"/>
          <w:divBdr>
            <w:top w:val="none" w:sz="0" w:space="0" w:color="auto"/>
            <w:left w:val="none" w:sz="0" w:space="0" w:color="auto"/>
            <w:bottom w:val="none" w:sz="0" w:space="0" w:color="auto"/>
            <w:right w:val="none" w:sz="0" w:space="0" w:color="auto"/>
          </w:divBdr>
          <w:divsChild>
            <w:div w:id="1332875908">
              <w:marLeft w:val="0"/>
              <w:marRight w:val="0"/>
              <w:marTop w:val="0"/>
              <w:marBottom w:val="0"/>
              <w:divBdr>
                <w:top w:val="none" w:sz="0" w:space="0" w:color="auto"/>
                <w:left w:val="none" w:sz="0" w:space="0" w:color="auto"/>
                <w:bottom w:val="none" w:sz="0" w:space="0" w:color="auto"/>
                <w:right w:val="none" w:sz="0" w:space="0" w:color="auto"/>
              </w:divBdr>
            </w:div>
            <w:div w:id="1359162220">
              <w:marLeft w:val="0"/>
              <w:marRight w:val="0"/>
              <w:marTop w:val="0"/>
              <w:marBottom w:val="0"/>
              <w:divBdr>
                <w:top w:val="none" w:sz="0" w:space="0" w:color="auto"/>
                <w:left w:val="none" w:sz="0" w:space="0" w:color="auto"/>
                <w:bottom w:val="none" w:sz="0" w:space="0" w:color="auto"/>
                <w:right w:val="none" w:sz="0" w:space="0" w:color="auto"/>
              </w:divBdr>
            </w:div>
            <w:div w:id="1475559571">
              <w:marLeft w:val="0"/>
              <w:marRight w:val="0"/>
              <w:marTop w:val="0"/>
              <w:marBottom w:val="0"/>
              <w:divBdr>
                <w:top w:val="none" w:sz="0" w:space="0" w:color="auto"/>
                <w:left w:val="none" w:sz="0" w:space="0" w:color="auto"/>
                <w:bottom w:val="none" w:sz="0" w:space="0" w:color="auto"/>
                <w:right w:val="none" w:sz="0" w:space="0" w:color="auto"/>
              </w:divBdr>
            </w:div>
            <w:div w:id="1976251382">
              <w:marLeft w:val="0"/>
              <w:marRight w:val="0"/>
              <w:marTop w:val="0"/>
              <w:marBottom w:val="0"/>
              <w:divBdr>
                <w:top w:val="none" w:sz="0" w:space="0" w:color="auto"/>
                <w:left w:val="none" w:sz="0" w:space="0" w:color="auto"/>
                <w:bottom w:val="none" w:sz="0" w:space="0" w:color="auto"/>
                <w:right w:val="none" w:sz="0" w:space="0" w:color="auto"/>
              </w:divBdr>
            </w:div>
            <w:div w:id="214237884">
              <w:marLeft w:val="0"/>
              <w:marRight w:val="0"/>
              <w:marTop w:val="0"/>
              <w:marBottom w:val="0"/>
              <w:divBdr>
                <w:top w:val="none" w:sz="0" w:space="0" w:color="auto"/>
                <w:left w:val="none" w:sz="0" w:space="0" w:color="auto"/>
                <w:bottom w:val="none" w:sz="0" w:space="0" w:color="auto"/>
                <w:right w:val="none" w:sz="0" w:space="0" w:color="auto"/>
              </w:divBdr>
            </w:div>
            <w:div w:id="812335505">
              <w:marLeft w:val="0"/>
              <w:marRight w:val="0"/>
              <w:marTop w:val="0"/>
              <w:marBottom w:val="0"/>
              <w:divBdr>
                <w:top w:val="none" w:sz="0" w:space="0" w:color="auto"/>
                <w:left w:val="none" w:sz="0" w:space="0" w:color="auto"/>
                <w:bottom w:val="none" w:sz="0" w:space="0" w:color="auto"/>
                <w:right w:val="none" w:sz="0" w:space="0" w:color="auto"/>
              </w:divBdr>
            </w:div>
            <w:div w:id="1878854648">
              <w:marLeft w:val="0"/>
              <w:marRight w:val="0"/>
              <w:marTop w:val="0"/>
              <w:marBottom w:val="0"/>
              <w:divBdr>
                <w:top w:val="none" w:sz="0" w:space="0" w:color="auto"/>
                <w:left w:val="none" w:sz="0" w:space="0" w:color="auto"/>
                <w:bottom w:val="none" w:sz="0" w:space="0" w:color="auto"/>
                <w:right w:val="none" w:sz="0" w:space="0" w:color="auto"/>
              </w:divBdr>
            </w:div>
            <w:div w:id="625698073">
              <w:marLeft w:val="0"/>
              <w:marRight w:val="0"/>
              <w:marTop w:val="0"/>
              <w:marBottom w:val="0"/>
              <w:divBdr>
                <w:top w:val="none" w:sz="0" w:space="0" w:color="auto"/>
                <w:left w:val="none" w:sz="0" w:space="0" w:color="auto"/>
                <w:bottom w:val="none" w:sz="0" w:space="0" w:color="auto"/>
                <w:right w:val="none" w:sz="0" w:space="0" w:color="auto"/>
              </w:divBdr>
            </w:div>
            <w:div w:id="684283152">
              <w:marLeft w:val="0"/>
              <w:marRight w:val="0"/>
              <w:marTop w:val="0"/>
              <w:marBottom w:val="0"/>
              <w:divBdr>
                <w:top w:val="none" w:sz="0" w:space="0" w:color="auto"/>
                <w:left w:val="none" w:sz="0" w:space="0" w:color="auto"/>
                <w:bottom w:val="none" w:sz="0" w:space="0" w:color="auto"/>
                <w:right w:val="none" w:sz="0" w:space="0" w:color="auto"/>
              </w:divBdr>
            </w:div>
            <w:div w:id="1627590084">
              <w:marLeft w:val="0"/>
              <w:marRight w:val="0"/>
              <w:marTop w:val="0"/>
              <w:marBottom w:val="0"/>
              <w:divBdr>
                <w:top w:val="none" w:sz="0" w:space="0" w:color="auto"/>
                <w:left w:val="none" w:sz="0" w:space="0" w:color="auto"/>
                <w:bottom w:val="none" w:sz="0" w:space="0" w:color="auto"/>
                <w:right w:val="none" w:sz="0" w:space="0" w:color="auto"/>
              </w:divBdr>
            </w:div>
            <w:div w:id="784155875">
              <w:marLeft w:val="0"/>
              <w:marRight w:val="0"/>
              <w:marTop w:val="0"/>
              <w:marBottom w:val="0"/>
              <w:divBdr>
                <w:top w:val="none" w:sz="0" w:space="0" w:color="auto"/>
                <w:left w:val="none" w:sz="0" w:space="0" w:color="auto"/>
                <w:bottom w:val="none" w:sz="0" w:space="0" w:color="auto"/>
                <w:right w:val="none" w:sz="0" w:space="0" w:color="auto"/>
              </w:divBdr>
            </w:div>
            <w:div w:id="1478911852">
              <w:marLeft w:val="0"/>
              <w:marRight w:val="0"/>
              <w:marTop w:val="0"/>
              <w:marBottom w:val="0"/>
              <w:divBdr>
                <w:top w:val="none" w:sz="0" w:space="0" w:color="auto"/>
                <w:left w:val="none" w:sz="0" w:space="0" w:color="auto"/>
                <w:bottom w:val="none" w:sz="0" w:space="0" w:color="auto"/>
                <w:right w:val="none" w:sz="0" w:space="0" w:color="auto"/>
              </w:divBdr>
            </w:div>
            <w:div w:id="1233202761">
              <w:marLeft w:val="0"/>
              <w:marRight w:val="0"/>
              <w:marTop w:val="0"/>
              <w:marBottom w:val="0"/>
              <w:divBdr>
                <w:top w:val="none" w:sz="0" w:space="0" w:color="auto"/>
                <w:left w:val="none" w:sz="0" w:space="0" w:color="auto"/>
                <w:bottom w:val="none" w:sz="0" w:space="0" w:color="auto"/>
                <w:right w:val="none" w:sz="0" w:space="0" w:color="auto"/>
              </w:divBdr>
            </w:div>
            <w:div w:id="797602668">
              <w:marLeft w:val="0"/>
              <w:marRight w:val="0"/>
              <w:marTop w:val="0"/>
              <w:marBottom w:val="0"/>
              <w:divBdr>
                <w:top w:val="none" w:sz="0" w:space="0" w:color="auto"/>
                <w:left w:val="none" w:sz="0" w:space="0" w:color="auto"/>
                <w:bottom w:val="none" w:sz="0" w:space="0" w:color="auto"/>
                <w:right w:val="none" w:sz="0" w:space="0" w:color="auto"/>
              </w:divBdr>
            </w:div>
            <w:div w:id="780150026">
              <w:marLeft w:val="0"/>
              <w:marRight w:val="0"/>
              <w:marTop w:val="0"/>
              <w:marBottom w:val="0"/>
              <w:divBdr>
                <w:top w:val="none" w:sz="0" w:space="0" w:color="auto"/>
                <w:left w:val="none" w:sz="0" w:space="0" w:color="auto"/>
                <w:bottom w:val="none" w:sz="0" w:space="0" w:color="auto"/>
                <w:right w:val="none" w:sz="0" w:space="0" w:color="auto"/>
              </w:divBdr>
            </w:div>
            <w:div w:id="168717205">
              <w:marLeft w:val="0"/>
              <w:marRight w:val="0"/>
              <w:marTop w:val="0"/>
              <w:marBottom w:val="0"/>
              <w:divBdr>
                <w:top w:val="none" w:sz="0" w:space="0" w:color="auto"/>
                <w:left w:val="none" w:sz="0" w:space="0" w:color="auto"/>
                <w:bottom w:val="none" w:sz="0" w:space="0" w:color="auto"/>
                <w:right w:val="none" w:sz="0" w:space="0" w:color="auto"/>
              </w:divBdr>
            </w:div>
            <w:div w:id="1480882988">
              <w:marLeft w:val="0"/>
              <w:marRight w:val="0"/>
              <w:marTop w:val="0"/>
              <w:marBottom w:val="0"/>
              <w:divBdr>
                <w:top w:val="none" w:sz="0" w:space="0" w:color="auto"/>
                <w:left w:val="none" w:sz="0" w:space="0" w:color="auto"/>
                <w:bottom w:val="none" w:sz="0" w:space="0" w:color="auto"/>
                <w:right w:val="none" w:sz="0" w:space="0" w:color="auto"/>
              </w:divBdr>
            </w:div>
            <w:div w:id="1789659903">
              <w:marLeft w:val="0"/>
              <w:marRight w:val="0"/>
              <w:marTop w:val="0"/>
              <w:marBottom w:val="0"/>
              <w:divBdr>
                <w:top w:val="none" w:sz="0" w:space="0" w:color="auto"/>
                <w:left w:val="none" w:sz="0" w:space="0" w:color="auto"/>
                <w:bottom w:val="none" w:sz="0" w:space="0" w:color="auto"/>
                <w:right w:val="none" w:sz="0" w:space="0" w:color="auto"/>
              </w:divBdr>
            </w:div>
            <w:div w:id="1804075229">
              <w:marLeft w:val="0"/>
              <w:marRight w:val="0"/>
              <w:marTop w:val="0"/>
              <w:marBottom w:val="0"/>
              <w:divBdr>
                <w:top w:val="none" w:sz="0" w:space="0" w:color="auto"/>
                <w:left w:val="none" w:sz="0" w:space="0" w:color="auto"/>
                <w:bottom w:val="none" w:sz="0" w:space="0" w:color="auto"/>
                <w:right w:val="none" w:sz="0" w:space="0" w:color="auto"/>
              </w:divBdr>
            </w:div>
            <w:div w:id="597107030">
              <w:marLeft w:val="0"/>
              <w:marRight w:val="0"/>
              <w:marTop w:val="0"/>
              <w:marBottom w:val="0"/>
              <w:divBdr>
                <w:top w:val="none" w:sz="0" w:space="0" w:color="auto"/>
                <w:left w:val="none" w:sz="0" w:space="0" w:color="auto"/>
                <w:bottom w:val="none" w:sz="0" w:space="0" w:color="auto"/>
                <w:right w:val="none" w:sz="0" w:space="0" w:color="auto"/>
              </w:divBdr>
            </w:div>
          </w:divsChild>
        </w:div>
        <w:div w:id="1405684293">
          <w:marLeft w:val="0"/>
          <w:marRight w:val="0"/>
          <w:marTop w:val="0"/>
          <w:marBottom w:val="0"/>
          <w:divBdr>
            <w:top w:val="none" w:sz="0" w:space="0" w:color="auto"/>
            <w:left w:val="none" w:sz="0" w:space="0" w:color="auto"/>
            <w:bottom w:val="none" w:sz="0" w:space="0" w:color="auto"/>
            <w:right w:val="none" w:sz="0" w:space="0" w:color="auto"/>
          </w:divBdr>
          <w:divsChild>
            <w:div w:id="639382994">
              <w:marLeft w:val="0"/>
              <w:marRight w:val="0"/>
              <w:marTop w:val="0"/>
              <w:marBottom w:val="0"/>
              <w:divBdr>
                <w:top w:val="none" w:sz="0" w:space="0" w:color="auto"/>
                <w:left w:val="none" w:sz="0" w:space="0" w:color="auto"/>
                <w:bottom w:val="none" w:sz="0" w:space="0" w:color="auto"/>
                <w:right w:val="none" w:sz="0" w:space="0" w:color="auto"/>
              </w:divBdr>
            </w:div>
            <w:div w:id="1095596131">
              <w:marLeft w:val="0"/>
              <w:marRight w:val="0"/>
              <w:marTop w:val="0"/>
              <w:marBottom w:val="0"/>
              <w:divBdr>
                <w:top w:val="none" w:sz="0" w:space="0" w:color="auto"/>
                <w:left w:val="none" w:sz="0" w:space="0" w:color="auto"/>
                <w:bottom w:val="none" w:sz="0" w:space="0" w:color="auto"/>
                <w:right w:val="none" w:sz="0" w:space="0" w:color="auto"/>
              </w:divBdr>
            </w:div>
            <w:div w:id="500780850">
              <w:marLeft w:val="0"/>
              <w:marRight w:val="0"/>
              <w:marTop w:val="0"/>
              <w:marBottom w:val="0"/>
              <w:divBdr>
                <w:top w:val="none" w:sz="0" w:space="0" w:color="auto"/>
                <w:left w:val="none" w:sz="0" w:space="0" w:color="auto"/>
                <w:bottom w:val="none" w:sz="0" w:space="0" w:color="auto"/>
                <w:right w:val="none" w:sz="0" w:space="0" w:color="auto"/>
              </w:divBdr>
            </w:div>
            <w:div w:id="1138183613">
              <w:marLeft w:val="0"/>
              <w:marRight w:val="0"/>
              <w:marTop w:val="0"/>
              <w:marBottom w:val="0"/>
              <w:divBdr>
                <w:top w:val="none" w:sz="0" w:space="0" w:color="auto"/>
                <w:left w:val="none" w:sz="0" w:space="0" w:color="auto"/>
                <w:bottom w:val="none" w:sz="0" w:space="0" w:color="auto"/>
                <w:right w:val="none" w:sz="0" w:space="0" w:color="auto"/>
              </w:divBdr>
            </w:div>
            <w:div w:id="1511410796">
              <w:marLeft w:val="0"/>
              <w:marRight w:val="0"/>
              <w:marTop w:val="0"/>
              <w:marBottom w:val="0"/>
              <w:divBdr>
                <w:top w:val="none" w:sz="0" w:space="0" w:color="auto"/>
                <w:left w:val="none" w:sz="0" w:space="0" w:color="auto"/>
                <w:bottom w:val="none" w:sz="0" w:space="0" w:color="auto"/>
                <w:right w:val="none" w:sz="0" w:space="0" w:color="auto"/>
              </w:divBdr>
            </w:div>
            <w:div w:id="2097705804">
              <w:marLeft w:val="0"/>
              <w:marRight w:val="0"/>
              <w:marTop w:val="0"/>
              <w:marBottom w:val="0"/>
              <w:divBdr>
                <w:top w:val="none" w:sz="0" w:space="0" w:color="auto"/>
                <w:left w:val="none" w:sz="0" w:space="0" w:color="auto"/>
                <w:bottom w:val="none" w:sz="0" w:space="0" w:color="auto"/>
                <w:right w:val="none" w:sz="0" w:space="0" w:color="auto"/>
              </w:divBdr>
            </w:div>
            <w:div w:id="1202398655">
              <w:marLeft w:val="0"/>
              <w:marRight w:val="0"/>
              <w:marTop w:val="0"/>
              <w:marBottom w:val="0"/>
              <w:divBdr>
                <w:top w:val="none" w:sz="0" w:space="0" w:color="auto"/>
                <w:left w:val="none" w:sz="0" w:space="0" w:color="auto"/>
                <w:bottom w:val="none" w:sz="0" w:space="0" w:color="auto"/>
                <w:right w:val="none" w:sz="0" w:space="0" w:color="auto"/>
              </w:divBdr>
            </w:div>
            <w:div w:id="503937344">
              <w:marLeft w:val="0"/>
              <w:marRight w:val="0"/>
              <w:marTop w:val="0"/>
              <w:marBottom w:val="0"/>
              <w:divBdr>
                <w:top w:val="none" w:sz="0" w:space="0" w:color="auto"/>
                <w:left w:val="none" w:sz="0" w:space="0" w:color="auto"/>
                <w:bottom w:val="none" w:sz="0" w:space="0" w:color="auto"/>
                <w:right w:val="none" w:sz="0" w:space="0" w:color="auto"/>
              </w:divBdr>
            </w:div>
            <w:div w:id="1039667490">
              <w:marLeft w:val="0"/>
              <w:marRight w:val="0"/>
              <w:marTop w:val="0"/>
              <w:marBottom w:val="0"/>
              <w:divBdr>
                <w:top w:val="none" w:sz="0" w:space="0" w:color="auto"/>
                <w:left w:val="none" w:sz="0" w:space="0" w:color="auto"/>
                <w:bottom w:val="none" w:sz="0" w:space="0" w:color="auto"/>
                <w:right w:val="none" w:sz="0" w:space="0" w:color="auto"/>
              </w:divBdr>
            </w:div>
            <w:div w:id="1271668229">
              <w:marLeft w:val="0"/>
              <w:marRight w:val="0"/>
              <w:marTop w:val="0"/>
              <w:marBottom w:val="0"/>
              <w:divBdr>
                <w:top w:val="none" w:sz="0" w:space="0" w:color="auto"/>
                <w:left w:val="none" w:sz="0" w:space="0" w:color="auto"/>
                <w:bottom w:val="none" w:sz="0" w:space="0" w:color="auto"/>
                <w:right w:val="none" w:sz="0" w:space="0" w:color="auto"/>
              </w:divBdr>
            </w:div>
            <w:div w:id="1165437344">
              <w:marLeft w:val="0"/>
              <w:marRight w:val="0"/>
              <w:marTop w:val="0"/>
              <w:marBottom w:val="0"/>
              <w:divBdr>
                <w:top w:val="none" w:sz="0" w:space="0" w:color="auto"/>
                <w:left w:val="none" w:sz="0" w:space="0" w:color="auto"/>
                <w:bottom w:val="none" w:sz="0" w:space="0" w:color="auto"/>
                <w:right w:val="none" w:sz="0" w:space="0" w:color="auto"/>
              </w:divBdr>
            </w:div>
            <w:div w:id="15735558">
              <w:marLeft w:val="0"/>
              <w:marRight w:val="0"/>
              <w:marTop w:val="0"/>
              <w:marBottom w:val="0"/>
              <w:divBdr>
                <w:top w:val="none" w:sz="0" w:space="0" w:color="auto"/>
                <w:left w:val="none" w:sz="0" w:space="0" w:color="auto"/>
                <w:bottom w:val="none" w:sz="0" w:space="0" w:color="auto"/>
                <w:right w:val="none" w:sz="0" w:space="0" w:color="auto"/>
              </w:divBdr>
            </w:div>
            <w:div w:id="1439105567">
              <w:marLeft w:val="0"/>
              <w:marRight w:val="0"/>
              <w:marTop w:val="0"/>
              <w:marBottom w:val="0"/>
              <w:divBdr>
                <w:top w:val="none" w:sz="0" w:space="0" w:color="auto"/>
                <w:left w:val="none" w:sz="0" w:space="0" w:color="auto"/>
                <w:bottom w:val="none" w:sz="0" w:space="0" w:color="auto"/>
                <w:right w:val="none" w:sz="0" w:space="0" w:color="auto"/>
              </w:divBdr>
            </w:div>
            <w:div w:id="1916821065">
              <w:marLeft w:val="0"/>
              <w:marRight w:val="0"/>
              <w:marTop w:val="0"/>
              <w:marBottom w:val="0"/>
              <w:divBdr>
                <w:top w:val="none" w:sz="0" w:space="0" w:color="auto"/>
                <w:left w:val="none" w:sz="0" w:space="0" w:color="auto"/>
                <w:bottom w:val="none" w:sz="0" w:space="0" w:color="auto"/>
                <w:right w:val="none" w:sz="0" w:space="0" w:color="auto"/>
              </w:divBdr>
            </w:div>
            <w:div w:id="1297250396">
              <w:marLeft w:val="0"/>
              <w:marRight w:val="0"/>
              <w:marTop w:val="0"/>
              <w:marBottom w:val="0"/>
              <w:divBdr>
                <w:top w:val="none" w:sz="0" w:space="0" w:color="auto"/>
                <w:left w:val="none" w:sz="0" w:space="0" w:color="auto"/>
                <w:bottom w:val="none" w:sz="0" w:space="0" w:color="auto"/>
                <w:right w:val="none" w:sz="0" w:space="0" w:color="auto"/>
              </w:divBdr>
            </w:div>
            <w:div w:id="2055424476">
              <w:marLeft w:val="0"/>
              <w:marRight w:val="0"/>
              <w:marTop w:val="0"/>
              <w:marBottom w:val="0"/>
              <w:divBdr>
                <w:top w:val="none" w:sz="0" w:space="0" w:color="auto"/>
                <w:left w:val="none" w:sz="0" w:space="0" w:color="auto"/>
                <w:bottom w:val="none" w:sz="0" w:space="0" w:color="auto"/>
                <w:right w:val="none" w:sz="0" w:space="0" w:color="auto"/>
              </w:divBdr>
            </w:div>
            <w:div w:id="497768458">
              <w:marLeft w:val="0"/>
              <w:marRight w:val="0"/>
              <w:marTop w:val="0"/>
              <w:marBottom w:val="0"/>
              <w:divBdr>
                <w:top w:val="none" w:sz="0" w:space="0" w:color="auto"/>
                <w:left w:val="none" w:sz="0" w:space="0" w:color="auto"/>
                <w:bottom w:val="none" w:sz="0" w:space="0" w:color="auto"/>
                <w:right w:val="none" w:sz="0" w:space="0" w:color="auto"/>
              </w:divBdr>
            </w:div>
            <w:div w:id="292756491">
              <w:marLeft w:val="0"/>
              <w:marRight w:val="0"/>
              <w:marTop w:val="0"/>
              <w:marBottom w:val="0"/>
              <w:divBdr>
                <w:top w:val="none" w:sz="0" w:space="0" w:color="auto"/>
                <w:left w:val="none" w:sz="0" w:space="0" w:color="auto"/>
                <w:bottom w:val="none" w:sz="0" w:space="0" w:color="auto"/>
                <w:right w:val="none" w:sz="0" w:space="0" w:color="auto"/>
              </w:divBdr>
            </w:div>
            <w:div w:id="1467775883">
              <w:marLeft w:val="0"/>
              <w:marRight w:val="0"/>
              <w:marTop w:val="0"/>
              <w:marBottom w:val="0"/>
              <w:divBdr>
                <w:top w:val="none" w:sz="0" w:space="0" w:color="auto"/>
                <w:left w:val="none" w:sz="0" w:space="0" w:color="auto"/>
                <w:bottom w:val="none" w:sz="0" w:space="0" w:color="auto"/>
                <w:right w:val="none" w:sz="0" w:space="0" w:color="auto"/>
              </w:divBdr>
            </w:div>
            <w:div w:id="626661280">
              <w:marLeft w:val="0"/>
              <w:marRight w:val="0"/>
              <w:marTop w:val="0"/>
              <w:marBottom w:val="0"/>
              <w:divBdr>
                <w:top w:val="none" w:sz="0" w:space="0" w:color="auto"/>
                <w:left w:val="none" w:sz="0" w:space="0" w:color="auto"/>
                <w:bottom w:val="none" w:sz="0" w:space="0" w:color="auto"/>
                <w:right w:val="none" w:sz="0" w:space="0" w:color="auto"/>
              </w:divBdr>
            </w:div>
          </w:divsChild>
        </w:div>
        <w:div w:id="1309282584">
          <w:marLeft w:val="0"/>
          <w:marRight w:val="0"/>
          <w:marTop w:val="0"/>
          <w:marBottom w:val="0"/>
          <w:divBdr>
            <w:top w:val="none" w:sz="0" w:space="0" w:color="auto"/>
            <w:left w:val="none" w:sz="0" w:space="0" w:color="auto"/>
            <w:bottom w:val="none" w:sz="0" w:space="0" w:color="auto"/>
            <w:right w:val="none" w:sz="0" w:space="0" w:color="auto"/>
          </w:divBdr>
          <w:divsChild>
            <w:div w:id="2110544638">
              <w:marLeft w:val="0"/>
              <w:marRight w:val="0"/>
              <w:marTop w:val="0"/>
              <w:marBottom w:val="0"/>
              <w:divBdr>
                <w:top w:val="none" w:sz="0" w:space="0" w:color="auto"/>
                <w:left w:val="none" w:sz="0" w:space="0" w:color="auto"/>
                <w:bottom w:val="none" w:sz="0" w:space="0" w:color="auto"/>
                <w:right w:val="none" w:sz="0" w:space="0" w:color="auto"/>
              </w:divBdr>
            </w:div>
            <w:div w:id="1390808881">
              <w:marLeft w:val="0"/>
              <w:marRight w:val="0"/>
              <w:marTop w:val="0"/>
              <w:marBottom w:val="0"/>
              <w:divBdr>
                <w:top w:val="none" w:sz="0" w:space="0" w:color="auto"/>
                <w:left w:val="none" w:sz="0" w:space="0" w:color="auto"/>
                <w:bottom w:val="none" w:sz="0" w:space="0" w:color="auto"/>
                <w:right w:val="none" w:sz="0" w:space="0" w:color="auto"/>
              </w:divBdr>
            </w:div>
            <w:div w:id="1398894322">
              <w:marLeft w:val="0"/>
              <w:marRight w:val="0"/>
              <w:marTop w:val="0"/>
              <w:marBottom w:val="0"/>
              <w:divBdr>
                <w:top w:val="none" w:sz="0" w:space="0" w:color="auto"/>
                <w:left w:val="none" w:sz="0" w:space="0" w:color="auto"/>
                <w:bottom w:val="none" w:sz="0" w:space="0" w:color="auto"/>
                <w:right w:val="none" w:sz="0" w:space="0" w:color="auto"/>
              </w:divBdr>
            </w:div>
            <w:div w:id="1611624944">
              <w:marLeft w:val="0"/>
              <w:marRight w:val="0"/>
              <w:marTop w:val="0"/>
              <w:marBottom w:val="0"/>
              <w:divBdr>
                <w:top w:val="none" w:sz="0" w:space="0" w:color="auto"/>
                <w:left w:val="none" w:sz="0" w:space="0" w:color="auto"/>
                <w:bottom w:val="none" w:sz="0" w:space="0" w:color="auto"/>
                <w:right w:val="none" w:sz="0" w:space="0" w:color="auto"/>
              </w:divBdr>
            </w:div>
            <w:div w:id="930088940">
              <w:marLeft w:val="0"/>
              <w:marRight w:val="0"/>
              <w:marTop w:val="0"/>
              <w:marBottom w:val="0"/>
              <w:divBdr>
                <w:top w:val="none" w:sz="0" w:space="0" w:color="auto"/>
                <w:left w:val="none" w:sz="0" w:space="0" w:color="auto"/>
                <w:bottom w:val="none" w:sz="0" w:space="0" w:color="auto"/>
                <w:right w:val="none" w:sz="0" w:space="0" w:color="auto"/>
              </w:divBdr>
            </w:div>
            <w:div w:id="1708527447">
              <w:marLeft w:val="0"/>
              <w:marRight w:val="0"/>
              <w:marTop w:val="0"/>
              <w:marBottom w:val="0"/>
              <w:divBdr>
                <w:top w:val="none" w:sz="0" w:space="0" w:color="auto"/>
                <w:left w:val="none" w:sz="0" w:space="0" w:color="auto"/>
                <w:bottom w:val="none" w:sz="0" w:space="0" w:color="auto"/>
                <w:right w:val="none" w:sz="0" w:space="0" w:color="auto"/>
              </w:divBdr>
            </w:div>
            <w:div w:id="213320548">
              <w:marLeft w:val="0"/>
              <w:marRight w:val="0"/>
              <w:marTop w:val="0"/>
              <w:marBottom w:val="0"/>
              <w:divBdr>
                <w:top w:val="none" w:sz="0" w:space="0" w:color="auto"/>
                <w:left w:val="none" w:sz="0" w:space="0" w:color="auto"/>
                <w:bottom w:val="none" w:sz="0" w:space="0" w:color="auto"/>
                <w:right w:val="none" w:sz="0" w:space="0" w:color="auto"/>
              </w:divBdr>
            </w:div>
            <w:div w:id="499665025">
              <w:marLeft w:val="0"/>
              <w:marRight w:val="0"/>
              <w:marTop w:val="0"/>
              <w:marBottom w:val="0"/>
              <w:divBdr>
                <w:top w:val="none" w:sz="0" w:space="0" w:color="auto"/>
                <w:left w:val="none" w:sz="0" w:space="0" w:color="auto"/>
                <w:bottom w:val="none" w:sz="0" w:space="0" w:color="auto"/>
                <w:right w:val="none" w:sz="0" w:space="0" w:color="auto"/>
              </w:divBdr>
            </w:div>
            <w:div w:id="415053721">
              <w:marLeft w:val="0"/>
              <w:marRight w:val="0"/>
              <w:marTop w:val="0"/>
              <w:marBottom w:val="0"/>
              <w:divBdr>
                <w:top w:val="none" w:sz="0" w:space="0" w:color="auto"/>
                <w:left w:val="none" w:sz="0" w:space="0" w:color="auto"/>
                <w:bottom w:val="none" w:sz="0" w:space="0" w:color="auto"/>
                <w:right w:val="none" w:sz="0" w:space="0" w:color="auto"/>
              </w:divBdr>
            </w:div>
            <w:div w:id="59719183">
              <w:marLeft w:val="0"/>
              <w:marRight w:val="0"/>
              <w:marTop w:val="0"/>
              <w:marBottom w:val="0"/>
              <w:divBdr>
                <w:top w:val="none" w:sz="0" w:space="0" w:color="auto"/>
                <w:left w:val="none" w:sz="0" w:space="0" w:color="auto"/>
                <w:bottom w:val="none" w:sz="0" w:space="0" w:color="auto"/>
                <w:right w:val="none" w:sz="0" w:space="0" w:color="auto"/>
              </w:divBdr>
            </w:div>
            <w:div w:id="1734424164">
              <w:marLeft w:val="0"/>
              <w:marRight w:val="0"/>
              <w:marTop w:val="0"/>
              <w:marBottom w:val="0"/>
              <w:divBdr>
                <w:top w:val="none" w:sz="0" w:space="0" w:color="auto"/>
                <w:left w:val="none" w:sz="0" w:space="0" w:color="auto"/>
                <w:bottom w:val="none" w:sz="0" w:space="0" w:color="auto"/>
                <w:right w:val="none" w:sz="0" w:space="0" w:color="auto"/>
              </w:divBdr>
            </w:div>
            <w:div w:id="1056973604">
              <w:marLeft w:val="0"/>
              <w:marRight w:val="0"/>
              <w:marTop w:val="0"/>
              <w:marBottom w:val="0"/>
              <w:divBdr>
                <w:top w:val="none" w:sz="0" w:space="0" w:color="auto"/>
                <w:left w:val="none" w:sz="0" w:space="0" w:color="auto"/>
                <w:bottom w:val="none" w:sz="0" w:space="0" w:color="auto"/>
                <w:right w:val="none" w:sz="0" w:space="0" w:color="auto"/>
              </w:divBdr>
            </w:div>
            <w:div w:id="566232097">
              <w:marLeft w:val="0"/>
              <w:marRight w:val="0"/>
              <w:marTop w:val="0"/>
              <w:marBottom w:val="0"/>
              <w:divBdr>
                <w:top w:val="none" w:sz="0" w:space="0" w:color="auto"/>
                <w:left w:val="none" w:sz="0" w:space="0" w:color="auto"/>
                <w:bottom w:val="none" w:sz="0" w:space="0" w:color="auto"/>
                <w:right w:val="none" w:sz="0" w:space="0" w:color="auto"/>
              </w:divBdr>
            </w:div>
            <w:div w:id="551884449">
              <w:marLeft w:val="0"/>
              <w:marRight w:val="0"/>
              <w:marTop w:val="0"/>
              <w:marBottom w:val="0"/>
              <w:divBdr>
                <w:top w:val="none" w:sz="0" w:space="0" w:color="auto"/>
                <w:left w:val="none" w:sz="0" w:space="0" w:color="auto"/>
                <w:bottom w:val="none" w:sz="0" w:space="0" w:color="auto"/>
                <w:right w:val="none" w:sz="0" w:space="0" w:color="auto"/>
              </w:divBdr>
            </w:div>
            <w:div w:id="519247607">
              <w:marLeft w:val="0"/>
              <w:marRight w:val="0"/>
              <w:marTop w:val="0"/>
              <w:marBottom w:val="0"/>
              <w:divBdr>
                <w:top w:val="none" w:sz="0" w:space="0" w:color="auto"/>
                <w:left w:val="none" w:sz="0" w:space="0" w:color="auto"/>
                <w:bottom w:val="none" w:sz="0" w:space="0" w:color="auto"/>
                <w:right w:val="none" w:sz="0" w:space="0" w:color="auto"/>
              </w:divBdr>
            </w:div>
            <w:div w:id="402290150">
              <w:marLeft w:val="0"/>
              <w:marRight w:val="0"/>
              <w:marTop w:val="0"/>
              <w:marBottom w:val="0"/>
              <w:divBdr>
                <w:top w:val="none" w:sz="0" w:space="0" w:color="auto"/>
                <w:left w:val="none" w:sz="0" w:space="0" w:color="auto"/>
                <w:bottom w:val="none" w:sz="0" w:space="0" w:color="auto"/>
                <w:right w:val="none" w:sz="0" w:space="0" w:color="auto"/>
              </w:divBdr>
            </w:div>
            <w:div w:id="525827360">
              <w:marLeft w:val="0"/>
              <w:marRight w:val="0"/>
              <w:marTop w:val="0"/>
              <w:marBottom w:val="0"/>
              <w:divBdr>
                <w:top w:val="none" w:sz="0" w:space="0" w:color="auto"/>
                <w:left w:val="none" w:sz="0" w:space="0" w:color="auto"/>
                <w:bottom w:val="none" w:sz="0" w:space="0" w:color="auto"/>
                <w:right w:val="none" w:sz="0" w:space="0" w:color="auto"/>
              </w:divBdr>
            </w:div>
            <w:div w:id="1743408834">
              <w:marLeft w:val="0"/>
              <w:marRight w:val="0"/>
              <w:marTop w:val="0"/>
              <w:marBottom w:val="0"/>
              <w:divBdr>
                <w:top w:val="none" w:sz="0" w:space="0" w:color="auto"/>
                <w:left w:val="none" w:sz="0" w:space="0" w:color="auto"/>
                <w:bottom w:val="none" w:sz="0" w:space="0" w:color="auto"/>
                <w:right w:val="none" w:sz="0" w:space="0" w:color="auto"/>
              </w:divBdr>
            </w:div>
            <w:div w:id="15155990">
              <w:marLeft w:val="0"/>
              <w:marRight w:val="0"/>
              <w:marTop w:val="0"/>
              <w:marBottom w:val="0"/>
              <w:divBdr>
                <w:top w:val="none" w:sz="0" w:space="0" w:color="auto"/>
                <w:left w:val="none" w:sz="0" w:space="0" w:color="auto"/>
                <w:bottom w:val="none" w:sz="0" w:space="0" w:color="auto"/>
                <w:right w:val="none" w:sz="0" w:space="0" w:color="auto"/>
              </w:divBdr>
            </w:div>
            <w:div w:id="1138380314">
              <w:marLeft w:val="0"/>
              <w:marRight w:val="0"/>
              <w:marTop w:val="0"/>
              <w:marBottom w:val="0"/>
              <w:divBdr>
                <w:top w:val="none" w:sz="0" w:space="0" w:color="auto"/>
                <w:left w:val="none" w:sz="0" w:space="0" w:color="auto"/>
                <w:bottom w:val="none" w:sz="0" w:space="0" w:color="auto"/>
                <w:right w:val="none" w:sz="0" w:space="0" w:color="auto"/>
              </w:divBdr>
            </w:div>
          </w:divsChild>
        </w:div>
        <w:div w:id="505755494">
          <w:marLeft w:val="0"/>
          <w:marRight w:val="0"/>
          <w:marTop w:val="0"/>
          <w:marBottom w:val="0"/>
          <w:divBdr>
            <w:top w:val="none" w:sz="0" w:space="0" w:color="auto"/>
            <w:left w:val="none" w:sz="0" w:space="0" w:color="auto"/>
            <w:bottom w:val="none" w:sz="0" w:space="0" w:color="auto"/>
            <w:right w:val="none" w:sz="0" w:space="0" w:color="auto"/>
          </w:divBdr>
          <w:divsChild>
            <w:div w:id="1581400698">
              <w:marLeft w:val="0"/>
              <w:marRight w:val="0"/>
              <w:marTop w:val="0"/>
              <w:marBottom w:val="0"/>
              <w:divBdr>
                <w:top w:val="none" w:sz="0" w:space="0" w:color="auto"/>
                <w:left w:val="none" w:sz="0" w:space="0" w:color="auto"/>
                <w:bottom w:val="none" w:sz="0" w:space="0" w:color="auto"/>
                <w:right w:val="none" w:sz="0" w:space="0" w:color="auto"/>
              </w:divBdr>
            </w:div>
            <w:div w:id="1471822481">
              <w:marLeft w:val="0"/>
              <w:marRight w:val="0"/>
              <w:marTop w:val="0"/>
              <w:marBottom w:val="0"/>
              <w:divBdr>
                <w:top w:val="none" w:sz="0" w:space="0" w:color="auto"/>
                <w:left w:val="none" w:sz="0" w:space="0" w:color="auto"/>
                <w:bottom w:val="none" w:sz="0" w:space="0" w:color="auto"/>
                <w:right w:val="none" w:sz="0" w:space="0" w:color="auto"/>
              </w:divBdr>
            </w:div>
            <w:div w:id="1427383812">
              <w:marLeft w:val="0"/>
              <w:marRight w:val="0"/>
              <w:marTop w:val="0"/>
              <w:marBottom w:val="0"/>
              <w:divBdr>
                <w:top w:val="none" w:sz="0" w:space="0" w:color="auto"/>
                <w:left w:val="none" w:sz="0" w:space="0" w:color="auto"/>
                <w:bottom w:val="none" w:sz="0" w:space="0" w:color="auto"/>
                <w:right w:val="none" w:sz="0" w:space="0" w:color="auto"/>
              </w:divBdr>
            </w:div>
            <w:div w:id="2088653270">
              <w:marLeft w:val="0"/>
              <w:marRight w:val="0"/>
              <w:marTop w:val="0"/>
              <w:marBottom w:val="0"/>
              <w:divBdr>
                <w:top w:val="none" w:sz="0" w:space="0" w:color="auto"/>
                <w:left w:val="none" w:sz="0" w:space="0" w:color="auto"/>
                <w:bottom w:val="none" w:sz="0" w:space="0" w:color="auto"/>
                <w:right w:val="none" w:sz="0" w:space="0" w:color="auto"/>
              </w:divBdr>
            </w:div>
            <w:div w:id="1879196786">
              <w:marLeft w:val="0"/>
              <w:marRight w:val="0"/>
              <w:marTop w:val="0"/>
              <w:marBottom w:val="0"/>
              <w:divBdr>
                <w:top w:val="none" w:sz="0" w:space="0" w:color="auto"/>
                <w:left w:val="none" w:sz="0" w:space="0" w:color="auto"/>
                <w:bottom w:val="none" w:sz="0" w:space="0" w:color="auto"/>
                <w:right w:val="none" w:sz="0" w:space="0" w:color="auto"/>
              </w:divBdr>
            </w:div>
            <w:div w:id="1664312118">
              <w:marLeft w:val="0"/>
              <w:marRight w:val="0"/>
              <w:marTop w:val="0"/>
              <w:marBottom w:val="0"/>
              <w:divBdr>
                <w:top w:val="none" w:sz="0" w:space="0" w:color="auto"/>
                <w:left w:val="none" w:sz="0" w:space="0" w:color="auto"/>
                <w:bottom w:val="none" w:sz="0" w:space="0" w:color="auto"/>
                <w:right w:val="none" w:sz="0" w:space="0" w:color="auto"/>
              </w:divBdr>
            </w:div>
            <w:div w:id="1070538946">
              <w:marLeft w:val="0"/>
              <w:marRight w:val="0"/>
              <w:marTop w:val="0"/>
              <w:marBottom w:val="0"/>
              <w:divBdr>
                <w:top w:val="none" w:sz="0" w:space="0" w:color="auto"/>
                <w:left w:val="none" w:sz="0" w:space="0" w:color="auto"/>
                <w:bottom w:val="none" w:sz="0" w:space="0" w:color="auto"/>
                <w:right w:val="none" w:sz="0" w:space="0" w:color="auto"/>
              </w:divBdr>
            </w:div>
            <w:div w:id="1200164351">
              <w:marLeft w:val="0"/>
              <w:marRight w:val="0"/>
              <w:marTop w:val="0"/>
              <w:marBottom w:val="0"/>
              <w:divBdr>
                <w:top w:val="none" w:sz="0" w:space="0" w:color="auto"/>
                <w:left w:val="none" w:sz="0" w:space="0" w:color="auto"/>
                <w:bottom w:val="none" w:sz="0" w:space="0" w:color="auto"/>
                <w:right w:val="none" w:sz="0" w:space="0" w:color="auto"/>
              </w:divBdr>
            </w:div>
            <w:div w:id="238559518">
              <w:marLeft w:val="0"/>
              <w:marRight w:val="0"/>
              <w:marTop w:val="0"/>
              <w:marBottom w:val="0"/>
              <w:divBdr>
                <w:top w:val="none" w:sz="0" w:space="0" w:color="auto"/>
                <w:left w:val="none" w:sz="0" w:space="0" w:color="auto"/>
                <w:bottom w:val="none" w:sz="0" w:space="0" w:color="auto"/>
                <w:right w:val="none" w:sz="0" w:space="0" w:color="auto"/>
              </w:divBdr>
            </w:div>
            <w:div w:id="247083772">
              <w:marLeft w:val="0"/>
              <w:marRight w:val="0"/>
              <w:marTop w:val="0"/>
              <w:marBottom w:val="0"/>
              <w:divBdr>
                <w:top w:val="none" w:sz="0" w:space="0" w:color="auto"/>
                <w:left w:val="none" w:sz="0" w:space="0" w:color="auto"/>
                <w:bottom w:val="none" w:sz="0" w:space="0" w:color="auto"/>
                <w:right w:val="none" w:sz="0" w:space="0" w:color="auto"/>
              </w:divBdr>
            </w:div>
            <w:div w:id="168059820">
              <w:marLeft w:val="0"/>
              <w:marRight w:val="0"/>
              <w:marTop w:val="0"/>
              <w:marBottom w:val="0"/>
              <w:divBdr>
                <w:top w:val="none" w:sz="0" w:space="0" w:color="auto"/>
                <w:left w:val="none" w:sz="0" w:space="0" w:color="auto"/>
                <w:bottom w:val="none" w:sz="0" w:space="0" w:color="auto"/>
                <w:right w:val="none" w:sz="0" w:space="0" w:color="auto"/>
              </w:divBdr>
            </w:div>
            <w:div w:id="1475103446">
              <w:marLeft w:val="0"/>
              <w:marRight w:val="0"/>
              <w:marTop w:val="0"/>
              <w:marBottom w:val="0"/>
              <w:divBdr>
                <w:top w:val="none" w:sz="0" w:space="0" w:color="auto"/>
                <w:left w:val="none" w:sz="0" w:space="0" w:color="auto"/>
                <w:bottom w:val="none" w:sz="0" w:space="0" w:color="auto"/>
                <w:right w:val="none" w:sz="0" w:space="0" w:color="auto"/>
              </w:divBdr>
            </w:div>
            <w:div w:id="484586642">
              <w:marLeft w:val="0"/>
              <w:marRight w:val="0"/>
              <w:marTop w:val="0"/>
              <w:marBottom w:val="0"/>
              <w:divBdr>
                <w:top w:val="none" w:sz="0" w:space="0" w:color="auto"/>
                <w:left w:val="none" w:sz="0" w:space="0" w:color="auto"/>
                <w:bottom w:val="none" w:sz="0" w:space="0" w:color="auto"/>
                <w:right w:val="none" w:sz="0" w:space="0" w:color="auto"/>
              </w:divBdr>
            </w:div>
            <w:div w:id="1775590692">
              <w:marLeft w:val="0"/>
              <w:marRight w:val="0"/>
              <w:marTop w:val="0"/>
              <w:marBottom w:val="0"/>
              <w:divBdr>
                <w:top w:val="none" w:sz="0" w:space="0" w:color="auto"/>
                <w:left w:val="none" w:sz="0" w:space="0" w:color="auto"/>
                <w:bottom w:val="none" w:sz="0" w:space="0" w:color="auto"/>
                <w:right w:val="none" w:sz="0" w:space="0" w:color="auto"/>
              </w:divBdr>
            </w:div>
            <w:div w:id="1544751842">
              <w:marLeft w:val="0"/>
              <w:marRight w:val="0"/>
              <w:marTop w:val="0"/>
              <w:marBottom w:val="0"/>
              <w:divBdr>
                <w:top w:val="none" w:sz="0" w:space="0" w:color="auto"/>
                <w:left w:val="none" w:sz="0" w:space="0" w:color="auto"/>
                <w:bottom w:val="none" w:sz="0" w:space="0" w:color="auto"/>
                <w:right w:val="none" w:sz="0" w:space="0" w:color="auto"/>
              </w:divBdr>
            </w:div>
            <w:div w:id="2026442566">
              <w:marLeft w:val="0"/>
              <w:marRight w:val="0"/>
              <w:marTop w:val="0"/>
              <w:marBottom w:val="0"/>
              <w:divBdr>
                <w:top w:val="none" w:sz="0" w:space="0" w:color="auto"/>
                <w:left w:val="none" w:sz="0" w:space="0" w:color="auto"/>
                <w:bottom w:val="none" w:sz="0" w:space="0" w:color="auto"/>
                <w:right w:val="none" w:sz="0" w:space="0" w:color="auto"/>
              </w:divBdr>
            </w:div>
            <w:div w:id="1964267707">
              <w:marLeft w:val="0"/>
              <w:marRight w:val="0"/>
              <w:marTop w:val="0"/>
              <w:marBottom w:val="0"/>
              <w:divBdr>
                <w:top w:val="none" w:sz="0" w:space="0" w:color="auto"/>
                <w:left w:val="none" w:sz="0" w:space="0" w:color="auto"/>
                <w:bottom w:val="none" w:sz="0" w:space="0" w:color="auto"/>
                <w:right w:val="none" w:sz="0" w:space="0" w:color="auto"/>
              </w:divBdr>
            </w:div>
            <w:div w:id="697774075">
              <w:marLeft w:val="0"/>
              <w:marRight w:val="0"/>
              <w:marTop w:val="0"/>
              <w:marBottom w:val="0"/>
              <w:divBdr>
                <w:top w:val="none" w:sz="0" w:space="0" w:color="auto"/>
                <w:left w:val="none" w:sz="0" w:space="0" w:color="auto"/>
                <w:bottom w:val="none" w:sz="0" w:space="0" w:color="auto"/>
                <w:right w:val="none" w:sz="0" w:space="0" w:color="auto"/>
              </w:divBdr>
            </w:div>
            <w:div w:id="1409301238">
              <w:marLeft w:val="0"/>
              <w:marRight w:val="0"/>
              <w:marTop w:val="0"/>
              <w:marBottom w:val="0"/>
              <w:divBdr>
                <w:top w:val="none" w:sz="0" w:space="0" w:color="auto"/>
                <w:left w:val="none" w:sz="0" w:space="0" w:color="auto"/>
                <w:bottom w:val="none" w:sz="0" w:space="0" w:color="auto"/>
                <w:right w:val="none" w:sz="0" w:space="0" w:color="auto"/>
              </w:divBdr>
            </w:div>
            <w:div w:id="1983534747">
              <w:marLeft w:val="0"/>
              <w:marRight w:val="0"/>
              <w:marTop w:val="0"/>
              <w:marBottom w:val="0"/>
              <w:divBdr>
                <w:top w:val="none" w:sz="0" w:space="0" w:color="auto"/>
                <w:left w:val="none" w:sz="0" w:space="0" w:color="auto"/>
                <w:bottom w:val="none" w:sz="0" w:space="0" w:color="auto"/>
                <w:right w:val="none" w:sz="0" w:space="0" w:color="auto"/>
              </w:divBdr>
            </w:div>
          </w:divsChild>
        </w:div>
        <w:div w:id="1408572376">
          <w:marLeft w:val="0"/>
          <w:marRight w:val="0"/>
          <w:marTop w:val="0"/>
          <w:marBottom w:val="0"/>
          <w:divBdr>
            <w:top w:val="none" w:sz="0" w:space="0" w:color="auto"/>
            <w:left w:val="none" w:sz="0" w:space="0" w:color="auto"/>
            <w:bottom w:val="none" w:sz="0" w:space="0" w:color="auto"/>
            <w:right w:val="none" w:sz="0" w:space="0" w:color="auto"/>
          </w:divBdr>
        </w:div>
        <w:div w:id="758677202">
          <w:marLeft w:val="0"/>
          <w:marRight w:val="0"/>
          <w:marTop w:val="0"/>
          <w:marBottom w:val="0"/>
          <w:divBdr>
            <w:top w:val="none" w:sz="0" w:space="0" w:color="auto"/>
            <w:left w:val="none" w:sz="0" w:space="0" w:color="auto"/>
            <w:bottom w:val="none" w:sz="0" w:space="0" w:color="auto"/>
            <w:right w:val="none" w:sz="0" w:space="0" w:color="auto"/>
          </w:divBdr>
        </w:div>
        <w:div w:id="2055689060">
          <w:marLeft w:val="0"/>
          <w:marRight w:val="0"/>
          <w:marTop w:val="0"/>
          <w:marBottom w:val="0"/>
          <w:divBdr>
            <w:top w:val="none" w:sz="0" w:space="0" w:color="auto"/>
            <w:left w:val="none" w:sz="0" w:space="0" w:color="auto"/>
            <w:bottom w:val="none" w:sz="0" w:space="0" w:color="auto"/>
            <w:right w:val="none" w:sz="0" w:space="0" w:color="auto"/>
          </w:divBdr>
        </w:div>
        <w:div w:id="1277523150">
          <w:marLeft w:val="0"/>
          <w:marRight w:val="0"/>
          <w:marTop w:val="0"/>
          <w:marBottom w:val="0"/>
          <w:divBdr>
            <w:top w:val="none" w:sz="0" w:space="0" w:color="auto"/>
            <w:left w:val="none" w:sz="0" w:space="0" w:color="auto"/>
            <w:bottom w:val="none" w:sz="0" w:space="0" w:color="auto"/>
            <w:right w:val="none" w:sz="0" w:space="0" w:color="auto"/>
          </w:divBdr>
        </w:div>
        <w:div w:id="946544974">
          <w:marLeft w:val="0"/>
          <w:marRight w:val="0"/>
          <w:marTop w:val="0"/>
          <w:marBottom w:val="0"/>
          <w:divBdr>
            <w:top w:val="none" w:sz="0" w:space="0" w:color="auto"/>
            <w:left w:val="none" w:sz="0" w:space="0" w:color="auto"/>
            <w:bottom w:val="none" w:sz="0" w:space="0" w:color="auto"/>
            <w:right w:val="none" w:sz="0" w:space="0" w:color="auto"/>
          </w:divBdr>
        </w:div>
        <w:div w:id="874076908">
          <w:marLeft w:val="0"/>
          <w:marRight w:val="0"/>
          <w:marTop w:val="0"/>
          <w:marBottom w:val="0"/>
          <w:divBdr>
            <w:top w:val="none" w:sz="0" w:space="0" w:color="auto"/>
            <w:left w:val="none" w:sz="0" w:space="0" w:color="auto"/>
            <w:bottom w:val="none" w:sz="0" w:space="0" w:color="auto"/>
            <w:right w:val="none" w:sz="0" w:space="0" w:color="auto"/>
          </w:divBdr>
        </w:div>
        <w:div w:id="564805470">
          <w:marLeft w:val="0"/>
          <w:marRight w:val="0"/>
          <w:marTop w:val="0"/>
          <w:marBottom w:val="0"/>
          <w:divBdr>
            <w:top w:val="none" w:sz="0" w:space="0" w:color="auto"/>
            <w:left w:val="none" w:sz="0" w:space="0" w:color="auto"/>
            <w:bottom w:val="none" w:sz="0" w:space="0" w:color="auto"/>
            <w:right w:val="none" w:sz="0" w:space="0" w:color="auto"/>
          </w:divBdr>
        </w:div>
        <w:div w:id="427193767">
          <w:marLeft w:val="0"/>
          <w:marRight w:val="0"/>
          <w:marTop w:val="0"/>
          <w:marBottom w:val="0"/>
          <w:divBdr>
            <w:top w:val="none" w:sz="0" w:space="0" w:color="auto"/>
            <w:left w:val="none" w:sz="0" w:space="0" w:color="auto"/>
            <w:bottom w:val="none" w:sz="0" w:space="0" w:color="auto"/>
            <w:right w:val="none" w:sz="0" w:space="0" w:color="auto"/>
          </w:divBdr>
        </w:div>
      </w:divsChild>
    </w:div>
    <w:div w:id="1312710859">
      <w:bodyDiv w:val="1"/>
      <w:marLeft w:val="0"/>
      <w:marRight w:val="0"/>
      <w:marTop w:val="0"/>
      <w:marBottom w:val="0"/>
      <w:divBdr>
        <w:top w:val="none" w:sz="0" w:space="0" w:color="auto"/>
        <w:left w:val="none" w:sz="0" w:space="0" w:color="auto"/>
        <w:bottom w:val="none" w:sz="0" w:space="0" w:color="auto"/>
        <w:right w:val="none" w:sz="0" w:space="0" w:color="auto"/>
      </w:divBdr>
      <w:divsChild>
        <w:div w:id="2050954576">
          <w:marLeft w:val="0"/>
          <w:marRight w:val="0"/>
          <w:marTop w:val="0"/>
          <w:marBottom w:val="0"/>
          <w:divBdr>
            <w:top w:val="none" w:sz="0" w:space="0" w:color="auto"/>
            <w:left w:val="none" w:sz="0" w:space="0" w:color="auto"/>
            <w:bottom w:val="none" w:sz="0" w:space="0" w:color="auto"/>
            <w:right w:val="none" w:sz="0" w:space="0" w:color="auto"/>
          </w:divBdr>
        </w:div>
        <w:div w:id="1021665983">
          <w:marLeft w:val="0"/>
          <w:marRight w:val="0"/>
          <w:marTop w:val="0"/>
          <w:marBottom w:val="0"/>
          <w:divBdr>
            <w:top w:val="none" w:sz="0" w:space="0" w:color="auto"/>
            <w:left w:val="none" w:sz="0" w:space="0" w:color="auto"/>
            <w:bottom w:val="none" w:sz="0" w:space="0" w:color="auto"/>
            <w:right w:val="none" w:sz="0" w:space="0" w:color="auto"/>
          </w:divBdr>
        </w:div>
        <w:div w:id="1697851233">
          <w:marLeft w:val="0"/>
          <w:marRight w:val="0"/>
          <w:marTop w:val="0"/>
          <w:marBottom w:val="0"/>
          <w:divBdr>
            <w:top w:val="none" w:sz="0" w:space="0" w:color="auto"/>
            <w:left w:val="none" w:sz="0" w:space="0" w:color="auto"/>
            <w:bottom w:val="none" w:sz="0" w:space="0" w:color="auto"/>
            <w:right w:val="none" w:sz="0" w:space="0" w:color="auto"/>
          </w:divBdr>
        </w:div>
        <w:div w:id="1427653702">
          <w:marLeft w:val="0"/>
          <w:marRight w:val="0"/>
          <w:marTop w:val="0"/>
          <w:marBottom w:val="0"/>
          <w:divBdr>
            <w:top w:val="none" w:sz="0" w:space="0" w:color="auto"/>
            <w:left w:val="none" w:sz="0" w:space="0" w:color="auto"/>
            <w:bottom w:val="none" w:sz="0" w:space="0" w:color="auto"/>
            <w:right w:val="none" w:sz="0" w:space="0" w:color="auto"/>
          </w:divBdr>
        </w:div>
        <w:div w:id="1574074989">
          <w:marLeft w:val="0"/>
          <w:marRight w:val="0"/>
          <w:marTop w:val="0"/>
          <w:marBottom w:val="0"/>
          <w:divBdr>
            <w:top w:val="none" w:sz="0" w:space="0" w:color="auto"/>
            <w:left w:val="none" w:sz="0" w:space="0" w:color="auto"/>
            <w:bottom w:val="none" w:sz="0" w:space="0" w:color="auto"/>
            <w:right w:val="none" w:sz="0" w:space="0" w:color="auto"/>
          </w:divBdr>
        </w:div>
        <w:div w:id="214389658">
          <w:marLeft w:val="0"/>
          <w:marRight w:val="0"/>
          <w:marTop w:val="0"/>
          <w:marBottom w:val="0"/>
          <w:divBdr>
            <w:top w:val="none" w:sz="0" w:space="0" w:color="auto"/>
            <w:left w:val="none" w:sz="0" w:space="0" w:color="auto"/>
            <w:bottom w:val="none" w:sz="0" w:space="0" w:color="auto"/>
            <w:right w:val="none" w:sz="0" w:space="0" w:color="auto"/>
          </w:divBdr>
        </w:div>
        <w:div w:id="144204148">
          <w:marLeft w:val="0"/>
          <w:marRight w:val="0"/>
          <w:marTop w:val="0"/>
          <w:marBottom w:val="0"/>
          <w:divBdr>
            <w:top w:val="none" w:sz="0" w:space="0" w:color="auto"/>
            <w:left w:val="none" w:sz="0" w:space="0" w:color="auto"/>
            <w:bottom w:val="none" w:sz="0" w:space="0" w:color="auto"/>
            <w:right w:val="none" w:sz="0" w:space="0" w:color="auto"/>
          </w:divBdr>
        </w:div>
        <w:div w:id="1203589801">
          <w:marLeft w:val="0"/>
          <w:marRight w:val="0"/>
          <w:marTop w:val="0"/>
          <w:marBottom w:val="0"/>
          <w:divBdr>
            <w:top w:val="none" w:sz="0" w:space="0" w:color="auto"/>
            <w:left w:val="none" w:sz="0" w:space="0" w:color="auto"/>
            <w:bottom w:val="none" w:sz="0" w:space="0" w:color="auto"/>
            <w:right w:val="none" w:sz="0" w:space="0" w:color="auto"/>
          </w:divBdr>
        </w:div>
      </w:divsChild>
    </w:div>
    <w:div w:id="1953442221">
      <w:bodyDiv w:val="1"/>
      <w:marLeft w:val="0"/>
      <w:marRight w:val="0"/>
      <w:marTop w:val="0"/>
      <w:marBottom w:val="0"/>
      <w:divBdr>
        <w:top w:val="none" w:sz="0" w:space="0" w:color="auto"/>
        <w:left w:val="none" w:sz="0" w:space="0" w:color="auto"/>
        <w:bottom w:val="none" w:sz="0" w:space="0" w:color="auto"/>
        <w:right w:val="none" w:sz="0" w:space="0" w:color="auto"/>
      </w:divBdr>
      <w:divsChild>
        <w:div w:id="670303748">
          <w:marLeft w:val="0"/>
          <w:marRight w:val="0"/>
          <w:marTop w:val="0"/>
          <w:marBottom w:val="0"/>
          <w:divBdr>
            <w:top w:val="none" w:sz="0" w:space="0" w:color="auto"/>
            <w:left w:val="none" w:sz="0" w:space="0" w:color="auto"/>
            <w:bottom w:val="none" w:sz="0" w:space="0" w:color="auto"/>
            <w:right w:val="none" w:sz="0" w:space="0" w:color="auto"/>
          </w:divBdr>
        </w:div>
        <w:div w:id="1367829523">
          <w:marLeft w:val="0"/>
          <w:marRight w:val="0"/>
          <w:marTop w:val="0"/>
          <w:marBottom w:val="0"/>
          <w:divBdr>
            <w:top w:val="none" w:sz="0" w:space="0" w:color="auto"/>
            <w:left w:val="none" w:sz="0" w:space="0" w:color="auto"/>
            <w:bottom w:val="none" w:sz="0" w:space="0" w:color="auto"/>
            <w:right w:val="none" w:sz="0" w:space="0" w:color="auto"/>
          </w:divBdr>
        </w:div>
        <w:div w:id="929849722">
          <w:marLeft w:val="0"/>
          <w:marRight w:val="0"/>
          <w:marTop w:val="0"/>
          <w:marBottom w:val="0"/>
          <w:divBdr>
            <w:top w:val="none" w:sz="0" w:space="0" w:color="auto"/>
            <w:left w:val="none" w:sz="0" w:space="0" w:color="auto"/>
            <w:bottom w:val="none" w:sz="0" w:space="0" w:color="auto"/>
            <w:right w:val="none" w:sz="0" w:space="0" w:color="auto"/>
          </w:divBdr>
        </w:div>
        <w:div w:id="698630447">
          <w:marLeft w:val="0"/>
          <w:marRight w:val="0"/>
          <w:marTop w:val="0"/>
          <w:marBottom w:val="0"/>
          <w:divBdr>
            <w:top w:val="none" w:sz="0" w:space="0" w:color="auto"/>
            <w:left w:val="none" w:sz="0" w:space="0" w:color="auto"/>
            <w:bottom w:val="none" w:sz="0" w:space="0" w:color="auto"/>
            <w:right w:val="none" w:sz="0" w:space="0" w:color="auto"/>
          </w:divBdr>
        </w:div>
        <w:div w:id="1062682691">
          <w:marLeft w:val="0"/>
          <w:marRight w:val="0"/>
          <w:marTop w:val="0"/>
          <w:marBottom w:val="0"/>
          <w:divBdr>
            <w:top w:val="none" w:sz="0" w:space="0" w:color="auto"/>
            <w:left w:val="none" w:sz="0" w:space="0" w:color="auto"/>
            <w:bottom w:val="none" w:sz="0" w:space="0" w:color="auto"/>
            <w:right w:val="none" w:sz="0" w:space="0" w:color="auto"/>
          </w:divBdr>
        </w:div>
        <w:div w:id="1978102381">
          <w:marLeft w:val="0"/>
          <w:marRight w:val="0"/>
          <w:marTop w:val="0"/>
          <w:marBottom w:val="0"/>
          <w:divBdr>
            <w:top w:val="none" w:sz="0" w:space="0" w:color="auto"/>
            <w:left w:val="none" w:sz="0" w:space="0" w:color="auto"/>
            <w:bottom w:val="none" w:sz="0" w:space="0" w:color="auto"/>
            <w:right w:val="none" w:sz="0" w:space="0" w:color="auto"/>
          </w:divBdr>
        </w:div>
        <w:div w:id="146650239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melbourne-renewable-energy-project" TargetMode="External"/><Relationship Id="rId5" Type="http://schemas.openxmlformats.org/officeDocument/2006/relationships/webSettings" Target="webSettings.xml"/><Relationship Id="rId10" Type="http://schemas.openxmlformats.org/officeDocument/2006/relationships/hyperlink" Target="https://participate.melbourne.vic.gov.au/amendment-c376/planning-panel-report-now-available" TargetMode="External"/><Relationship Id="rId4" Type="http://schemas.openxmlformats.org/officeDocument/2006/relationships/settings" Target="settings.xml"/><Relationship Id="rId9" Type="http://schemas.openxmlformats.org/officeDocument/2006/relationships/hyperlink" Target="https://www.melbourne.vic.gov.au/climate-change-adaptation-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10</Pages>
  <Words>4137</Words>
  <Characters>23585</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2026-01-22T03:33:00Z</dcterms:created>
  <dcterms:modified xsi:type="dcterms:W3CDTF">2026-01-22T03:33:00Z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