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477F" w14:textId="77777777" w:rsidR="0059502E" w:rsidRPr="000046CC" w:rsidRDefault="0059502E" w:rsidP="0059502E">
      <w:pPr>
        <w:spacing w:before="0"/>
        <w:ind w:left="0"/>
        <w:jc w:val="left"/>
        <w:rPr>
          <w:rFonts w:cs="Arial"/>
          <w:b/>
          <w:szCs w:val="24"/>
        </w:rPr>
      </w:pPr>
      <w:r w:rsidRPr="000046CC">
        <w:rPr>
          <w:rFonts w:ascii="Arial" w:hAnsi="Arial"/>
        </w:rPr>
        <w:object w:dxaOrig="9734" w:dyaOrig="3000" w14:anchorId="5B944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3pt;height:86.4pt" o:ole="">
            <v:imagedata r:id="rId10" o:title=""/>
          </v:shape>
          <o:OLEObject Type="Embed" ProgID="MSPhotoEd.3" ShapeID="_x0000_i1025" DrawAspect="Content" ObjectID="_1826878972" r:id="rId11"/>
        </w:object>
      </w:r>
    </w:p>
    <w:p w14:paraId="19C4B273" w14:textId="77777777" w:rsidR="0059502E" w:rsidRPr="000046CC" w:rsidRDefault="0059502E" w:rsidP="0059502E">
      <w:pPr>
        <w:spacing w:before="0"/>
        <w:ind w:left="0"/>
        <w:jc w:val="left"/>
        <w:rPr>
          <w:rFonts w:cs="Arial"/>
          <w:b/>
          <w:szCs w:val="24"/>
        </w:rPr>
      </w:pPr>
    </w:p>
    <w:p w14:paraId="29FE9B0E" w14:textId="77777777" w:rsidR="0059502E" w:rsidRPr="000046CC" w:rsidRDefault="0059502E" w:rsidP="0059502E">
      <w:pPr>
        <w:spacing w:before="0"/>
        <w:ind w:left="0"/>
        <w:jc w:val="left"/>
        <w:rPr>
          <w:rFonts w:cs="Arial"/>
          <w:b/>
          <w:szCs w:val="24"/>
        </w:rPr>
      </w:pPr>
    </w:p>
    <w:p w14:paraId="278F212F" w14:textId="77777777" w:rsidR="0059502E" w:rsidRPr="000046CC" w:rsidRDefault="0059502E" w:rsidP="0059502E">
      <w:pPr>
        <w:spacing w:before="0"/>
        <w:ind w:left="0"/>
        <w:jc w:val="left"/>
        <w:rPr>
          <w:rFonts w:cs="Arial"/>
          <w:b/>
          <w:szCs w:val="24"/>
        </w:rPr>
      </w:pPr>
    </w:p>
    <w:p w14:paraId="38F8CB49" w14:textId="77777777" w:rsidR="0059502E" w:rsidRPr="000046CC" w:rsidRDefault="0059502E" w:rsidP="0059502E">
      <w:pPr>
        <w:spacing w:before="0"/>
        <w:ind w:left="0"/>
        <w:jc w:val="left"/>
        <w:rPr>
          <w:rFonts w:cs="Arial"/>
          <w:b/>
          <w:szCs w:val="24"/>
        </w:rPr>
      </w:pPr>
    </w:p>
    <w:p w14:paraId="3B9B86BD" w14:textId="77777777" w:rsidR="0059502E" w:rsidRPr="000046CC" w:rsidRDefault="0059502E" w:rsidP="0059502E">
      <w:pPr>
        <w:spacing w:before="0"/>
        <w:ind w:left="0"/>
        <w:jc w:val="left"/>
        <w:rPr>
          <w:rFonts w:cs="Arial"/>
          <w:b/>
          <w:szCs w:val="24"/>
        </w:rPr>
      </w:pPr>
    </w:p>
    <w:p w14:paraId="588CC49E" w14:textId="77777777" w:rsidR="0059502E" w:rsidRPr="000046CC" w:rsidRDefault="0059502E" w:rsidP="0059502E">
      <w:pPr>
        <w:spacing w:before="0"/>
        <w:ind w:left="0"/>
        <w:jc w:val="left"/>
        <w:rPr>
          <w:rFonts w:cs="Arial"/>
          <w:b/>
          <w:szCs w:val="24"/>
        </w:rPr>
      </w:pPr>
    </w:p>
    <w:p w14:paraId="2B5FD7F0" w14:textId="77777777" w:rsidR="0059502E" w:rsidRPr="000046CC" w:rsidRDefault="0059502E" w:rsidP="0059502E">
      <w:pPr>
        <w:spacing w:before="0"/>
        <w:ind w:left="0"/>
        <w:jc w:val="left"/>
        <w:rPr>
          <w:rFonts w:cs="Arial"/>
          <w:b/>
          <w:szCs w:val="24"/>
        </w:rPr>
      </w:pPr>
    </w:p>
    <w:p w14:paraId="16EBD34E" w14:textId="77777777" w:rsidR="0059502E" w:rsidRPr="000046CC" w:rsidRDefault="0059502E" w:rsidP="0059502E">
      <w:pPr>
        <w:spacing w:before="0"/>
        <w:ind w:left="0"/>
        <w:rPr>
          <w:rFonts w:ascii="Arial" w:hAnsi="Arial" w:cs="Arial"/>
          <w:b/>
          <w:sz w:val="144"/>
          <w:szCs w:val="144"/>
        </w:rPr>
      </w:pPr>
    </w:p>
    <w:p w14:paraId="701604E4" w14:textId="22DE9BEE" w:rsidR="0059502E" w:rsidRPr="007D2098" w:rsidRDefault="0059502E" w:rsidP="0059502E">
      <w:pPr>
        <w:spacing w:before="0"/>
        <w:ind w:left="0"/>
        <w:jc w:val="left"/>
        <w:rPr>
          <w:rFonts w:ascii="Arial" w:hAnsi="Arial" w:cs="Arial"/>
          <w:b/>
          <w:sz w:val="56"/>
          <w:szCs w:val="56"/>
        </w:rPr>
      </w:pPr>
      <w:r w:rsidRPr="007D2098">
        <w:rPr>
          <w:rFonts w:ascii="Arial" w:hAnsi="Arial" w:cs="Arial"/>
          <w:b/>
          <w:sz w:val="56"/>
          <w:szCs w:val="56"/>
        </w:rPr>
        <w:t xml:space="preserve">Safe City Camera </w:t>
      </w:r>
      <w:r>
        <w:rPr>
          <w:rFonts w:ascii="Arial" w:hAnsi="Arial" w:cs="Arial"/>
          <w:b/>
          <w:sz w:val="56"/>
          <w:szCs w:val="56"/>
        </w:rPr>
        <w:t xml:space="preserve">Program </w:t>
      </w:r>
      <w:r w:rsidRPr="007D2098">
        <w:rPr>
          <w:rFonts w:ascii="Arial" w:hAnsi="Arial" w:cs="Arial"/>
          <w:b/>
          <w:sz w:val="56"/>
          <w:szCs w:val="56"/>
        </w:rPr>
        <w:t>Policy</w:t>
      </w:r>
    </w:p>
    <w:p w14:paraId="17C68974" w14:textId="7D3FF735" w:rsidR="0059502E" w:rsidRPr="000046CC" w:rsidRDefault="0059502E" w:rsidP="0059502E">
      <w:pPr>
        <w:spacing w:before="0"/>
        <w:ind w:left="0"/>
        <w:jc w:val="left"/>
        <w:rPr>
          <w:rFonts w:cs="Arial"/>
          <w:b/>
          <w:szCs w:val="24"/>
        </w:rPr>
      </w:pPr>
      <w:r>
        <w:rPr>
          <w:rFonts w:ascii="Arial" w:hAnsi="Arial" w:cs="Arial"/>
          <w:b/>
          <w:szCs w:val="24"/>
        </w:rPr>
        <w:t xml:space="preserve">Last updated: </w:t>
      </w:r>
      <w:r w:rsidR="007E2216">
        <w:rPr>
          <w:rFonts w:ascii="Arial" w:hAnsi="Arial" w:cs="Arial"/>
          <w:b/>
          <w:szCs w:val="24"/>
        </w:rPr>
        <w:t>November</w:t>
      </w:r>
      <w:r>
        <w:rPr>
          <w:rFonts w:ascii="Arial" w:hAnsi="Arial" w:cs="Arial"/>
          <w:b/>
          <w:szCs w:val="24"/>
        </w:rPr>
        <w:t xml:space="preserve"> 2025</w:t>
      </w:r>
    </w:p>
    <w:p w14:paraId="3693ECE6" w14:textId="77777777" w:rsidR="0059502E" w:rsidRPr="000046CC" w:rsidRDefault="0059502E" w:rsidP="0059502E">
      <w:pPr>
        <w:spacing w:before="0"/>
        <w:ind w:left="0"/>
        <w:jc w:val="left"/>
        <w:rPr>
          <w:rFonts w:cs="Arial"/>
          <w:b/>
          <w:szCs w:val="24"/>
        </w:rPr>
      </w:pPr>
    </w:p>
    <w:p w14:paraId="63F41183" w14:textId="77777777" w:rsidR="0059502E" w:rsidRPr="000046CC" w:rsidRDefault="0059502E" w:rsidP="0059502E">
      <w:pPr>
        <w:spacing w:before="0"/>
        <w:ind w:left="0"/>
        <w:jc w:val="left"/>
        <w:rPr>
          <w:rFonts w:cs="Arial"/>
          <w:b/>
          <w:szCs w:val="24"/>
        </w:rPr>
      </w:pPr>
    </w:p>
    <w:p w14:paraId="2550C641" w14:textId="77777777" w:rsidR="0059502E" w:rsidRPr="000046CC" w:rsidRDefault="0059502E" w:rsidP="0059502E">
      <w:pPr>
        <w:spacing w:before="0"/>
        <w:ind w:left="0"/>
        <w:jc w:val="left"/>
        <w:rPr>
          <w:rFonts w:cs="Arial"/>
          <w:b/>
          <w:szCs w:val="24"/>
        </w:rPr>
      </w:pPr>
    </w:p>
    <w:p w14:paraId="26D2622A" w14:textId="77777777" w:rsidR="0059502E" w:rsidRPr="000046CC" w:rsidRDefault="0059502E" w:rsidP="0059502E">
      <w:pPr>
        <w:spacing w:before="0"/>
        <w:ind w:left="0"/>
        <w:jc w:val="center"/>
        <w:rPr>
          <w:rFonts w:cs="Arial"/>
          <w:b/>
          <w:szCs w:val="24"/>
        </w:rPr>
      </w:pPr>
    </w:p>
    <w:p w14:paraId="700CA1B9" w14:textId="77777777" w:rsidR="0059502E" w:rsidRPr="000046CC" w:rsidRDefault="0059502E" w:rsidP="0059502E">
      <w:pPr>
        <w:spacing w:before="0"/>
        <w:ind w:left="0"/>
        <w:jc w:val="left"/>
        <w:rPr>
          <w:rFonts w:cs="Arial"/>
          <w:b/>
          <w:szCs w:val="24"/>
        </w:rPr>
      </w:pPr>
    </w:p>
    <w:p w14:paraId="2FA52673" w14:textId="77777777" w:rsidR="0059502E" w:rsidRDefault="0059502E" w:rsidP="0059502E">
      <w:pPr>
        <w:spacing w:before="0"/>
        <w:ind w:left="0"/>
        <w:jc w:val="left"/>
        <w:rPr>
          <w:rFonts w:cs="Arial"/>
          <w:b/>
          <w:szCs w:val="24"/>
        </w:rPr>
      </w:pPr>
    </w:p>
    <w:p w14:paraId="6DC0E783" w14:textId="77777777" w:rsidR="0059502E" w:rsidRDefault="0059502E" w:rsidP="0059502E">
      <w:pPr>
        <w:spacing w:before="0"/>
        <w:ind w:left="0"/>
        <w:jc w:val="left"/>
        <w:rPr>
          <w:rFonts w:cs="Arial"/>
          <w:b/>
          <w:szCs w:val="24"/>
        </w:rPr>
      </w:pPr>
    </w:p>
    <w:p w14:paraId="1C7E6F59" w14:textId="77777777" w:rsidR="0059502E" w:rsidRDefault="0059502E" w:rsidP="0059502E">
      <w:pPr>
        <w:spacing w:before="0"/>
        <w:ind w:left="0"/>
        <w:jc w:val="left"/>
        <w:rPr>
          <w:rFonts w:cs="Arial"/>
          <w:b/>
          <w:szCs w:val="24"/>
        </w:rPr>
      </w:pPr>
    </w:p>
    <w:p w14:paraId="39826C65" w14:textId="77777777" w:rsidR="0059502E" w:rsidRDefault="0059502E" w:rsidP="0059502E">
      <w:pPr>
        <w:spacing w:before="0"/>
        <w:ind w:left="0"/>
        <w:jc w:val="left"/>
        <w:rPr>
          <w:rFonts w:cs="Arial"/>
          <w:b/>
          <w:szCs w:val="24"/>
        </w:rPr>
      </w:pPr>
    </w:p>
    <w:p w14:paraId="5B8527F8" w14:textId="77777777" w:rsidR="0059502E" w:rsidRDefault="0059502E" w:rsidP="0059502E">
      <w:pPr>
        <w:spacing w:before="0"/>
        <w:ind w:left="0"/>
        <w:jc w:val="left"/>
        <w:rPr>
          <w:rFonts w:cs="Arial"/>
          <w:b/>
          <w:szCs w:val="24"/>
        </w:rPr>
      </w:pPr>
    </w:p>
    <w:p w14:paraId="1E5B47A9" w14:textId="77777777" w:rsidR="0059502E" w:rsidRDefault="0059502E" w:rsidP="0059502E">
      <w:pPr>
        <w:spacing w:before="0"/>
        <w:ind w:left="0"/>
        <w:jc w:val="left"/>
        <w:rPr>
          <w:rFonts w:cs="Arial"/>
          <w:b/>
          <w:szCs w:val="24"/>
        </w:rPr>
      </w:pPr>
    </w:p>
    <w:p w14:paraId="2ED8EDD2" w14:textId="77777777" w:rsidR="0059502E" w:rsidRPr="000046CC" w:rsidRDefault="0059502E" w:rsidP="0059502E">
      <w:pPr>
        <w:spacing w:before="0"/>
        <w:ind w:left="0"/>
        <w:jc w:val="left"/>
        <w:rPr>
          <w:rFonts w:cs="Arial"/>
          <w:b/>
          <w:szCs w:val="24"/>
        </w:rPr>
      </w:pPr>
    </w:p>
    <w:p w14:paraId="53285972" w14:textId="77777777" w:rsidR="0059502E" w:rsidRPr="000046CC" w:rsidRDefault="0059502E" w:rsidP="0059502E">
      <w:pPr>
        <w:spacing w:before="0"/>
        <w:ind w:left="0"/>
        <w:jc w:val="left"/>
        <w:rPr>
          <w:rFonts w:cs="Arial"/>
          <w:b/>
          <w:szCs w:val="24"/>
        </w:rPr>
      </w:pPr>
    </w:p>
    <w:p w14:paraId="4DFC412E" w14:textId="77777777" w:rsidR="0059502E" w:rsidRPr="000046CC" w:rsidRDefault="0059502E" w:rsidP="0059502E">
      <w:pPr>
        <w:spacing w:before="0"/>
        <w:ind w:left="0"/>
        <w:jc w:val="left"/>
        <w:rPr>
          <w:rFonts w:cs="Arial"/>
          <w:b/>
          <w:szCs w:val="24"/>
        </w:rPr>
      </w:pPr>
    </w:p>
    <w:p w14:paraId="615D6896" w14:textId="77777777" w:rsidR="0059502E" w:rsidRPr="000046CC" w:rsidRDefault="0059502E" w:rsidP="0059502E">
      <w:pPr>
        <w:spacing w:before="0"/>
        <w:ind w:left="0"/>
        <w:jc w:val="left"/>
        <w:rPr>
          <w:rFonts w:cs="Arial"/>
          <w:b/>
          <w:szCs w:val="24"/>
        </w:rPr>
      </w:pPr>
    </w:p>
    <w:p w14:paraId="57822B64" w14:textId="77777777" w:rsidR="0059502E" w:rsidRPr="000046CC" w:rsidRDefault="0059502E" w:rsidP="0059502E">
      <w:pPr>
        <w:spacing w:before="0"/>
        <w:ind w:left="0"/>
        <w:jc w:val="center"/>
        <w:rPr>
          <w:rFonts w:cs="Arial"/>
          <w:b/>
          <w:szCs w:val="24"/>
        </w:rPr>
      </w:pPr>
    </w:p>
    <w:p w14:paraId="37C7808F" w14:textId="77777777" w:rsidR="0059502E" w:rsidRPr="000046CC" w:rsidRDefault="0059502E" w:rsidP="0059502E">
      <w:pPr>
        <w:spacing w:before="0"/>
        <w:ind w:left="0"/>
        <w:jc w:val="left"/>
        <w:rPr>
          <w:rFonts w:cs="Arial"/>
          <w:b/>
          <w:szCs w:val="24"/>
        </w:rPr>
      </w:pPr>
    </w:p>
    <w:p w14:paraId="7B9BB0A2" w14:textId="77777777" w:rsidR="0059502E" w:rsidRPr="000046CC" w:rsidRDefault="0059502E" w:rsidP="0059502E">
      <w:pPr>
        <w:tabs>
          <w:tab w:val="right" w:leader="dot" w:pos="8647"/>
        </w:tabs>
        <w:ind w:left="0"/>
        <w:rPr>
          <w:b/>
          <w:color w:val="FF0000"/>
        </w:rPr>
      </w:pPr>
    </w:p>
    <w:p w14:paraId="1ED42A05" w14:textId="77777777" w:rsidR="0059502E" w:rsidRDefault="0059502E" w:rsidP="0059502E">
      <w:pPr>
        <w:tabs>
          <w:tab w:val="right" w:leader="dot" w:pos="8647"/>
        </w:tabs>
        <w:ind w:left="0"/>
        <w:rPr>
          <w:b/>
          <w:color w:val="FF0000"/>
        </w:rPr>
      </w:pPr>
    </w:p>
    <w:p w14:paraId="4C5CBC56" w14:textId="77777777" w:rsidR="0059502E" w:rsidRDefault="0059502E" w:rsidP="0059502E">
      <w:pPr>
        <w:tabs>
          <w:tab w:val="right" w:leader="dot" w:pos="8647"/>
        </w:tabs>
        <w:ind w:left="0"/>
        <w:rPr>
          <w:b/>
          <w:color w:val="FF0000"/>
        </w:rPr>
      </w:pPr>
    </w:p>
    <w:p w14:paraId="1CB203C4" w14:textId="77777777" w:rsidR="0059502E" w:rsidRDefault="0059502E" w:rsidP="0059502E">
      <w:pPr>
        <w:tabs>
          <w:tab w:val="right" w:leader="dot" w:pos="8647"/>
        </w:tabs>
        <w:ind w:left="0"/>
        <w:rPr>
          <w:b/>
          <w:color w:val="FF0000"/>
        </w:rPr>
      </w:pPr>
    </w:p>
    <w:p w14:paraId="7447257B" w14:textId="77777777" w:rsidR="0059502E" w:rsidRDefault="0059502E" w:rsidP="0059502E">
      <w:pPr>
        <w:tabs>
          <w:tab w:val="right" w:leader="dot" w:pos="8647"/>
        </w:tabs>
        <w:ind w:left="0"/>
        <w:rPr>
          <w:b/>
          <w:color w:val="FF0000"/>
        </w:rPr>
      </w:pPr>
    </w:p>
    <w:p w14:paraId="6875D11F" w14:textId="77777777" w:rsidR="0059502E" w:rsidRPr="000046CC" w:rsidRDefault="0059502E" w:rsidP="0059502E">
      <w:pPr>
        <w:tabs>
          <w:tab w:val="right" w:leader="dot" w:pos="8647"/>
        </w:tabs>
        <w:ind w:left="0"/>
        <w:rPr>
          <w:b/>
          <w:color w:val="FF0000"/>
        </w:rPr>
      </w:pPr>
    </w:p>
    <w:p w14:paraId="0AE492C4" w14:textId="77777777" w:rsidR="0059502E" w:rsidRPr="000046CC" w:rsidRDefault="0059502E" w:rsidP="0059502E">
      <w:pPr>
        <w:spacing w:before="0"/>
        <w:ind w:left="0"/>
        <w:jc w:val="left"/>
        <w:rPr>
          <w:rFonts w:cs="Arial"/>
          <w:b/>
          <w:szCs w:val="24"/>
        </w:rPr>
      </w:pPr>
    </w:p>
    <w:p w14:paraId="7DDF3062" w14:textId="77777777" w:rsidR="0059502E" w:rsidRPr="000046CC" w:rsidRDefault="0059502E" w:rsidP="0059502E">
      <w:pPr>
        <w:tabs>
          <w:tab w:val="right" w:leader="dot" w:pos="8647"/>
        </w:tabs>
        <w:ind w:hanging="851"/>
        <w:jc w:val="left"/>
        <w:rPr>
          <w:rFonts w:ascii="Arial" w:hAnsi="Arial" w:cs="Arial"/>
          <w:b/>
          <w:sz w:val="22"/>
          <w:szCs w:val="22"/>
        </w:rPr>
      </w:pPr>
      <w:bookmarkStart w:id="0" w:name="content_top"/>
      <w:bookmarkStart w:id="1" w:name="_Toc249236510"/>
      <w:bookmarkStart w:id="2" w:name="_Toc463733281"/>
      <w:bookmarkStart w:id="3" w:name="_Toc470506718"/>
      <w:bookmarkStart w:id="4" w:name="_Toc486745860"/>
      <w:bookmarkEnd w:id="0"/>
      <w:r w:rsidRPr="000046CC">
        <w:rPr>
          <w:rFonts w:ascii="Arial" w:hAnsi="Arial" w:cs="Arial"/>
          <w:b/>
          <w:sz w:val="22"/>
          <w:szCs w:val="22"/>
        </w:rPr>
        <w:lastRenderedPageBreak/>
        <w:t xml:space="preserve">TABLE OF CONTENTS                                                                        PAGE                                                      </w:t>
      </w:r>
      <w:r w:rsidRPr="000046CC">
        <w:rPr>
          <w:rFonts w:ascii="Arial" w:hAnsi="Arial" w:cs="Arial"/>
          <w:b/>
          <w:color w:val="FF0000"/>
          <w:sz w:val="22"/>
          <w:szCs w:val="22"/>
        </w:rPr>
        <w:t xml:space="preserve">                                                        </w:t>
      </w:r>
    </w:p>
    <w:p w14:paraId="76500EDE" w14:textId="77777777" w:rsidR="0059502E" w:rsidRPr="000046CC" w:rsidRDefault="0059502E" w:rsidP="0059502E">
      <w:pPr>
        <w:tabs>
          <w:tab w:val="right" w:leader="dot" w:pos="8647"/>
        </w:tabs>
        <w:ind w:hanging="851"/>
        <w:jc w:val="left"/>
        <w:rPr>
          <w:rFonts w:ascii="Arial" w:hAnsi="Arial" w:cs="Arial"/>
          <w:b/>
          <w:sz w:val="22"/>
          <w:szCs w:val="22"/>
        </w:rPr>
      </w:pPr>
      <w:r w:rsidRPr="000046CC">
        <w:rPr>
          <w:rFonts w:ascii="Arial" w:hAnsi="Arial" w:cs="Arial"/>
          <w:b/>
          <w:sz w:val="22"/>
          <w:szCs w:val="22"/>
        </w:rPr>
        <w:t>Introduction ……………………………………………………................   3</w:t>
      </w:r>
    </w:p>
    <w:p w14:paraId="785750CF" w14:textId="77777777" w:rsidR="0059502E" w:rsidRPr="000046CC" w:rsidRDefault="0059502E" w:rsidP="0059502E">
      <w:pPr>
        <w:tabs>
          <w:tab w:val="right" w:leader="dot" w:pos="8647"/>
        </w:tabs>
        <w:ind w:left="0"/>
        <w:jc w:val="left"/>
        <w:rPr>
          <w:rFonts w:ascii="Arial" w:hAnsi="Arial" w:cs="Arial"/>
          <w:b/>
          <w:sz w:val="22"/>
          <w:szCs w:val="22"/>
        </w:rPr>
      </w:pPr>
      <w:r w:rsidRPr="000046CC">
        <w:rPr>
          <w:rFonts w:ascii="Arial" w:hAnsi="Arial" w:cs="Arial"/>
          <w:b/>
          <w:sz w:val="22"/>
          <w:szCs w:val="22"/>
        </w:rPr>
        <w:t>The Safe City Camera Program ………………………………………..   3</w:t>
      </w:r>
    </w:p>
    <w:p w14:paraId="48C40046" w14:textId="020ED93A" w:rsidR="0059502E" w:rsidRPr="000046CC" w:rsidRDefault="0012539A" w:rsidP="0059502E">
      <w:pPr>
        <w:tabs>
          <w:tab w:val="right" w:leader="dot" w:pos="8647"/>
        </w:tabs>
        <w:ind w:hanging="851"/>
        <w:jc w:val="left"/>
        <w:rPr>
          <w:rFonts w:ascii="Arial" w:hAnsi="Arial" w:cs="Arial"/>
          <w:b/>
          <w:sz w:val="22"/>
          <w:szCs w:val="22"/>
        </w:rPr>
      </w:pPr>
      <w:r>
        <w:rPr>
          <w:rFonts w:ascii="Arial" w:hAnsi="Arial" w:cs="Arial"/>
          <w:b/>
          <w:sz w:val="22"/>
          <w:szCs w:val="22"/>
        </w:rPr>
        <w:t>Purpose</w:t>
      </w:r>
      <w:r w:rsidR="0059502E" w:rsidRPr="000046CC">
        <w:rPr>
          <w:rFonts w:ascii="Arial" w:hAnsi="Arial" w:cs="Arial"/>
          <w:b/>
          <w:sz w:val="22"/>
          <w:szCs w:val="22"/>
        </w:rPr>
        <w:t xml:space="preserve"> ………………</w:t>
      </w:r>
      <w:r w:rsidR="005D4883">
        <w:rPr>
          <w:rFonts w:ascii="Arial" w:hAnsi="Arial" w:cs="Arial"/>
          <w:b/>
          <w:sz w:val="22"/>
          <w:szCs w:val="22"/>
        </w:rPr>
        <w:t>..</w:t>
      </w:r>
      <w:r w:rsidR="0059502E" w:rsidRPr="000046CC">
        <w:rPr>
          <w:rFonts w:ascii="Arial" w:hAnsi="Arial" w:cs="Arial"/>
          <w:b/>
          <w:sz w:val="22"/>
          <w:szCs w:val="22"/>
        </w:rPr>
        <w:t>………..………………………………………….   3</w:t>
      </w:r>
    </w:p>
    <w:p w14:paraId="224B46A3" w14:textId="77777777" w:rsidR="0059502E" w:rsidRPr="000046CC" w:rsidRDefault="0059502E" w:rsidP="0059502E">
      <w:pPr>
        <w:tabs>
          <w:tab w:val="right" w:leader="dot" w:pos="8647"/>
        </w:tabs>
        <w:ind w:hanging="851"/>
        <w:jc w:val="left"/>
        <w:rPr>
          <w:rFonts w:ascii="Arial" w:hAnsi="Arial" w:cs="Arial"/>
          <w:b/>
          <w:sz w:val="22"/>
          <w:szCs w:val="22"/>
        </w:rPr>
      </w:pPr>
      <w:r w:rsidRPr="000046CC">
        <w:rPr>
          <w:rFonts w:ascii="Arial" w:hAnsi="Arial" w:cs="Arial"/>
          <w:b/>
          <w:sz w:val="22"/>
          <w:szCs w:val="22"/>
        </w:rPr>
        <w:t xml:space="preserve">Privacy Rights and Obligations ………………………………………..   3    </w:t>
      </w:r>
    </w:p>
    <w:p w14:paraId="3CE1A073" w14:textId="77777777" w:rsidR="0059502E" w:rsidRPr="000046CC" w:rsidRDefault="0059502E" w:rsidP="0059502E">
      <w:pPr>
        <w:tabs>
          <w:tab w:val="right" w:leader="dot" w:pos="8647"/>
        </w:tabs>
        <w:ind w:hanging="851"/>
        <w:jc w:val="left"/>
        <w:rPr>
          <w:rFonts w:ascii="Arial" w:hAnsi="Arial" w:cs="Arial"/>
          <w:b/>
          <w:sz w:val="22"/>
          <w:szCs w:val="22"/>
        </w:rPr>
      </w:pPr>
      <w:r w:rsidRPr="000046CC">
        <w:rPr>
          <w:rFonts w:ascii="Arial" w:hAnsi="Arial" w:cs="Arial"/>
          <w:b/>
          <w:sz w:val="22"/>
          <w:szCs w:val="22"/>
        </w:rPr>
        <w:t xml:space="preserve">Information Privacy Principles …………………………………………   4    </w:t>
      </w:r>
    </w:p>
    <w:p w14:paraId="36D52F53" w14:textId="77777777" w:rsidR="0059502E" w:rsidRPr="000046CC" w:rsidRDefault="0059502E" w:rsidP="0059502E">
      <w:pPr>
        <w:tabs>
          <w:tab w:val="right" w:leader="dot" w:pos="8647"/>
        </w:tabs>
        <w:ind w:hanging="851"/>
        <w:jc w:val="left"/>
        <w:rPr>
          <w:rFonts w:ascii="Arial" w:hAnsi="Arial" w:cs="Arial"/>
          <w:b/>
          <w:sz w:val="22"/>
          <w:szCs w:val="22"/>
        </w:rPr>
      </w:pPr>
      <w:r w:rsidRPr="000046CC">
        <w:rPr>
          <w:rFonts w:ascii="Arial" w:hAnsi="Arial" w:cs="Arial"/>
          <w:b/>
          <w:sz w:val="22"/>
          <w:szCs w:val="22"/>
        </w:rPr>
        <w:t>Application to View or Obtain a Copy of SCCP Footage ………….   4</w:t>
      </w:r>
    </w:p>
    <w:p w14:paraId="2B854AEF" w14:textId="77777777" w:rsidR="0059502E" w:rsidRPr="000046CC" w:rsidRDefault="0059502E" w:rsidP="0059502E">
      <w:pPr>
        <w:tabs>
          <w:tab w:val="right" w:leader="dot" w:pos="8647"/>
        </w:tabs>
        <w:ind w:hanging="851"/>
        <w:jc w:val="left"/>
        <w:rPr>
          <w:rFonts w:ascii="Arial" w:hAnsi="Arial" w:cs="Arial"/>
          <w:b/>
          <w:sz w:val="22"/>
          <w:szCs w:val="22"/>
        </w:rPr>
      </w:pPr>
      <w:r w:rsidRPr="000046CC">
        <w:rPr>
          <w:rFonts w:ascii="Arial" w:hAnsi="Arial" w:cs="Arial"/>
          <w:b/>
          <w:sz w:val="22"/>
          <w:szCs w:val="22"/>
        </w:rPr>
        <w:t>Freedom of Information Requests ……………………………………    4</w:t>
      </w:r>
    </w:p>
    <w:p w14:paraId="33988D1D" w14:textId="77777777" w:rsidR="0059502E" w:rsidRPr="000046CC" w:rsidRDefault="0059502E" w:rsidP="0059502E">
      <w:pPr>
        <w:tabs>
          <w:tab w:val="right" w:leader="dot" w:pos="8647"/>
        </w:tabs>
        <w:ind w:hanging="851"/>
        <w:jc w:val="left"/>
        <w:rPr>
          <w:rFonts w:ascii="Arial" w:hAnsi="Arial" w:cs="Arial"/>
          <w:b/>
          <w:sz w:val="22"/>
          <w:szCs w:val="22"/>
        </w:rPr>
      </w:pPr>
      <w:r w:rsidRPr="000046CC">
        <w:rPr>
          <w:rFonts w:ascii="Arial" w:hAnsi="Arial" w:cs="Arial"/>
          <w:b/>
          <w:sz w:val="22"/>
          <w:szCs w:val="22"/>
        </w:rPr>
        <w:t>Making a Formal Complaint ……………………………………………    4</w:t>
      </w:r>
    </w:p>
    <w:p w14:paraId="7E6A66A6" w14:textId="77777777" w:rsidR="0059502E" w:rsidRPr="000046CC" w:rsidRDefault="0059502E" w:rsidP="0059502E">
      <w:pPr>
        <w:tabs>
          <w:tab w:val="right" w:leader="dot" w:pos="8647"/>
        </w:tabs>
        <w:ind w:hanging="851"/>
        <w:jc w:val="left"/>
        <w:rPr>
          <w:rFonts w:ascii="Arial" w:hAnsi="Arial" w:cs="Arial"/>
          <w:b/>
          <w:sz w:val="22"/>
          <w:szCs w:val="22"/>
        </w:rPr>
      </w:pPr>
      <w:r w:rsidRPr="000046CC">
        <w:rPr>
          <w:rFonts w:ascii="Arial" w:hAnsi="Arial" w:cs="Arial"/>
          <w:b/>
          <w:sz w:val="22"/>
          <w:szCs w:val="22"/>
        </w:rPr>
        <w:t>Storage, Handling and Destruction of Electronic Records ………    5</w:t>
      </w:r>
    </w:p>
    <w:p w14:paraId="52F0FBB2" w14:textId="77777777" w:rsidR="0059502E" w:rsidRDefault="0059502E" w:rsidP="0059502E">
      <w:pPr>
        <w:tabs>
          <w:tab w:val="right" w:leader="dot" w:pos="8647"/>
        </w:tabs>
        <w:ind w:hanging="851"/>
        <w:jc w:val="left"/>
        <w:rPr>
          <w:rFonts w:ascii="Arial" w:hAnsi="Arial" w:cs="Arial"/>
          <w:b/>
          <w:sz w:val="22"/>
          <w:szCs w:val="22"/>
        </w:rPr>
      </w:pPr>
      <w:r w:rsidRPr="000046CC">
        <w:rPr>
          <w:rFonts w:ascii="Arial" w:hAnsi="Arial" w:cs="Arial"/>
          <w:b/>
          <w:sz w:val="22"/>
          <w:szCs w:val="22"/>
        </w:rPr>
        <w:t>Memorandum of Understanding with Victoria Police ……………..    5</w:t>
      </w:r>
    </w:p>
    <w:p w14:paraId="2EE305F7" w14:textId="7C850554" w:rsidR="0059502E" w:rsidRPr="000046CC" w:rsidRDefault="0059502E" w:rsidP="0059502E">
      <w:pPr>
        <w:tabs>
          <w:tab w:val="right" w:leader="dot" w:pos="8647"/>
        </w:tabs>
        <w:ind w:hanging="851"/>
        <w:jc w:val="left"/>
        <w:rPr>
          <w:rFonts w:ascii="Arial" w:hAnsi="Arial" w:cs="Arial"/>
          <w:b/>
          <w:sz w:val="22"/>
          <w:szCs w:val="22"/>
        </w:rPr>
      </w:pPr>
      <w:r>
        <w:rPr>
          <w:rFonts w:ascii="Arial" w:hAnsi="Arial" w:cs="Arial"/>
          <w:b/>
          <w:sz w:val="22"/>
          <w:szCs w:val="22"/>
        </w:rPr>
        <w:t>Record Keeping …………………………………………………………..   5</w:t>
      </w:r>
    </w:p>
    <w:p w14:paraId="01F4AC37" w14:textId="77777777" w:rsidR="0059502E" w:rsidRDefault="0059502E" w:rsidP="0059502E">
      <w:pPr>
        <w:tabs>
          <w:tab w:val="right" w:leader="dot" w:pos="8647"/>
        </w:tabs>
        <w:ind w:hanging="851"/>
        <w:jc w:val="left"/>
        <w:rPr>
          <w:rFonts w:ascii="Arial" w:hAnsi="Arial" w:cs="Arial"/>
          <w:b/>
          <w:sz w:val="22"/>
          <w:szCs w:val="22"/>
        </w:rPr>
      </w:pPr>
      <w:r w:rsidRPr="000046CC">
        <w:rPr>
          <w:rFonts w:ascii="Arial" w:hAnsi="Arial" w:cs="Arial"/>
          <w:b/>
          <w:sz w:val="22"/>
          <w:szCs w:val="22"/>
        </w:rPr>
        <w:t>SCCP Audit Committee ………………………………………………….   5</w:t>
      </w:r>
    </w:p>
    <w:p w14:paraId="711C6F25" w14:textId="085B6260" w:rsidR="0059502E" w:rsidRDefault="0059502E" w:rsidP="0059502E">
      <w:pPr>
        <w:tabs>
          <w:tab w:val="right" w:leader="dot" w:pos="8647"/>
        </w:tabs>
        <w:ind w:hanging="851"/>
        <w:jc w:val="left"/>
        <w:rPr>
          <w:rFonts w:ascii="Arial" w:hAnsi="Arial" w:cs="Arial"/>
          <w:b/>
          <w:sz w:val="22"/>
          <w:szCs w:val="22"/>
        </w:rPr>
      </w:pPr>
      <w:r>
        <w:rPr>
          <w:rFonts w:ascii="Arial" w:hAnsi="Arial" w:cs="Arial"/>
          <w:b/>
          <w:sz w:val="22"/>
          <w:szCs w:val="22"/>
        </w:rPr>
        <w:t>Review of the SCCP Policy …………</w:t>
      </w:r>
      <w:r w:rsidR="005D4883">
        <w:rPr>
          <w:rFonts w:ascii="Arial" w:hAnsi="Arial" w:cs="Arial"/>
          <w:b/>
          <w:sz w:val="22"/>
          <w:szCs w:val="22"/>
        </w:rPr>
        <w:t>...</w:t>
      </w:r>
      <w:r>
        <w:rPr>
          <w:rFonts w:ascii="Arial" w:hAnsi="Arial" w:cs="Arial"/>
          <w:b/>
          <w:sz w:val="22"/>
          <w:szCs w:val="22"/>
        </w:rPr>
        <w:t>…………………</w:t>
      </w:r>
      <w:r w:rsidR="00A36246">
        <w:rPr>
          <w:rFonts w:ascii="Arial" w:hAnsi="Arial" w:cs="Arial"/>
          <w:b/>
          <w:sz w:val="22"/>
          <w:szCs w:val="22"/>
        </w:rPr>
        <w:t>…</w:t>
      </w:r>
      <w:r>
        <w:rPr>
          <w:rFonts w:ascii="Arial" w:hAnsi="Arial" w:cs="Arial"/>
          <w:b/>
          <w:sz w:val="22"/>
          <w:szCs w:val="22"/>
        </w:rPr>
        <w:t xml:space="preserve">……………   6 </w:t>
      </w:r>
    </w:p>
    <w:p w14:paraId="0A791F1A" w14:textId="77777777" w:rsidR="0059502E" w:rsidRPr="000046CC" w:rsidRDefault="0059502E" w:rsidP="0059502E">
      <w:pPr>
        <w:tabs>
          <w:tab w:val="right" w:leader="dot" w:pos="8647"/>
        </w:tabs>
        <w:ind w:hanging="851"/>
        <w:jc w:val="left"/>
        <w:rPr>
          <w:rFonts w:ascii="Arial" w:hAnsi="Arial" w:cs="Arial"/>
          <w:b/>
          <w:sz w:val="22"/>
          <w:szCs w:val="22"/>
        </w:rPr>
      </w:pPr>
    </w:p>
    <w:p w14:paraId="227F7793" w14:textId="77777777" w:rsidR="0059502E" w:rsidRPr="000046CC" w:rsidRDefault="0059502E" w:rsidP="0059502E">
      <w:pPr>
        <w:tabs>
          <w:tab w:val="right" w:leader="dot" w:pos="8647"/>
        </w:tabs>
        <w:ind w:left="0"/>
        <w:rPr>
          <w:b/>
          <w:color w:val="FF0000"/>
        </w:rPr>
      </w:pPr>
    </w:p>
    <w:p w14:paraId="0F1B01B9" w14:textId="77777777" w:rsidR="0059502E" w:rsidRPr="000046CC" w:rsidRDefault="0059502E" w:rsidP="0059502E">
      <w:pPr>
        <w:tabs>
          <w:tab w:val="right" w:leader="dot" w:pos="8647"/>
        </w:tabs>
        <w:ind w:left="0"/>
        <w:rPr>
          <w:b/>
          <w:color w:val="FF0000"/>
        </w:rPr>
      </w:pPr>
    </w:p>
    <w:p w14:paraId="1A1DCCFB" w14:textId="77777777" w:rsidR="0059502E" w:rsidRPr="000046CC" w:rsidRDefault="0059502E" w:rsidP="0059502E">
      <w:pPr>
        <w:tabs>
          <w:tab w:val="right" w:leader="dot" w:pos="8647"/>
        </w:tabs>
        <w:ind w:left="0"/>
        <w:rPr>
          <w:b/>
          <w:color w:val="FF0000"/>
        </w:rPr>
      </w:pPr>
    </w:p>
    <w:p w14:paraId="044D8A8F" w14:textId="77777777" w:rsidR="0059502E" w:rsidRPr="000046CC" w:rsidRDefault="0059502E" w:rsidP="0059502E">
      <w:pPr>
        <w:tabs>
          <w:tab w:val="right" w:leader="dot" w:pos="8647"/>
        </w:tabs>
        <w:ind w:left="0"/>
        <w:rPr>
          <w:b/>
          <w:color w:val="FF0000"/>
        </w:rPr>
      </w:pPr>
    </w:p>
    <w:p w14:paraId="2DC94D77" w14:textId="77777777" w:rsidR="0059502E" w:rsidRPr="000046CC" w:rsidRDefault="0059502E" w:rsidP="0059502E">
      <w:pPr>
        <w:spacing w:before="0"/>
        <w:ind w:left="0"/>
        <w:jc w:val="left"/>
        <w:rPr>
          <w:rFonts w:cs="Arial"/>
          <w:b/>
          <w:color w:val="FF0000"/>
          <w:szCs w:val="24"/>
        </w:rPr>
      </w:pPr>
    </w:p>
    <w:p w14:paraId="1EADACF1" w14:textId="77777777" w:rsidR="0059502E" w:rsidRPr="000046CC" w:rsidRDefault="0059502E" w:rsidP="0059502E">
      <w:pPr>
        <w:spacing w:before="0"/>
        <w:ind w:left="0"/>
        <w:jc w:val="left"/>
        <w:rPr>
          <w:rFonts w:cs="Arial"/>
          <w:b/>
          <w:color w:val="FF0000"/>
          <w:szCs w:val="24"/>
        </w:rPr>
      </w:pPr>
    </w:p>
    <w:p w14:paraId="07D063CF" w14:textId="77777777" w:rsidR="0059502E" w:rsidRPr="000046CC" w:rsidRDefault="0059502E" w:rsidP="0059502E">
      <w:pPr>
        <w:spacing w:before="0"/>
        <w:ind w:left="0"/>
        <w:jc w:val="left"/>
        <w:rPr>
          <w:rFonts w:cs="Arial"/>
          <w:b/>
          <w:color w:val="FF0000"/>
          <w:szCs w:val="24"/>
        </w:rPr>
      </w:pPr>
    </w:p>
    <w:p w14:paraId="6091AFE6" w14:textId="77777777" w:rsidR="0059502E" w:rsidRPr="000046CC" w:rsidRDefault="0059502E" w:rsidP="0059502E">
      <w:pPr>
        <w:tabs>
          <w:tab w:val="right" w:leader="dot" w:pos="8647"/>
        </w:tabs>
        <w:ind w:hanging="851"/>
        <w:jc w:val="left"/>
        <w:rPr>
          <w:b/>
        </w:rPr>
      </w:pPr>
    </w:p>
    <w:p w14:paraId="5015F122" w14:textId="77777777" w:rsidR="0059502E" w:rsidRPr="000046CC" w:rsidRDefault="0059502E" w:rsidP="0059502E">
      <w:pPr>
        <w:tabs>
          <w:tab w:val="right" w:leader="dot" w:pos="8647"/>
        </w:tabs>
        <w:ind w:hanging="851"/>
        <w:jc w:val="left"/>
        <w:rPr>
          <w:b/>
        </w:rPr>
      </w:pPr>
    </w:p>
    <w:p w14:paraId="74D07260" w14:textId="77777777" w:rsidR="0059502E" w:rsidRPr="000046CC" w:rsidRDefault="0059502E" w:rsidP="0059502E">
      <w:pPr>
        <w:tabs>
          <w:tab w:val="right" w:leader="dot" w:pos="8647"/>
        </w:tabs>
        <w:ind w:hanging="851"/>
        <w:jc w:val="left"/>
        <w:rPr>
          <w:b/>
        </w:rPr>
      </w:pPr>
    </w:p>
    <w:p w14:paraId="7BC0C296" w14:textId="77777777" w:rsidR="0059502E" w:rsidRPr="000046CC" w:rsidRDefault="0059502E" w:rsidP="0059502E">
      <w:pPr>
        <w:tabs>
          <w:tab w:val="right" w:leader="dot" w:pos="8647"/>
        </w:tabs>
        <w:ind w:hanging="851"/>
        <w:jc w:val="left"/>
        <w:rPr>
          <w:b/>
        </w:rPr>
      </w:pPr>
    </w:p>
    <w:p w14:paraId="2CF5DC1F" w14:textId="77777777" w:rsidR="0059502E" w:rsidRPr="000046CC" w:rsidRDefault="0059502E" w:rsidP="0059502E">
      <w:pPr>
        <w:tabs>
          <w:tab w:val="right" w:leader="dot" w:pos="8647"/>
        </w:tabs>
        <w:ind w:hanging="851"/>
        <w:jc w:val="left"/>
        <w:rPr>
          <w:b/>
        </w:rPr>
      </w:pPr>
    </w:p>
    <w:p w14:paraId="6F0A4CD4" w14:textId="77777777" w:rsidR="0059502E" w:rsidRPr="000046CC" w:rsidRDefault="0059502E" w:rsidP="0059502E">
      <w:pPr>
        <w:tabs>
          <w:tab w:val="right" w:leader="dot" w:pos="8647"/>
        </w:tabs>
        <w:ind w:hanging="851"/>
        <w:jc w:val="left"/>
        <w:rPr>
          <w:b/>
        </w:rPr>
      </w:pPr>
    </w:p>
    <w:p w14:paraId="79324A5D" w14:textId="77777777" w:rsidR="0059502E" w:rsidRPr="000046CC" w:rsidRDefault="0059502E" w:rsidP="0059502E">
      <w:pPr>
        <w:tabs>
          <w:tab w:val="right" w:leader="dot" w:pos="8647"/>
        </w:tabs>
        <w:ind w:hanging="851"/>
        <w:jc w:val="left"/>
        <w:rPr>
          <w:b/>
        </w:rPr>
      </w:pPr>
    </w:p>
    <w:p w14:paraId="195BBA9D" w14:textId="77777777" w:rsidR="0059502E" w:rsidRPr="000046CC" w:rsidRDefault="0059502E" w:rsidP="0059502E">
      <w:pPr>
        <w:tabs>
          <w:tab w:val="right" w:leader="dot" w:pos="8647"/>
        </w:tabs>
        <w:ind w:hanging="851"/>
        <w:jc w:val="left"/>
        <w:rPr>
          <w:b/>
        </w:rPr>
      </w:pPr>
    </w:p>
    <w:p w14:paraId="6F12D101" w14:textId="77777777" w:rsidR="0059502E" w:rsidRPr="000046CC" w:rsidRDefault="0059502E" w:rsidP="0059502E">
      <w:pPr>
        <w:tabs>
          <w:tab w:val="right" w:leader="dot" w:pos="8647"/>
        </w:tabs>
        <w:ind w:hanging="851"/>
        <w:jc w:val="left"/>
        <w:rPr>
          <w:b/>
        </w:rPr>
      </w:pPr>
    </w:p>
    <w:p w14:paraId="3FE90781" w14:textId="77777777" w:rsidR="0059502E" w:rsidRDefault="0059502E" w:rsidP="0059502E">
      <w:pPr>
        <w:tabs>
          <w:tab w:val="right" w:leader="dot" w:pos="8647"/>
        </w:tabs>
        <w:ind w:hanging="851"/>
        <w:jc w:val="left"/>
        <w:rPr>
          <w:b/>
        </w:rPr>
      </w:pPr>
    </w:p>
    <w:p w14:paraId="16F695CA" w14:textId="77777777" w:rsidR="0059502E" w:rsidRPr="000046CC" w:rsidRDefault="0059502E" w:rsidP="0059502E">
      <w:pPr>
        <w:tabs>
          <w:tab w:val="right" w:leader="dot" w:pos="8647"/>
        </w:tabs>
        <w:ind w:hanging="851"/>
        <w:jc w:val="left"/>
        <w:rPr>
          <w:b/>
        </w:rPr>
      </w:pPr>
    </w:p>
    <w:p w14:paraId="428DCD13" w14:textId="77777777" w:rsidR="0059502E" w:rsidRPr="000046CC" w:rsidRDefault="0059502E" w:rsidP="0059502E">
      <w:pPr>
        <w:tabs>
          <w:tab w:val="right" w:leader="dot" w:pos="8647"/>
        </w:tabs>
        <w:ind w:hanging="851"/>
        <w:rPr>
          <w:rFonts w:ascii="Arial" w:hAnsi="Arial" w:cs="Arial"/>
          <w:b/>
          <w:sz w:val="22"/>
          <w:szCs w:val="22"/>
        </w:rPr>
      </w:pPr>
      <w:r w:rsidRPr="000046CC">
        <w:rPr>
          <w:rFonts w:ascii="Arial" w:hAnsi="Arial" w:cs="Arial"/>
          <w:b/>
          <w:sz w:val="22"/>
          <w:szCs w:val="22"/>
        </w:rPr>
        <w:lastRenderedPageBreak/>
        <w:t>I</w:t>
      </w:r>
      <w:bookmarkEnd w:id="1"/>
      <w:r w:rsidRPr="000046CC">
        <w:rPr>
          <w:rFonts w:ascii="Arial" w:hAnsi="Arial" w:cs="Arial"/>
          <w:b/>
          <w:sz w:val="22"/>
          <w:szCs w:val="22"/>
        </w:rPr>
        <w:t>ntroduction</w:t>
      </w:r>
    </w:p>
    <w:p w14:paraId="5501290B" w14:textId="77777777" w:rsidR="0059502E" w:rsidRPr="000046CC" w:rsidRDefault="0059502E" w:rsidP="0059502E">
      <w:pPr>
        <w:pStyle w:val="Heading3"/>
        <w:ind w:left="0"/>
        <w:rPr>
          <w:rFonts w:ascii="Arial" w:hAnsi="Arial" w:cs="Arial"/>
          <w:color w:val="auto"/>
          <w:sz w:val="22"/>
          <w:szCs w:val="22"/>
        </w:rPr>
      </w:pPr>
      <w:r w:rsidRPr="4D57BD64">
        <w:rPr>
          <w:rFonts w:ascii="Arial" w:hAnsi="Arial" w:cs="Arial"/>
          <w:color w:val="auto"/>
          <w:sz w:val="22"/>
          <w:szCs w:val="22"/>
        </w:rPr>
        <w:t>Melbourne City Council (</w:t>
      </w:r>
      <w:r w:rsidRPr="4D57BD64">
        <w:rPr>
          <w:rFonts w:ascii="Arial" w:hAnsi="Arial" w:cs="Arial"/>
          <w:b/>
          <w:bCs/>
          <w:color w:val="auto"/>
          <w:sz w:val="22"/>
          <w:szCs w:val="22"/>
        </w:rPr>
        <w:t>Council</w:t>
      </w:r>
      <w:r w:rsidRPr="4D57BD64">
        <w:rPr>
          <w:rFonts w:ascii="Arial" w:hAnsi="Arial" w:cs="Arial"/>
          <w:color w:val="auto"/>
          <w:sz w:val="22"/>
          <w:szCs w:val="22"/>
        </w:rPr>
        <w:t>) launched the Safe City Cameras Program (</w:t>
      </w:r>
      <w:r w:rsidRPr="4D57BD64">
        <w:rPr>
          <w:rFonts w:ascii="Arial" w:hAnsi="Arial" w:cs="Arial"/>
          <w:b/>
          <w:bCs/>
          <w:color w:val="auto"/>
          <w:sz w:val="22"/>
          <w:szCs w:val="22"/>
        </w:rPr>
        <w:t>SCCP</w:t>
      </w:r>
      <w:r w:rsidRPr="4D57BD64">
        <w:rPr>
          <w:rFonts w:ascii="Arial" w:hAnsi="Arial" w:cs="Arial"/>
          <w:color w:val="auto"/>
          <w:sz w:val="22"/>
          <w:szCs w:val="22"/>
        </w:rPr>
        <w:t xml:space="preserve">) on 27 February 1997. The SCCP relies on a network of cameras in the City of Melbourne to help to create a safer environment, reduce crime levels by deterring potential offenders and helping in crime detection, and to protect Melbourne’s natural and built environment. In 2025, uses of the SCCP were expanded to support City of Melbourne Local Laws and Regulation enforcement. The SCCP is designed to protect the privacy of individuals and comply with Council’s human rights obligations. </w:t>
      </w:r>
    </w:p>
    <w:p w14:paraId="28906E5A" w14:textId="77777777" w:rsidR="0059502E" w:rsidRPr="000046CC" w:rsidRDefault="0059502E" w:rsidP="0059502E">
      <w:pPr>
        <w:ind w:left="0"/>
        <w:rPr>
          <w:rFonts w:ascii="Arial" w:hAnsi="Arial" w:cs="Arial"/>
          <w:b/>
          <w:color w:val="auto"/>
          <w:sz w:val="22"/>
          <w:szCs w:val="22"/>
        </w:rPr>
      </w:pPr>
      <w:r>
        <w:rPr>
          <w:rFonts w:ascii="Arial" w:hAnsi="Arial" w:cs="Arial"/>
          <w:b/>
          <w:color w:val="auto"/>
          <w:sz w:val="22"/>
          <w:szCs w:val="22"/>
        </w:rPr>
        <w:t>The Operation of the SCCP</w:t>
      </w:r>
    </w:p>
    <w:p w14:paraId="47E646FD" w14:textId="77777777" w:rsidR="0059502E" w:rsidRDefault="0059502E" w:rsidP="0059502E">
      <w:pPr>
        <w:ind w:left="0"/>
        <w:rPr>
          <w:rFonts w:ascii="Arial" w:hAnsi="Arial" w:cs="Arial"/>
          <w:color w:val="auto"/>
          <w:sz w:val="22"/>
          <w:szCs w:val="22"/>
        </w:rPr>
      </w:pPr>
      <w:r w:rsidRPr="000046CC">
        <w:rPr>
          <w:rFonts w:ascii="Arial" w:hAnsi="Arial" w:cs="Arial"/>
          <w:color w:val="auto"/>
          <w:sz w:val="22"/>
          <w:szCs w:val="22"/>
        </w:rPr>
        <w:t>The SCCP area of coverage is a dynamic operating environment. Camera numbers inside the area of coverage change as we endeavo</w:t>
      </w:r>
      <w:r>
        <w:rPr>
          <w:rFonts w:ascii="Arial" w:hAnsi="Arial" w:cs="Arial"/>
          <w:color w:val="auto"/>
          <w:sz w:val="22"/>
          <w:szCs w:val="22"/>
        </w:rPr>
        <w:t>u</w:t>
      </w:r>
      <w:r w:rsidRPr="000046CC">
        <w:rPr>
          <w:rFonts w:ascii="Arial" w:hAnsi="Arial" w:cs="Arial"/>
          <w:color w:val="auto"/>
          <w:sz w:val="22"/>
          <w:szCs w:val="22"/>
        </w:rPr>
        <w:t>r to minimi</w:t>
      </w:r>
      <w:r>
        <w:rPr>
          <w:rFonts w:ascii="Arial" w:hAnsi="Arial" w:cs="Arial"/>
          <w:color w:val="auto"/>
          <w:sz w:val="22"/>
          <w:szCs w:val="22"/>
        </w:rPr>
        <w:t>s</w:t>
      </w:r>
      <w:r w:rsidRPr="000046CC">
        <w:rPr>
          <w:rFonts w:ascii="Arial" w:hAnsi="Arial" w:cs="Arial"/>
          <w:color w:val="auto"/>
          <w:sz w:val="22"/>
          <w:szCs w:val="22"/>
        </w:rPr>
        <w:t>e risks to the community.</w:t>
      </w:r>
      <w:r>
        <w:rPr>
          <w:rFonts w:ascii="Arial" w:hAnsi="Arial" w:cs="Arial"/>
          <w:color w:val="auto"/>
          <w:sz w:val="22"/>
          <w:szCs w:val="22"/>
        </w:rPr>
        <w:t xml:space="preserve"> All cameras are placed in public places in the City of Melbourne.</w:t>
      </w:r>
      <w:r w:rsidRPr="000046CC">
        <w:rPr>
          <w:rFonts w:ascii="Arial" w:hAnsi="Arial" w:cs="Arial"/>
          <w:color w:val="auto"/>
          <w:sz w:val="22"/>
          <w:szCs w:val="22"/>
        </w:rPr>
        <w:t xml:space="preserve"> The primary </w:t>
      </w:r>
      <w:r>
        <w:rPr>
          <w:rFonts w:ascii="Arial" w:hAnsi="Arial" w:cs="Arial"/>
          <w:color w:val="auto"/>
          <w:sz w:val="22"/>
          <w:szCs w:val="22"/>
        </w:rPr>
        <w:t xml:space="preserve">camera </w:t>
      </w:r>
      <w:r w:rsidRPr="000046CC">
        <w:rPr>
          <w:rFonts w:ascii="Arial" w:hAnsi="Arial" w:cs="Arial"/>
          <w:color w:val="auto"/>
          <w:sz w:val="22"/>
          <w:szCs w:val="22"/>
        </w:rPr>
        <w:t xml:space="preserve">locations </w:t>
      </w:r>
      <w:r>
        <w:rPr>
          <w:rFonts w:ascii="Arial" w:hAnsi="Arial" w:cs="Arial"/>
          <w:color w:val="auto"/>
          <w:sz w:val="22"/>
          <w:szCs w:val="22"/>
        </w:rPr>
        <w:t>are shown</w:t>
      </w:r>
      <w:r w:rsidRPr="000046CC">
        <w:rPr>
          <w:rFonts w:ascii="Arial" w:hAnsi="Arial" w:cs="Arial"/>
          <w:color w:val="auto"/>
          <w:sz w:val="22"/>
          <w:szCs w:val="22"/>
        </w:rPr>
        <w:t xml:space="preserve"> on the City of Melbourne website.</w:t>
      </w:r>
    </w:p>
    <w:p w14:paraId="683E3F02" w14:textId="77777777" w:rsidR="0059502E" w:rsidRDefault="0059502E" w:rsidP="0059502E">
      <w:pPr>
        <w:ind w:left="0"/>
        <w:rPr>
          <w:rFonts w:ascii="Arial" w:hAnsi="Arial" w:cs="Arial"/>
          <w:color w:val="auto"/>
          <w:sz w:val="22"/>
          <w:szCs w:val="22"/>
        </w:rPr>
      </w:pPr>
      <w:r>
        <w:rPr>
          <w:rFonts w:ascii="Arial" w:hAnsi="Arial" w:cs="Arial"/>
          <w:color w:val="auto"/>
          <w:sz w:val="22"/>
          <w:szCs w:val="22"/>
        </w:rPr>
        <w:t xml:space="preserve">The SCCP comprises of Pan Tilt Zoom cameras, fixed cameras, Safe City Taxi Rank and Help Point cameras and shared or private cameras. </w:t>
      </w:r>
    </w:p>
    <w:p w14:paraId="37042D88" w14:textId="77777777" w:rsidR="0059502E" w:rsidRDefault="0059502E" w:rsidP="0059502E">
      <w:pPr>
        <w:ind w:left="0"/>
        <w:rPr>
          <w:rFonts w:ascii="Arial" w:hAnsi="Arial" w:cs="Arial"/>
          <w:color w:val="auto"/>
          <w:sz w:val="22"/>
          <w:szCs w:val="22"/>
          <w:highlight w:val="green"/>
        </w:rPr>
      </w:pPr>
      <w:r>
        <w:rPr>
          <w:rFonts w:ascii="Arial" w:hAnsi="Arial" w:cs="Arial"/>
          <w:color w:val="auto"/>
          <w:sz w:val="22"/>
          <w:szCs w:val="22"/>
        </w:rPr>
        <w:t>The majority of SCCP cameras are owned and operated by the City of Melbourne. The City of Melbourne also has entered into agreements with the owners of private or non-Council owned security cameras to gain access to their footage. Footage from these cameras is owned and retained by the owners/operators.  The City of Melbourne obtains video footage from these cameras in the same way as the video footage from its own Council owned and operated cameras</w:t>
      </w:r>
    </w:p>
    <w:p w14:paraId="36539346" w14:textId="77777777" w:rsidR="0059502E" w:rsidRPr="000046CC" w:rsidRDefault="0059502E" w:rsidP="0059502E">
      <w:pPr>
        <w:ind w:left="0"/>
        <w:rPr>
          <w:rFonts w:ascii="Arial" w:hAnsi="Arial" w:cs="Arial"/>
          <w:color w:val="auto"/>
          <w:sz w:val="22"/>
          <w:szCs w:val="22"/>
        </w:rPr>
      </w:pPr>
      <w:r w:rsidRPr="1153582A">
        <w:rPr>
          <w:rFonts w:ascii="Arial" w:hAnsi="Arial" w:cs="Arial"/>
          <w:color w:val="auto"/>
          <w:sz w:val="22"/>
          <w:szCs w:val="22"/>
        </w:rPr>
        <w:t xml:space="preserve">Private or non-Council owned camera locations are shown on the City of Melbourne website. Specially trained and licenced security personnel actively monitor the cameras 24 hours a day, 7 days a week.   </w:t>
      </w:r>
    </w:p>
    <w:p w14:paraId="3F45A83D" w14:textId="2F6117AD" w:rsidR="0059502E" w:rsidRPr="000046CC" w:rsidRDefault="0059502E" w:rsidP="0059502E">
      <w:pPr>
        <w:ind w:left="0"/>
        <w:rPr>
          <w:rFonts w:ascii="Arial" w:hAnsi="Arial" w:cs="Arial"/>
          <w:color w:val="auto"/>
          <w:sz w:val="22"/>
          <w:szCs w:val="22"/>
        </w:rPr>
      </w:pPr>
      <w:r w:rsidRPr="1153582A">
        <w:rPr>
          <w:rFonts w:ascii="Arial" w:hAnsi="Arial" w:cs="Arial"/>
          <w:color w:val="auto"/>
          <w:sz w:val="22"/>
          <w:szCs w:val="22"/>
        </w:rPr>
        <w:t xml:space="preserve">A Safe City mobile security patrol vehicle fitted with </w:t>
      </w:r>
      <w:r w:rsidR="720DF3EC" w:rsidRPr="1153582A">
        <w:rPr>
          <w:rFonts w:ascii="Arial" w:hAnsi="Arial" w:cs="Arial"/>
          <w:color w:val="auto"/>
          <w:sz w:val="22"/>
          <w:szCs w:val="22"/>
        </w:rPr>
        <w:t>360-degree</w:t>
      </w:r>
      <w:r w:rsidRPr="1153582A">
        <w:rPr>
          <w:rFonts w:ascii="Arial" w:hAnsi="Arial" w:cs="Arial"/>
          <w:color w:val="auto"/>
          <w:sz w:val="22"/>
          <w:szCs w:val="22"/>
        </w:rPr>
        <w:t xml:space="preserve"> CCTV surveillance cameras also operates during busy periods. </w:t>
      </w:r>
    </w:p>
    <w:p w14:paraId="6E5414C2" w14:textId="77777777" w:rsidR="0059502E" w:rsidRPr="000046CC" w:rsidRDefault="0059502E" w:rsidP="0059502E">
      <w:pPr>
        <w:ind w:left="0"/>
        <w:rPr>
          <w:rFonts w:ascii="Arial" w:hAnsi="Arial" w:cs="Arial"/>
          <w:color w:val="auto"/>
          <w:sz w:val="22"/>
          <w:szCs w:val="22"/>
        </w:rPr>
      </w:pPr>
      <w:r>
        <w:rPr>
          <w:rFonts w:ascii="Arial" w:hAnsi="Arial" w:cs="Arial"/>
          <w:b/>
          <w:color w:val="auto"/>
          <w:sz w:val="22"/>
          <w:szCs w:val="22"/>
        </w:rPr>
        <w:t>Purposes</w:t>
      </w:r>
    </w:p>
    <w:p w14:paraId="2AAD4632" w14:textId="77777777" w:rsidR="0059502E" w:rsidRPr="000046CC" w:rsidRDefault="0059502E" w:rsidP="0059502E">
      <w:pPr>
        <w:ind w:left="0"/>
        <w:rPr>
          <w:rFonts w:ascii="Arial" w:hAnsi="Arial" w:cs="Arial"/>
          <w:color w:val="auto"/>
          <w:sz w:val="22"/>
          <w:szCs w:val="22"/>
        </w:rPr>
      </w:pPr>
      <w:r w:rsidRPr="000046CC">
        <w:rPr>
          <w:rFonts w:ascii="Arial" w:hAnsi="Arial" w:cs="Arial"/>
          <w:color w:val="auto"/>
          <w:sz w:val="22"/>
          <w:szCs w:val="22"/>
        </w:rPr>
        <w:t xml:space="preserve">The </w:t>
      </w:r>
      <w:r>
        <w:rPr>
          <w:rFonts w:ascii="Arial" w:hAnsi="Arial" w:cs="Arial"/>
          <w:color w:val="auto"/>
          <w:sz w:val="22"/>
          <w:szCs w:val="22"/>
        </w:rPr>
        <w:t>purposes</w:t>
      </w:r>
      <w:r w:rsidRPr="000046CC">
        <w:rPr>
          <w:rFonts w:ascii="Arial" w:hAnsi="Arial" w:cs="Arial"/>
          <w:color w:val="auto"/>
          <w:sz w:val="22"/>
          <w:szCs w:val="22"/>
        </w:rPr>
        <w:t xml:space="preserve"> of the SCCP are</w:t>
      </w:r>
      <w:r>
        <w:rPr>
          <w:rFonts w:ascii="Arial" w:hAnsi="Arial" w:cs="Arial"/>
          <w:color w:val="auto"/>
          <w:sz w:val="22"/>
          <w:szCs w:val="22"/>
        </w:rPr>
        <w:t xml:space="preserve"> to</w:t>
      </w:r>
      <w:r w:rsidRPr="000046CC">
        <w:rPr>
          <w:rFonts w:ascii="Arial" w:hAnsi="Arial" w:cs="Arial"/>
          <w:color w:val="auto"/>
          <w:sz w:val="22"/>
          <w:szCs w:val="22"/>
        </w:rPr>
        <w:t>:</w:t>
      </w:r>
    </w:p>
    <w:p w14:paraId="546ABF69" w14:textId="77777777" w:rsidR="0059502E" w:rsidRPr="000046CC" w:rsidRDefault="0059502E" w:rsidP="0059502E">
      <w:pPr>
        <w:numPr>
          <w:ilvl w:val="0"/>
          <w:numId w:val="1"/>
        </w:numPr>
        <w:rPr>
          <w:rFonts w:ascii="Arial" w:hAnsi="Arial" w:cs="Arial"/>
          <w:color w:val="auto"/>
          <w:sz w:val="22"/>
          <w:szCs w:val="22"/>
        </w:rPr>
      </w:pPr>
      <w:r>
        <w:rPr>
          <w:rFonts w:ascii="Arial" w:hAnsi="Arial" w:cs="Arial"/>
          <w:color w:val="auto"/>
          <w:sz w:val="22"/>
          <w:szCs w:val="22"/>
        </w:rPr>
        <w:t>a</w:t>
      </w:r>
      <w:r w:rsidRPr="000046CC">
        <w:rPr>
          <w:rFonts w:ascii="Arial" w:hAnsi="Arial" w:cs="Arial"/>
          <w:color w:val="auto"/>
          <w:sz w:val="22"/>
          <w:szCs w:val="22"/>
        </w:rPr>
        <w:t xml:space="preserve">ssist Victoria Police to </w:t>
      </w:r>
      <w:r>
        <w:rPr>
          <w:rFonts w:ascii="Arial" w:hAnsi="Arial" w:cs="Arial"/>
          <w:color w:val="auto"/>
          <w:sz w:val="22"/>
          <w:szCs w:val="22"/>
        </w:rPr>
        <w:t>identify, detect, and respond to crime;</w:t>
      </w:r>
    </w:p>
    <w:p w14:paraId="1E3DF16B" w14:textId="77777777" w:rsidR="0059502E" w:rsidRDefault="0059502E" w:rsidP="0059502E">
      <w:pPr>
        <w:numPr>
          <w:ilvl w:val="0"/>
          <w:numId w:val="1"/>
        </w:numPr>
        <w:rPr>
          <w:rFonts w:ascii="Arial" w:hAnsi="Arial" w:cs="Arial"/>
          <w:color w:val="auto"/>
          <w:sz w:val="22"/>
          <w:szCs w:val="22"/>
        </w:rPr>
      </w:pPr>
      <w:r>
        <w:rPr>
          <w:rFonts w:ascii="Arial" w:hAnsi="Arial" w:cs="Arial"/>
          <w:color w:val="auto"/>
          <w:sz w:val="22"/>
          <w:szCs w:val="22"/>
        </w:rPr>
        <w:t>a</w:t>
      </w:r>
      <w:r w:rsidRPr="000046CC">
        <w:rPr>
          <w:rFonts w:ascii="Arial" w:hAnsi="Arial" w:cs="Arial"/>
          <w:color w:val="auto"/>
          <w:sz w:val="22"/>
          <w:szCs w:val="22"/>
        </w:rPr>
        <w:t>ssist in emergency response</w:t>
      </w:r>
      <w:bookmarkEnd w:id="2"/>
      <w:bookmarkEnd w:id="3"/>
      <w:bookmarkEnd w:id="4"/>
      <w:r>
        <w:rPr>
          <w:rFonts w:ascii="Arial" w:hAnsi="Arial" w:cs="Arial"/>
          <w:color w:val="auto"/>
          <w:sz w:val="22"/>
          <w:szCs w:val="22"/>
        </w:rPr>
        <w:t>; and</w:t>
      </w:r>
    </w:p>
    <w:p w14:paraId="49635A48" w14:textId="77777777" w:rsidR="0059502E" w:rsidRDefault="0059502E" w:rsidP="0059502E">
      <w:pPr>
        <w:numPr>
          <w:ilvl w:val="0"/>
          <w:numId w:val="1"/>
        </w:numPr>
        <w:rPr>
          <w:rFonts w:ascii="Arial" w:hAnsi="Arial" w:cs="Arial"/>
          <w:color w:val="auto"/>
          <w:sz w:val="22"/>
          <w:szCs w:val="22"/>
        </w:rPr>
      </w:pPr>
      <w:r>
        <w:rPr>
          <w:rFonts w:ascii="Arial" w:hAnsi="Arial" w:cs="Arial"/>
          <w:color w:val="auto"/>
          <w:sz w:val="22"/>
          <w:szCs w:val="22"/>
        </w:rPr>
        <w:t xml:space="preserve">assist Council to identify, respond to and enforce Council local laws and regulations including, but not limited to </w:t>
      </w:r>
      <w:r w:rsidRPr="001F33E8">
        <w:rPr>
          <w:rFonts w:ascii="Arial" w:hAnsi="Arial" w:cs="Arial"/>
          <w:color w:val="auto"/>
          <w:sz w:val="22"/>
          <w:szCs w:val="22"/>
        </w:rPr>
        <w:t>damage to public or private property and infrastructure</w:t>
      </w:r>
      <w:r>
        <w:rPr>
          <w:rFonts w:ascii="Arial" w:hAnsi="Arial" w:cs="Arial"/>
          <w:color w:val="auto"/>
          <w:sz w:val="22"/>
          <w:szCs w:val="22"/>
        </w:rPr>
        <w:t xml:space="preserve">, </w:t>
      </w:r>
      <w:r w:rsidRPr="004759A4">
        <w:rPr>
          <w:rFonts w:ascii="Arial" w:hAnsi="Arial" w:cs="Arial"/>
          <w:color w:val="auto"/>
          <w:sz w:val="22"/>
          <w:szCs w:val="22"/>
        </w:rPr>
        <w:t>defacement or destruction of the natural environment</w:t>
      </w:r>
      <w:r>
        <w:rPr>
          <w:rFonts w:ascii="Arial" w:hAnsi="Arial" w:cs="Arial"/>
          <w:color w:val="auto"/>
          <w:sz w:val="22"/>
          <w:szCs w:val="22"/>
        </w:rPr>
        <w:t xml:space="preserve">, </w:t>
      </w:r>
      <w:r w:rsidRPr="004759A4">
        <w:rPr>
          <w:rFonts w:ascii="Arial" w:hAnsi="Arial" w:cs="Arial"/>
          <w:color w:val="auto"/>
          <w:sz w:val="22"/>
          <w:szCs w:val="22"/>
        </w:rPr>
        <w:t>acts of public nuisance</w:t>
      </w:r>
      <w:r>
        <w:rPr>
          <w:rFonts w:ascii="Arial" w:hAnsi="Arial" w:cs="Arial"/>
          <w:color w:val="auto"/>
          <w:sz w:val="22"/>
          <w:szCs w:val="22"/>
        </w:rPr>
        <w:t>, and other breaches of local laws leading to costs to ratepayer</w:t>
      </w:r>
      <w:r w:rsidRPr="00FD543E">
        <w:rPr>
          <w:rFonts w:ascii="Arial" w:hAnsi="Arial" w:cs="Arial"/>
          <w:color w:val="auto"/>
          <w:sz w:val="22"/>
          <w:szCs w:val="22"/>
        </w:rPr>
        <w:t>s.</w:t>
      </w:r>
    </w:p>
    <w:p w14:paraId="038B4FC8" w14:textId="77777777" w:rsidR="0059502E" w:rsidRPr="000046CC" w:rsidRDefault="0059502E" w:rsidP="0059502E">
      <w:pPr>
        <w:ind w:left="0"/>
        <w:rPr>
          <w:rFonts w:ascii="Arial" w:hAnsi="Arial" w:cs="Arial"/>
          <w:b/>
          <w:bCs/>
          <w:sz w:val="22"/>
          <w:szCs w:val="22"/>
        </w:rPr>
      </w:pPr>
      <w:r>
        <w:rPr>
          <w:rFonts w:ascii="Arial" w:hAnsi="Arial" w:cs="Arial"/>
          <w:b/>
          <w:bCs/>
          <w:sz w:val="22"/>
          <w:szCs w:val="22"/>
        </w:rPr>
        <w:t>Council’s Legal Obligations</w:t>
      </w:r>
    </w:p>
    <w:p w14:paraId="1280540C" w14:textId="77777777" w:rsidR="0059502E" w:rsidRPr="000046CC" w:rsidRDefault="0059502E" w:rsidP="0059502E">
      <w:pPr>
        <w:tabs>
          <w:tab w:val="left" w:pos="142"/>
          <w:tab w:val="left" w:pos="284"/>
        </w:tabs>
        <w:ind w:left="0"/>
        <w:rPr>
          <w:rFonts w:ascii="Arial" w:hAnsi="Arial" w:cs="Arial"/>
          <w:color w:val="00B050"/>
          <w:sz w:val="22"/>
          <w:szCs w:val="22"/>
        </w:rPr>
      </w:pPr>
      <w:r>
        <w:rPr>
          <w:rFonts w:ascii="Arial" w:hAnsi="Arial" w:cs="Arial"/>
          <w:sz w:val="22"/>
          <w:szCs w:val="22"/>
        </w:rPr>
        <w:t>Council manages the SCCP subject to the following legal obligations:</w:t>
      </w:r>
    </w:p>
    <w:p w14:paraId="60250029" w14:textId="77777777" w:rsidR="0059502E" w:rsidRPr="000046CC" w:rsidRDefault="0059502E" w:rsidP="0059502E">
      <w:pPr>
        <w:tabs>
          <w:tab w:val="left" w:pos="142"/>
          <w:tab w:val="left" w:pos="284"/>
        </w:tabs>
        <w:ind w:left="0"/>
        <w:rPr>
          <w:rFonts w:ascii="Arial" w:hAnsi="Arial" w:cs="Arial"/>
          <w:color w:val="00B050"/>
          <w:sz w:val="22"/>
          <w:szCs w:val="22"/>
        </w:rPr>
      </w:pPr>
      <w:r w:rsidRPr="000046CC">
        <w:rPr>
          <w:rFonts w:ascii="Arial" w:hAnsi="Arial" w:cs="Arial"/>
          <w:b/>
          <w:sz w:val="22"/>
          <w:szCs w:val="22"/>
        </w:rPr>
        <w:t>Charter of Human Rights and Responsibilities Act 2006</w:t>
      </w:r>
      <w:r w:rsidRPr="000046CC">
        <w:rPr>
          <w:rFonts w:ascii="Arial" w:hAnsi="Arial" w:cs="Arial"/>
          <w:sz w:val="22"/>
          <w:szCs w:val="22"/>
        </w:rPr>
        <w:t>: Th</w:t>
      </w:r>
      <w:r>
        <w:rPr>
          <w:rFonts w:ascii="Arial" w:hAnsi="Arial" w:cs="Arial"/>
          <w:sz w:val="22"/>
          <w:szCs w:val="22"/>
        </w:rPr>
        <w:t xml:space="preserve">is </w:t>
      </w:r>
      <w:r w:rsidRPr="003F7C05">
        <w:rPr>
          <w:rFonts w:ascii="Arial" w:hAnsi="Arial" w:cs="Arial"/>
          <w:sz w:val="22"/>
          <w:szCs w:val="22"/>
        </w:rPr>
        <w:t xml:space="preserve">Act </w:t>
      </w:r>
      <w:r w:rsidRPr="000046CC">
        <w:rPr>
          <w:rFonts w:ascii="Arial" w:hAnsi="Arial" w:cs="Arial"/>
          <w:sz w:val="22"/>
          <w:szCs w:val="22"/>
        </w:rPr>
        <w:t xml:space="preserve">is a Victorian law that sets out the basic rights, freedoms and responsibilities of all people in Victoria. It is about the relationship between government and the people it serves. The </w:t>
      </w:r>
      <w:r>
        <w:rPr>
          <w:rFonts w:ascii="Arial" w:hAnsi="Arial" w:cs="Arial"/>
          <w:sz w:val="22"/>
          <w:szCs w:val="22"/>
        </w:rPr>
        <w:t>Act</w:t>
      </w:r>
      <w:r w:rsidRPr="000046CC">
        <w:rPr>
          <w:rFonts w:ascii="Arial" w:hAnsi="Arial" w:cs="Arial"/>
          <w:sz w:val="22"/>
          <w:szCs w:val="22"/>
        </w:rPr>
        <w:t xml:space="preserve"> requires public authorities, such as </w:t>
      </w:r>
      <w:r>
        <w:rPr>
          <w:rFonts w:ascii="Arial" w:hAnsi="Arial" w:cs="Arial"/>
          <w:sz w:val="22"/>
          <w:szCs w:val="22"/>
        </w:rPr>
        <w:t>Council</w:t>
      </w:r>
      <w:r w:rsidRPr="000046CC">
        <w:rPr>
          <w:rFonts w:ascii="Arial" w:hAnsi="Arial" w:cs="Arial"/>
          <w:sz w:val="22"/>
          <w:szCs w:val="22"/>
        </w:rPr>
        <w:t>, to act consistently with the human rights</w:t>
      </w:r>
      <w:r>
        <w:rPr>
          <w:rFonts w:ascii="Arial" w:hAnsi="Arial" w:cs="Arial"/>
          <w:sz w:val="22"/>
          <w:szCs w:val="22"/>
        </w:rPr>
        <w:t xml:space="preserve"> described in the Charter of Human Rights</w:t>
      </w:r>
      <w:r w:rsidRPr="000046CC">
        <w:rPr>
          <w:rFonts w:ascii="Arial" w:hAnsi="Arial" w:cs="Arial"/>
          <w:sz w:val="22"/>
          <w:szCs w:val="22"/>
        </w:rPr>
        <w:t xml:space="preserve">.  For example, </w:t>
      </w:r>
      <w:r>
        <w:rPr>
          <w:rFonts w:ascii="Arial" w:hAnsi="Arial" w:cs="Arial"/>
          <w:sz w:val="22"/>
          <w:szCs w:val="22"/>
        </w:rPr>
        <w:t>s</w:t>
      </w:r>
      <w:r w:rsidRPr="000046CC">
        <w:rPr>
          <w:rFonts w:ascii="Arial" w:hAnsi="Arial" w:cs="Arial"/>
          <w:sz w:val="22"/>
          <w:szCs w:val="22"/>
        </w:rPr>
        <w:t>ection 13 states that “</w:t>
      </w:r>
      <w:r>
        <w:rPr>
          <w:rFonts w:ascii="Arial" w:hAnsi="Arial" w:cs="Arial"/>
          <w:sz w:val="22"/>
          <w:szCs w:val="22"/>
        </w:rPr>
        <w:t>a</w:t>
      </w:r>
      <w:r w:rsidRPr="000046CC">
        <w:rPr>
          <w:rFonts w:ascii="Arial" w:hAnsi="Arial" w:cs="Arial"/>
          <w:sz w:val="22"/>
          <w:szCs w:val="22"/>
        </w:rPr>
        <w:t xml:space="preserve"> person has the right not to have his or her privacy, family, home or correspondence unlawfully or arbitrarily interfered with; and not to have his or her reputation unlawfully attacked”.</w:t>
      </w:r>
      <w:r>
        <w:rPr>
          <w:rFonts w:ascii="Arial" w:hAnsi="Arial" w:cs="Arial"/>
          <w:sz w:val="22"/>
          <w:szCs w:val="22"/>
        </w:rPr>
        <w:t xml:space="preserve"> There is more information on human rights on the </w:t>
      </w:r>
      <w:hyperlink r:id="rId12" w:history="1">
        <w:r w:rsidRPr="00C948BA">
          <w:rPr>
            <w:rStyle w:val="Hyperlink"/>
            <w:rFonts w:ascii="Arial" w:hAnsi="Arial" w:cs="Arial"/>
            <w:sz w:val="22"/>
            <w:szCs w:val="22"/>
          </w:rPr>
          <w:t>website of the Victorian Equal Opportunity and Human Rights Commissioner</w:t>
        </w:r>
      </w:hyperlink>
      <w:r>
        <w:rPr>
          <w:rFonts w:ascii="Arial" w:hAnsi="Arial" w:cs="Arial"/>
          <w:sz w:val="22"/>
          <w:szCs w:val="22"/>
        </w:rPr>
        <w:t xml:space="preserve"> (</w:t>
      </w:r>
      <w:r w:rsidRPr="001977AD">
        <w:rPr>
          <w:rFonts w:ascii="Arial" w:hAnsi="Arial" w:cs="Arial"/>
          <w:b/>
          <w:bCs/>
          <w:sz w:val="22"/>
          <w:szCs w:val="22"/>
        </w:rPr>
        <w:t>VEOHRC</w:t>
      </w:r>
      <w:r>
        <w:rPr>
          <w:rFonts w:ascii="Arial" w:hAnsi="Arial" w:cs="Arial"/>
          <w:sz w:val="22"/>
          <w:szCs w:val="22"/>
        </w:rPr>
        <w:t>).</w:t>
      </w:r>
    </w:p>
    <w:p w14:paraId="068420C1" w14:textId="77777777" w:rsidR="0059502E" w:rsidRDefault="0059502E" w:rsidP="0059502E">
      <w:pPr>
        <w:tabs>
          <w:tab w:val="left" w:pos="142"/>
          <w:tab w:val="left" w:pos="284"/>
        </w:tabs>
        <w:ind w:left="0"/>
        <w:rPr>
          <w:rFonts w:ascii="Arial" w:hAnsi="Arial" w:cs="Arial"/>
          <w:sz w:val="22"/>
          <w:szCs w:val="22"/>
        </w:rPr>
      </w:pPr>
      <w:r w:rsidRPr="000046CC">
        <w:rPr>
          <w:rFonts w:ascii="Arial" w:hAnsi="Arial" w:cs="Arial"/>
          <w:b/>
          <w:sz w:val="22"/>
          <w:szCs w:val="22"/>
        </w:rPr>
        <w:lastRenderedPageBreak/>
        <w:t xml:space="preserve">Privacy and Data Protection Act 2014: </w:t>
      </w:r>
      <w:r w:rsidRPr="000046CC">
        <w:rPr>
          <w:rFonts w:ascii="Arial" w:hAnsi="Arial" w:cs="Arial"/>
          <w:bCs/>
          <w:sz w:val="22"/>
          <w:szCs w:val="22"/>
        </w:rPr>
        <w:t xml:space="preserve">This Act </w:t>
      </w:r>
      <w:r w:rsidRPr="000046CC">
        <w:rPr>
          <w:rFonts w:ascii="Arial" w:hAnsi="Arial" w:cs="Arial"/>
          <w:sz w:val="22"/>
          <w:szCs w:val="22"/>
        </w:rPr>
        <w:t xml:space="preserve">places obligations on </w:t>
      </w:r>
      <w:r>
        <w:rPr>
          <w:rFonts w:ascii="Arial" w:hAnsi="Arial" w:cs="Arial"/>
          <w:sz w:val="22"/>
          <w:szCs w:val="22"/>
        </w:rPr>
        <w:t>Victorian public authorities, such as Council, when it collects, holds, uses or discloses personal information</w:t>
      </w:r>
      <w:r w:rsidRPr="000046CC">
        <w:rPr>
          <w:rFonts w:ascii="Arial" w:hAnsi="Arial" w:cs="Arial"/>
          <w:sz w:val="22"/>
          <w:szCs w:val="22"/>
        </w:rPr>
        <w:t>.</w:t>
      </w:r>
      <w:r>
        <w:rPr>
          <w:rFonts w:ascii="Arial" w:hAnsi="Arial" w:cs="Arial"/>
          <w:sz w:val="22"/>
          <w:szCs w:val="22"/>
        </w:rPr>
        <w:t xml:space="preserve"> Specifically, Council must comply with the Information Privacy Principles (</w:t>
      </w:r>
      <w:r>
        <w:rPr>
          <w:rFonts w:ascii="Arial" w:hAnsi="Arial" w:cs="Arial"/>
          <w:b/>
          <w:bCs/>
          <w:sz w:val="22"/>
          <w:szCs w:val="22"/>
        </w:rPr>
        <w:t>IPPs</w:t>
      </w:r>
      <w:r>
        <w:rPr>
          <w:rFonts w:ascii="Arial" w:hAnsi="Arial" w:cs="Arial"/>
          <w:sz w:val="22"/>
          <w:szCs w:val="22"/>
        </w:rPr>
        <w:t xml:space="preserve">). There is more information on the IPPs and your privacy rights on the </w:t>
      </w:r>
      <w:hyperlink r:id="rId13" w:history="1">
        <w:r w:rsidRPr="0090635C">
          <w:rPr>
            <w:rStyle w:val="Hyperlink"/>
            <w:rFonts w:ascii="Arial" w:hAnsi="Arial" w:cs="Arial"/>
            <w:sz w:val="22"/>
            <w:szCs w:val="22"/>
          </w:rPr>
          <w:t>website of the Office of the Victorian Information Commissioner</w:t>
        </w:r>
      </w:hyperlink>
      <w:r>
        <w:rPr>
          <w:rFonts w:ascii="Arial" w:hAnsi="Arial" w:cs="Arial"/>
          <w:sz w:val="22"/>
          <w:szCs w:val="22"/>
        </w:rPr>
        <w:t xml:space="preserve"> (</w:t>
      </w:r>
      <w:r>
        <w:rPr>
          <w:rFonts w:ascii="Arial" w:hAnsi="Arial" w:cs="Arial"/>
          <w:b/>
          <w:bCs/>
          <w:sz w:val="22"/>
          <w:szCs w:val="22"/>
        </w:rPr>
        <w:t>OVIC</w:t>
      </w:r>
      <w:r>
        <w:rPr>
          <w:rFonts w:ascii="Arial" w:hAnsi="Arial" w:cs="Arial"/>
          <w:sz w:val="22"/>
          <w:szCs w:val="22"/>
        </w:rPr>
        <w:t xml:space="preserve">). For more information on how Council complies with its privacy obligations, refer to Council’s </w:t>
      </w:r>
      <w:hyperlink r:id="rId14" w:history="1">
        <w:r>
          <w:rPr>
            <w:rStyle w:val="Hyperlink"/>
            <w:rFonts w:ascii="Arial" w:hAnsi="Arial" w:cs="Arial"/>
            <w:sz w:val="22"/>
            <w:szCs w:val="22"/>
          </w:rPr>
          <w:t>P</w:t>
        </w:r>
        <w:r w:rsidRPr="00E00043">
          <w:rPr>
            <w:rStyle w:val="Hyperlink"/>
            <w:rFonts w:ascii="Arial" w:hAnsi="Arial" w:cs="Arial"/>
            <w:sz w:val="22"/>
            <w:szCs w:val="22"/>
          </w:rPr>
          <w:t xml:space="preserve">rivacy </w:t>
        </w:r>
        <w:r>
          <w:rPr>
            <w:rStyle w:val="Hyperlink"/>
            <w:rFonts w:ascii="Arial" w:hAnsi="Arial" w:cs="Arial"/>
            <w:sz w:val="22"/>
            <w:szCs w:val="22"/>
          </w:rPr>
          <w:t>P</w:t>
        </w:r>
        <w:r w:rsidRPr="00E00043">
          <w:rPr>
            <w:rStyle w:val="Hyperlink"/>
            <w:rFonts w:ascii="Arial" w:hAnsi="Arial" w:cs="Arial"/>
            <w:sz w:val="22"/>
            <w:szCs w:val="22"/>
          </w:rPr>
          <w:t>olicy</w:t>
        </w:r>
      </w:hyperlink>
      <w:r>
        <w:rPr>
          <w:rFonts w:ascii="Arial" w:hAnsi="Arial" w:cs="Arial"/>
          <w:sz w:val="22"/>
          <w:szCs w:val="22"/>
        </w:rPr>
        <w:t xml:space="preserve">. </w:t>
      </w:r>
    </w:p>
    <w:p w14:paraId="15E94942" w14:textId="77777777" w:rsidR="0059502E" w:rsidRPr="001977AD" w:rsidRDefault="0059502E" w:rsidP="0059502E">
      <w:pPr>
        <w:tabs>
          <w:tab w:val="left" w:pos="142"/>
          <w:tab w:val="left" w:pos="284"/>
        </w:tabs>
        <w:ind w:left="0"/>
        <w:rPr>
          <w:rFonts w:ascii="Arial" w:hAnsi="Arial" w:cs="Arial"/>
          <w:b/>
          <w:bCs/>
          <w:sz w:val="22"/>
          <w:szCs w:val="22"/>
        </w:rPr>
      </w:pPr>
      <w:r w:rsidRPr="001977AD">
        <w:rPr>
          <w:rFonts w:ascii="Arial" w:hAnsi="Arial" w:cs="Arial"/>
          <w:b/>
          <w:bCs/>
          <w:sz w:val="22"/>
          <w:szCs w:val="22"/>
        </w:rPr>
        <w:t>Privacy and Security Controls</w:t>
      </w:r>
    </w:p>
    <w:p w14:paraId="31AC24D8" w14:textId="77777777" w:rsidR="0059502E" w:rsidRDefault="0059502E" w:rsidP="0059502E">
      <w:pPr>
        <w:tabs>
          <w:tab w:val="left" w:pos="142"/>
          <w:tab w:val="left" w:pos="284"/>
        </w:tabs>
        <w:ind w:left="0"/>
        <w:rPr>
          <w:rFonts w:ascii="Arial" w:hAnsi="Arial" w:cs="Arial"/>
          <w:sz w:val="22"/>
          <w:szCs w:val="22"/>
        </w:rPr>
      </w:pPr>
      <w:r>
        <w:rPr>
          <w:rFonts w:ascii="Arial" w:hAnsi="Arial" w:cs="Arial"/>
          <w:sz w:val="22"/>
          <w:szCs w:val="22"/>
        </w:rPr>
        <w:t>Council has put the following controls in place to protect the privacy of people who are recorded on an SCCP camera:</w:t>
      </w:r>
    </w:p>
    <w:p w14:paraId="340E5154" w14:textId="77777777" w:rsidR="0059502E" w:rsidRPr="001977AD" w:rsidRDefault="0059502E" w:rsidP="0059502E">
      <w:pPr>
        <w:numPr>
          <w:ilvl w:val="0"/>
          <w:numId w:val="2"/>
        </w:numPr>
        <w:rPr>
          <w:rFonts w:ascii="Arial" w:hAnsi="Arial" w:cs="Arial"/>
          <w:bCs/>
          <w:color w:val="auto"/>
          <w:sz w:val="22"/>
          <w:szCs w:val="22"/>
        </w:rPr>
      </w:pPr>
      <w:r>
        <w:rPr>
          <w:rFonts w:ascii="Arial" w:hAnsi="Arial" w:cs="Arial"/>
          <w:bCs/>
          <w:color w:val="auto"/>
          <w:sz w:val="22"/>
          <w:szCs w:val="22"/>
        </w:rPr>
        <w:t>a</w:t>
      </w:r>
      <w:r w:rsidRPr="001977AD">
        <w:rPr>
          <w:rFonts w:ascii="Arial" w:hAnsi="Arial" w:cs="Arial"/>
          <w:bCs/>
          <w:color w:val="auto"/>
          <w:sz w:val="22"/>
          <w:szCs w:val="22"/>
        </w:rPr>
        <w:t>ll Council staff members and contractors who have access to the control room must sign a confidentiality agreement;</w:t>
      </w:r>
    </w:p>
    <w:p w14:paraId="2452DBB5" w14:textId="77777777" w:rsidR="0059502E" w:rsidRPr="001977AD" w:rsidRDefault="0059502E" w:rsidP="0059502E">
      <w:pPr>
        <w:numPr>
          <w:ilvl w:val="0"/>
          <w:numId w:val="2"/>
        </w:numPr>
        <w:rPr>
          <w:rFonts w:ascii="Arial" w:hAnsi="Arial" w:cs="Arial"/>
          <w:bCs/>
          <w:color w:val="auto"/>
          <w:sz w:val="22"/>
          <w:szCs w:val="22"/>
        </w:rPr>
      </w:pPr>
      <w:r>
        <w:rPr>
          <w:rFonts w:ascii="Arial" w:hAnsi="Arial" w:cs="Arial"/>
          <w:bCs/>
          <w:color w:val="auto"/>
          <w:sz w:val="22"/>
          <w:szCs w:val="22"/>
        </w:rPr>
        <w:t>t</w:t>
      </w:r>
      <w:r w:rsidRPr="001977AD">
        <w:rPr>
          <w:rFonts w:ascii="Arial" w:hAnsi="Arial" w:cs="Arial"/>
          <w:bCs/>
          <w:color w:val="auto"/>
          <w:sz w:val="22"/>
          <w:szCs w:val="22"/>
        </w:rPr>
        <w:t>here is permanent full-time security on the door to the control room</w:t>
      </w:r>
      <w:r>
        <w:rPr>
          <w:rFonts w:ascii="Arial" w:hAnsi="Arial" w:cs="Arial"/>
          <w:bCs/>
          <w:color w:val="auto"/>
          <w:sz w:val="22"/>
          <w:szCs w:val="22"/>
        </w:rPr>
        <w:t>;</w:t>
      </w:r>
    </w:p>
    <w:p w14:paraId="19C38094" w14:textId="77777777" w:rsidR="0059502E" w:rsidRPr="001977AD" w:rsidRDefault="0059502E" w:rsidP="0059502E">
      <w:pPr>
        <w:numPr>
          <w:ilvl w:val="0"/>
          <w:numId w:val="2"/>
        </w:numPr>
        <w:rPr>
          <w:rFonts w:ascii="Arial" w:hAnsi="Arial" w:cs="Arial"/>
          <w:bCs/>
          <w:color w:val="auto"/>
          <w:sz w:val="22"/>
          <w:szCs w:val="22"/>
        </w:rPr>
      </w:pPr>
      <w:r w:rsidRPr="001977AD">
        <w:rPr>
          <w:rFonts w:ascii="Arial" w:hAnsi="Arial" w:cs="Arial"/>
          <w:bCs/>
          <w:color w:val="auto"/>
          <w:sz w:val="22"/>
          <w:szCs w:val="22"/>
        </w:rPr>
        <w:t>Council will only provide access to the footage to</w:t>
      </w:r>
      <w:r>
        <w:rPr>
          <w:rFonts w:ascii="Arial" w:hAnsi="Arial" w:cs="Arial"/>
          <w:bCs/>
          <w:color w:val="auto"/>
          <w:sz w:val="22"/>
          <w:szCs w:val="22"/>
        </w:rPr>
        <w:t xml:space="preserve"> </w:t>
      </w:r>
      <w:r w:rsidRPr="001977AD">
        <w:rPr>
          <w:rFonts w:ascii="Arial" w:hAnsi="Arial" w:cs="Arial"/>
          <w:bCs/>
          <w:color w:val="auto"/>
          <w:sz w:val="22"/>
          <w:szCs w:val="22"/>
        </w:rPr>
        <w:t>individuals and organisations in specific circumstances (refer to Application to view or obtain a copy of SCCP footage below), and requests must be made in writing</w:t>
      </w:r>
      <w:r>
        <w:rPr>
          <w:rFonts w:ascii="Arial" w:hAnsi="Arial" w:cs="Arial"/>
          <w:bCs/>
          <w:color w:val="auto"/>
          <w:sz w:val="22"/>
          <w:szCs w:val="22"/>
        </w:rPr>
        <w:t>; and</w:t>
      </w:r>
    </w:p>
    <w:p w14:paraId="7C286EBA" w14:textId="77777777" w:rsidR="0059502E" w:rsidRPr="001977AD" w:rsidRDefault="0059502E" w:rsidP="0059502E">
      <w:pPr>
        <w:numPr>
          <w:ilvl w:val="0"/>
          <w:numId w:val="2"/>
        </w:numPr>
        <w:rPr>
          <w:rFonts w:ascii="Arial" w:hAnsi="Arial" w:cs="Arial"/>
          <w:bCs/>
          <w:color w:val="auto"/>
          <w:sz w:val="22"/>
          <w:szCs w:val="22"/>
        </w:rPr>
      </w:pPr>
      <w:r>
        <w:rPr>
          <w:rFonts w:ascii="Arial" w:hAnsi="Arial" w:cs="Arial"/>
          <w:bCs/>
          <w:color w:val="auto"/>
          <w:sz w:val="22"/>
          <w:szCs w:val="22"/>
        </w:rPr>
        <w:t>f</w:t>
      </w:r>
      <w:r w:rsidRPr="001977AD">
        <w:rPr>
          <w:rFonts w:ascii="Arial" w:hAnsi="Arial" w:cs="Arial"/>
          <w:bCs/>
          <w:color w:val="auto"/>
          <w:sz w:val="22"/>
          <w:szCs w:val="22"/>
        </w:rPr>
        <w:t>ootage is deleted after 28 days.</w:t>
      </w:r>
    </w:p>
    <w:p w14:paraId="362CC1EB" w14:textId="77777777" w:rsidR="0059502E" w:rsidRPr="000046CC" w:rsidRDefault="0059502E" w:rsidP="0059502E">
      <w:pPr>
        <w:tabs>
          <w:tab w:val="left" w:pos="142"/>
          <w:tab w:val="left" w:pos="284"/>
        </w:tabs>
        <w:ind w:left="0"/>
        <w:rPr>
          <w:rFonts w:ascii="Arial" w:hAnsi="Arial" w:cs="Arial"/>
          <w:sz w:val="22"/>
          <w:szCs w:val="22"/>
        </w:rPr>
      </w:pPr>
      <w:r w:rsidRPr="000046CC">
        <w:rPr>
          <w:rFonts w:ascii="Arial" w:hAnsi="Arial" w:cs="Arial"/>
          <w:b/>
          <w:bCs/>
          <w:color w:val="auto"/>
          <w:sz w:val="22"/>
          <w:szCs w:val="22"/>
        </w:rPr>
        <w:t>Application to view or obtain a copy of SCCP footage</w:t>
      </w:r>
    </w:p>
    <w:p w14:paraId="6E182105" w14:textId="77777777" w:rsidR="0059502E" w:rsidRPr="000046CC" w:rsidRDefault="0059502E" w:rsidP="1153582A">
      <w:pPr>
        <w:ind w:left="0"/>
        <w:rPr>
          <w:rFonts w:ascii="Arial" w:hAnsi="Arial" w:cs="Arial"/>
          <w:color w:val="auto"/>
          <w:sz w:val="22"/>
          <w:szCs w:val="22"/>
        </w:rPr>
      </w:pPr>
      <w:r w:rsidRPr="1153582A">
        <w:rPr>
          <w:rFonts w:ascii="Arial" w:hAnsi="Arial" w:cs="Arial"/>
          <w:color w:val="auto"/>
          <w:sz w:val="22"/>
          <w:szCs w:val="22"/>
        </w:rPr>
        <w:t>SCCP footage of incidents is made available only to authorised police members, Council authorised officers and civilians who meet the below criteria and agree to comply with the requirements for handling, use and return of footage. An application to view or copy footage by a civilian will only be approved if the applicant is:</w:t>
      </w:r>
    </w:p>
    <w:p w14:paraId="2EB7B60D" w14:textId="77777777" w:rsidR="0059502E" w:rsidRPr="000046CC" w:rsidRDefault="0059502E" w:rsidP="0059502E">
      <w:pPr>
        <w:numPr>
          <w:ilvl w:val="0"/>
          <w:numId w:val="2"/>
        </w:numPr>
        <w:rPr>
          <w:rFonts w:ascii="Arial" w:hAnsi="Arial" w:cs="Arial"/>
          <w:bCs/>
          <w:color w:val="auto"/>
          <w:sz w:val="22"/>
          <w:szCs w:val="22"/>
        </w:rPr>
      </w:pPr>
      <w:r w:rsidRPr="000046CC">
        <w:rPr>
          <w:rFonts w:ascii="Arial" w:hAnsi="Arial" w:cs="Arial"/>
          <w:bCs/>
          <w:color w:val="auto"/>
          <w:sz w:val="22"/>
          <w:szCs w:val="22"/>
        </w:rPr>
        <w:t>a lawyer acting on behalf of a person alleged to have committed an offence(s) which may have footage</w:t>
      </w:r>
      <w:r>
        <w:rPr>
          <w:rFonts w:ascii="Arial" w:hAnsi="Arial" w:cs="Arial"/>
          <w:bCs/>
          <w:color w:val="auto"/>
          <w:sz w:val="22"/>
          <w:szCs w:val="22"/>
        </w:rPr>
        <w:t>;</w:t>
      </w:r>
      <w:r w:rsidRPr="000046CC">
        <w:rPr>
          <w:rFonts w:ascii="Arial" w:hAnsi="Arial" w:cs="Arial"/>
          <w:bCs/>
          <w:color w:val="auto"/>
          <w:sz w:val="22"/>
          <w:szCs w:val="22"/>
        </w:rPr>
        <w:t> </w:t>
      </w:r>
    </w:p>
    <w:p w14:paraId="58CFE6AA" w14:textId="77777777" w:rsidR="0059502E" w:rsidRPr="000046CC" w:rsidRDefault="0059502E" w:rsidP="0059502E">
      <w:pPr>
        <w:numPr>
          <w:ilvl w:val="0"/>
          <w:numId w:val="2"/>
        </w:numPr>
        <w:rPr>
          <w:rFonts w:ascii="Arial" w:hAnsi="Arial" w:cs="Arial"/>
          <w:bCs/>
          <w:color w:val="auto"/>
          <w:sz w:val="22"/>
          <w:szCs w:val="22"/>
        </w:rPr>
      </w:pPr>
      <w:r w:rsidRPr="000046CC">
        <w:rPr>
          <w:rFonts w:ascii="Arial" w:hAnsi="Arial" w:cs="Arial"/>
          <w:bCs/>
          <w:color w:val="auto"/>
          <w:sz w:val="22"/>
          <w:szCs w:val="22"/>
        </w:rPr>
        <w:t>a lawyer acting on behalf of the Victorian or Australian Government or Statutory Authority against a person alleged to have committed an offence(s) which may have been recorded</w:t>
      </w:r>
      <w:r>
        <w:rPr>
          <w:rFonts w:ascii="Arial" w:hAnsi="Arial" w:cs="Arial"/>
          <w:bCs/>
          <w:color w:val="auto"/>
          <w:sz w:val="22"/>
          <w:szCs w:val="22"/>
        </w:rPr>
        <w:t>;</w:t>
      </w:r>
      <w:r w:rsidRPr="000046CC">
        <w:rPr>
          <w:rFonts w:ascii="Arial" w:hAnsi="Arial" w:cs="Arial"/>
          <w:bCs/>
          <w:color w:val="auto"/>
          <w:sz w:val="22"/>
          <w:szCs w:val="22"/>
        </w:rPr>
        <w:t> </w:t>
      </w:r>
    </w:p>
    <w:p w14:paraId="3AD0EEB6" w14:textId="77777777" w:rsidR="0059502E" w:rsidRPr="000046CC" w:rsidRDefault="0059502E" w:rsidP="0059502E">
      <w:pPr>
        <w:numPr>
          <w:ilvl w:val="0"/>
          <w:numId w:val="2"/>
        </w:numPr>
        <w:rPr>
          <w:rFonts w:ascii="Arial" w:hAnsi="Arial" w:cs="Arial"/>
          <w:bCs/>
          <w:color w:val="auto"/>
          <w:sz w:val="22"/>
          <w:szCs w:val="22"/>
        </w:rPr>
      </w:pPr>
      <w:r w:rsidRPr="000046CC">
        <w:rPr>
          <w:rFonts w:ascii="Arial" w:hAnsi="Arial" w:cs="Arial"/>
          <w:bCs/>
          <w:color w:val="auto"/>
          <w:sz w:val="22"/>
          <w:szCs w:val="22"/>
        </w:rPr>
        <w:t>a lawyer acting on behalf of a person who alleges they have been a victim of an offence which has been recorded</w:t>
      </w:r>
      <w:r>
        <w:rPr>
          <w:rFonts w:ascii="Arial" w:hAnsi="Arial" w:cs="Arial"/>
          <w:bCs/>
          <w:color w:val="auto"/>
          <w:sz w:val="22"/>
          <w:szCs w:val="22"/>
        </w:rPr>
        <w:t>; and</w:t>
      </w:r>
      <w:r w:rsidRPr="000046CC">
        <w:rPr>
          <w:rFonts w:ascii="Arial" w:hAnsi="Arial" w:cs="Arial"/>
          <w:bCs/>
          <w:color w:val="auto"/>
          <w:sz w:val="22"/>
          <w:szCs w:val="22"/>
        </w:rPr>
        <w:t> </w:t>
      </w:r>
    </w:p>
    <w:p w14:paraId="7C62859E" w14:textId="185D2355" w:rsidR="0059502E" w:rsidRPr="00041D45" w:rsidRDefault="0059502E" w:rsidP="1153582A">
      <w:pPr>
        <w:numPr>
          <w:ilvl w:val="0"/>
          <w:numId w:val="2"/>
        </w:numPr>
        <w:rPr>
          <w:rFonts w:ascii="Arial" w:hAnsi="Arial" w:cs="Arial"/>
          <w:color w:val="auto"/>
          <w:sz w:val="22"/>
          <w:szCs w:val="22"/>
        </w:rPr>
      </w:pPr>
      <w:r w:rsidRPr="1153582A">
        <w:rPr>
          <w:rFonts w:ascii="Arial" w:hAnsi="Arial" w:cs="Arial"/>
          <w:color w:val="auto"/>
          <w:sz w:val="22"/>
          <w:szCs w:val="22"/>
        </w:rPr>
        <w:t>a victim of an offence who will represent themself in a court of law or tribunal in relation to an offence which may have been recorded</w:t>
      </w:r>
      <w:r w:rsidR="006511A4">
        <w:rPr>
          <w:rFonts w:ascii="Arial" w:hAnsi="Arial" w:cs="Arial"/>
          <w:color w:val="auto"/>
          <w:sz w:val="22"/>
          <w:szCs w:val="22"/>
        </w:rPr>
        <w:t>. I</w:t>
      </w:r>
      <w:r w:rsidRPr="1153582A">
        <w:rPr>
          <w:rFonts w:ascii="Arial" w:hAnsi="Arial" w:cs="Arial"/>
          <w:color w:val="auto"/>
          <w:sz w:val="22"/>
          <w:szCs w:val="22"/>
        </w:rPr>
        <w:t xml:space="preserve">n this instance the applicant </w:t>
      </w:r>
      <w:r w:rsidRPr="1153582A">
        <w:rPr>
          <w:rFonts w:ascii="Arial" w:eastAsia="Arial" w:hAnsi="Arial" w:cs="Arial"/>
          <w:color w:val="000000" w:themeColor="text1"/>
          <w:sz w:val="22"/>
          <w:szCs w:val="22"/>
          <w:lang w:val="en-US"/>
        </w:rPr>
        <w:t xml:space="preserve">must show evidence that there is a matter before the </w:t>
      </w:r>
      <w:r w:rsidR="006511A4">
        <w:rPr>
          <w:rFonts w:ascii="Arial" w:eastAsia="Arial" w:hAnsi="Arial" w:cs="Arial"/>
          <w:color w:val="000000" w:themeColor="text1"/>
          <w:sz w:val="22"/>
          <w:szCs w:val="22"/>
          <w:lang w:val="en-US"/>
        </w:rPr>
        <w:t>c</w:t>
      </w:r>
      <w:r w:rsidRPr="1153582A">
        <w:rPr>
          <w:rFonts w:ascii="Arial" w:eastAsia="Arial" w:hAnsi="Arial" w:cs="Arial"/>
          <w:color w:val="000000" w:themeColor="text1"/>
          <w:sz w:val="22"/>
          <w:szCs w:val="22"/>
          <w:lang w:val="en-US"/>
        </w:rPr>
        <w:t>ourt</w:t>
      </w:r>
      <w:r w:rsidR="006511A4">
        <w:rPr>
          <w:rFonts w:ascii="Arial" w:eastAsia="Arial" w:hAnsi="Arial" w:cs="Arial"/>
          <w:color w:val="000000" w:themeColor="text1"/>
          <w:sz w:val="22"/>
          <w:szCs w:val="22"/>
          <w:lang w:val="en-US"/>
        </w:rPr>
        <w:t xml:space="preserve"> or tribual</w:t>
      </w:r>
      <w:r w:rsidRPr="1153582A">
        <w:rPr>
          <w:rFonts w:ascii="Arial" w:eastAsia="Arial" w:hAnsi="Arial" w:cs="Arial"/>
          <w:color w:val="000000" w:themeColor="text1"/>
          <w:sz w:val="22"/>
          <w:szCs w:val="22"/>
          <w:lang w:val="en-US"/>
        </w:rPr>
        <w:t xml:space="preserve">. </w:t>
      </w:r>
      <w:r w:rsidRPr="1153582A">
        <w:rPr>
          <w:rFonts w:ascii="Arial" w:hAnsi="Arial" w:cs="Arial"/>
          <w:color w:val="auto"/>
          <w:sz w:val="22"/>
          <w:szCs w:val="22"/>
        </w:rPr>
        <w:t xml:space="preserve">This evidence could be a copy of the criminal charge or </w:t>
      </w:r>
      <w:r w:rsidR="007E2216" w:rsidRPr="1153582A">
        <w:rPr>
          <w:rFonts w:ascii="Arial" w:hAnsi="Arial" w:cs="Arial"/>
          <w:color w:val="auto"/>
          <w:sz w:val="22"/>
          <w:szCs w:val="22"/>
        </w:rPr>
        <w:t>c</w:t>
      </w:r>
      <w:r w:rsidRPr="1153582A">
        <w:rPr>
          <w:rFonts w:ascii="Arial" w:hAnsi="Arial" w:cs="Arial"/>
          <w:color w:val="auto"/>
          <w:sz w:val="22"/>
          <w:szCs w:val="22"/>
        </w:rPr>
        <w:t>ourt or tribunal hearing date documentation. </w:t>
      </w:r>
    </w:p>
    <w:p w14:paraId="6AAD05DE" w14:textId="25BFDECE" w:rsidR="0059502E" w:rsidRPr="000046CC" w:rsidRDefault="0059502E" w:rsidP="1153582A">
      <w:pPr>
        <w:numPr>
          <w:ilvl w:val="0"/>
          <w:numId w:val="2"/>
        </w:numPr>
        <w:rPr>
          <w:rFonts w:ascii="Arial" w:hAnsi="Arial" w:cs="Arial"/>
          <w:color w:val="auto"/>
          <w:sz w:val="22"/>
          <w:szCs w:val="22"/>
        </w:rPr>
      </w:pPr>
      <w:r w:rsidRPr="1153582A">
        <w:rPr>
          <w:rFonts w:ascii="Arial" w:eastAsia="Arial" w:hAnsi="Arial" w:cs="Arial"/>
          <w:color w:val="000000" w:themeColor="text1"/>
          <w:sz w:val="22"/>
          <w:szCs w:val="22"/>
          <w:lang w:val="en-US"/>
        </w:rPr>
        <w:t xml:space="preserve">An individual charged with an </w:t>
      </w:r>
      <w:r w:rsidR="0AF12350" w:rsidRPr="1153582A">
        <w:rPr>
          <w:rFonts w:ascii="Arial" w:eastAsia="Arial" w:hAnsi="Arial" w:cs="Arial"/>
          <w:color w:val="000000" w:themeColor="text1"/>
          <w:sz w:val="22"/>
          <w:szCs w:val="22"/>
          <w:lang w:val="en-US"/>
        </w:rPr>
        <w:t>offence</w:t>
      </w:r>
      <w:r w:rsidRPr="1153582A">
        <w:rPr>
          <w:rFonts w:ascii="Arial" w:eastAsia="Arial" w:hAnsi="Arial" w:cs="Arial"/>
          <w:color w:val="000000" w:themeColor="text1"/>
          <w:sz w:val="22"/>
          <w:szCs w:val="22"/>
          <w:lang w:val="en-US"/>
        </w:rPr>
        <w:t xml:space="preserve"> will represent themselves in a court or tribunal </w:t>
      </w:r>
      <w:r w:rsidRPr="1153582A">
        <w:rPr>
          <w:rFonts w:ascii="Arial" w:hAnsi="Arial" w:cs="Arial"/>
          <w:color w:val="auto"/>
          <w:sz w:val="22"/>
          <w:szCs w:val="22"/>
        </w:rPr>
        <w:t xml:space="preserve">in relation to an offence which may have been recorded. In this instance the applicant must provide evidence to substantiate that </w:t>
      </w:r>
      <w:r w:rsidR="00041D45" w:rsidRPr="1153582A">
        <w:rPr>
          <w:rFonts w:ascii="Arial" w:hAnsi="Arial" w:cs="Arial"/>
          <w:color w:val="auto"/>
          <w:sz w:val="22"/>
          <w:szCs w:val="22"/>
        </w:rPr>
        <w:t>the individual</w:t>
      </w:r>
      <w:r w:rsidRPr="1153582A">
        <w:rPr>
          <w:rFonts w:ascii="Arial" w:hAnsi="Arial" w:cs="Arial"/>
          <w:color w:val="auto"/>
          <w:sz w:val="22"/>
          <w:szCs w:val="22"/>
        </w:rPr>
        <w:t xml:space="preserve"> has been charged with a criminal offence or has a civil matter before the </w:t>
      </w:r>
      <w:r w:rsidR="007E2216" w:rsidRPr="1153582A">
        <w:rPr>
          <w:rFonts w:ascii="Arial" w:hAnsi="Arial" w:cs="Arial"/>
          <w:color w:val="auto"/>
          <w:sz w:val="22"/>
          <w:szCs w:val="22"/>
        </w:rPr>
        <w:t>c</w:t>
      </w:r>
      <w:r w:rsidRPr="1153582A">
        <w:rPr>
          <w:rFonts w:ascii="Arial" w:hAnsi="Arial" w:cs="Arial"/>
          <w:color w:val="auto"/>
          <w:sz w:val="22"/>
          <w:szCs w:val="22"/>
        </w:rPr>
        <w:t xml:space="preserve">ourt or </w:t>
      </w:r>
      <w:r w:rsidR="007E2216" w:rsidRPr="1153582A">
        <w:rPr>
          <w:rFonts w:ascii="Arial" w:hAnsi="Arial" w:cs="Arial"/>
          <w:color w:val="auto"/>
          <w:sz w:val="22"/>
          <w:szCs w:val="22"/>
        </w:rPr>
        <w:t>t</w:t>
      </w:r>
      <w:r w:rsidRPr="1153582A">
        <w:rPr>
          <w:rFonts w:ascii="Arial" w:hAnsi="Arial" w:cs="Arial"/>
          <w:color w:val="auto"/>
          <w:sz w:val="22"/>
          <w:szCs w:val="22"/>
        </w:rPr>
        <w:t xml:space="preserve">ribunal. This evidence could be a copy of the criminal charge or </w:t>
      </w:r>
      <w:r w:rsidR="007E2216" w:rsidRPr="1153582A">
        <w:rPr>
          <w:rFonts w:ascii="Arial" w:hAnsi="Arial" w:cs="Arial"/>
          <w:color w:val="auto"/>
          <w:sz w:val="22"/>
          <w:szCs w:val="22"/>
        </w:rPr>
        <w:t>c</w:t>
      </w:r>
      <w:r w:rsidRPr="1153582A">
        <w:rPr>
          <w:rFonts w:ascii="Arial" w:hAnsi="Arial" w:cs="Arial"/>
          <w:color w:val="auto"/>
          <w:sz w:val="22"/>
          <w:szCs w:val="22"/>
        </w:rPr>
        <w:t>ourt or tribunal hearing date documentation. </w:t>
      </w:r>
    </w:p>
    <w:p w14:paraId="0AC6FF13" w14:textId="77777777" w:rsidR="0059502E" w:rsidRPr="000046CC" w:rsidRDefault="0059502E" w:rsidP="1153582A">
      <w:pPr>
        <w:ind w:left="0"/>
        <w:rPr>
          <w:rFonts w:ascii="Arial" w:hAnsi="Arial" w:cs="Arial"/>
          <w:color w:val="auto"/>
          <w:sz w:val="22"/>
          <w:szCs w:val="22"/>
        </w:rPr>
      </w:pPr>
      <w:r w:rsidRPr="1153582A">
        <w:rPr>
          <w:rFonts w:ascii="Arial" w:hAnsi="Arial" w:cs="Arial"/>
          <w:color w:val="auto"/>
          <w:sz w:val="22"/>
          <w:szCs w:val="22"/>
        </w:rPr>
        <w:t>Footage is kept for 28 days. If no request has been made to view or access footage during this 28 day period the footage is destroyed.</w:t>
      </w:r>
    </w:p>
    <w:p w14:paraId="0F34452F" w14:textId="77777777" w:rsidR="0059502E" w:rsidRPr="000046CC" w:rsidRDefault="0059502E" w:rsidP="1153582A">
      <w:pPr>
        <w:ind w:left="0"/>
        <w:rPr>
          <w:rFonts w:ascii="Arial" w:hAnsi="Arial" w:cs="Arial"/>
          <w:color w:val="auto"/>
          <w:sz w:val="22"/>
          <w:szCs w:val="22"/>
        </w:rPr>
      </w:pPr>
      <w:r w:rsidRPr="1153582A">
        <w:rPr>
          <w:rFonts w:ascii="Arial" w:hAnsi="Arial" w:cs="Arial"/>
          <w:color w:val="auto"/>
          <w:sz w:val="22"/>
          <w:szCs w:val="22"/>
        </w:rPr>
        <w:t>Please note: Council does not provide material about traffic offences or insurance matters.</w:t>
      </w:r>
    </w:p>
    <w:p w14:paraId="634EE846" w14:textId="77777777" w:rsidR="0059502E" w:rsidRPr="000046CC" w:rsidRDefault="0059502E" w:rsidP="1153582A">
      <w:pPr>
        <w:ind w:left="0"/>
        <w:rPr>
          <w:rFonts w:ascii="Arial" w:hAnsi="Arial" w:cs="Arial"/>
          <w:b/>
          <w:bCs/>
          <w:color w:val="auto"/>
          <w:sz w:val="22"/>
          <w:szCs w:val="22"/>
        </w:rPr>
      </w:pPr>
      <w:r w:rsidRPr="1153582A">
        <w:rPr>
          <w:rFonts w:ascii="Arial" w:hAnsi="Arial" w:cs="Arial"/>
          <w:b/>
          <w:bCs/>
          <w:color w:val="auto"/>
          <w:sz w:val="22"/>
          <w:szCs w:val="22"/>
        </w:rPr>
        <w:t xml:space="preserve">Freedom of Information (FOI) Requests  </w:t>
      </w:r>
    </w:p>
    <w:p w14:paraId="6531BB37" w14:textId="77777777" w:rsidR="0059502E" w:rsidRPr="000046CC" w:rsidRDefault="0059502E" w:rsidP="0059502E">
      <w:pPr>
        <w:ind w:left="0"/>
        <w:rPr>
          <w:rFonts w:ascii="Arial" w:hAnsi="Arial" w:cs="Arial"/>
          <w:color w:val="auto"/>
          <w:sz w:val="22"/>
          <w:szCs w:val="22"/>
        </w:rPr>
      </w:pPr>
      <w:r w:rsidRPr="000046CC">
        <w:rPr>
          <w:rFonts w:ascii="Arial" w:hAnsi="Arial" w:cs="Arial"/>
          <w:color w:val="auto"/>
          <w:sz w:val="22"/>
          <w:szCs w:val="22"/>
        </w:rPr>
        <w:t xml:space="preserve">FOI requests for SCCP footage are managed by </w:t>
      </w:r>
      <w:r>
        <w:rPr>
          <w:rFonts w:ascii="Arial" w:hAnsi="Arial" w:cs="Arial"/>
          <w:color w:val="auto"/>
          <w:sz w:val="22"/>
          <w:szCs w:val="22"/>
        </w:rPr>
        <w:t xml:space="preserve">Council’s </w:t>
      </w:r>
      <w:r w:rsidRPr="000046CC">
        <w:rPr>
          <w:rFonts w:ascii="Arial" w:hAnsi="Arial" w:cs="Arial"/>
          <w:color w:val="auto"/>
          <w:sz w:val="22"/>
          <w:szCs w:val="22"/>
        </w:rPr>
        <w:t xml:space="preserve">Governance and Legal Branch. Information on how to make an FOI request is available on the </w:t>
      </w:r>
      <w:hyperlink r:id="rId15" w:history="1">
        <w:r w:rsidRPr="00063B26">
          <w:rPr>
            <w:rStyle w:val="Hyperlink"/>
            <w:rFonts w:ascii="Arial" w:hAnsi="Arial" w:cs="Arial"/>
            <w:sz w:val="22"/>
            <w:szCs w:val="22"/>
          </w:rPr>
          <w:t>City of Melbourne website</w:t>
        </w:r>
      </w:hyperlink>
      <w:r w:rsidRPr="000046CC">
        <w:rPr>
          <w:rFonts w:ascii="Arial" w:hAnsi="Arial" w:cs="Arial"/>
          <w:color w:val="auto"/>
          <w:sz w:val="22"/>
          <w:szCs w:val="22"/>
        </w:rPr>
        <w:t>.</w:t>
      </w:r>
      <w:bookmarkStart w:id="5" w:name="_Toc249236539"/>
    </w:p>
    <w:p w14:paraId="3FE81B80" w14:textId="77777777" w:rsidR="0059502E" w:rsidRPr="009C2E22" w:rsidRDefault="0059502E" w:rsidP="1153582A">
      <w:pPr>
        <w:ind w:left="0"/>
        <w:rPr>
          <w:rFonts w:ascii="Arial" w:hAnsi="Arial" w:cs="Arial"/>
          <w:b/>
          <w:bCs/>
          <w:color w:val="auto"/>
          <w:sz w:val="22"/>
          <w:szCs w:val="22"/>
        </w:rPr>
      </w:pPr>
      <w:bookmarkStart w:id="6" w:name="_Hlk214010232"/>
      <w:r w:rsidRPr="1153582A">
        <w:rPr>
          <w:rFonts w:ascii="Arial" w:hAnsi="Arial" w:cs="Arial"/>
          <w:b/>
          <w:bCs/>
          <w:color w:val="auto"/>
          <w:sz w:val="22"/>
          <w:szCs w:val="22"/>
        </w:rPr>
        <w:lastRenderedPageBreak/>
        <w:t>Record keeping</w:t>
      </w:r>
    </w:p>
    <w:p w14:paraId="4673D444" w14:textId="77777777" w:rsidR="0059502E" w:rsidRPr="009C2E22" w:rsidRDefault="0059502E" w:rsidP="1153582A">
      <w:pPr>
        <w:ind w:left="0"/>
        <w:rPr>
          <w:rFonts w:ascii="Arial" w:hAnsi="Arial" w:cs="Arial"/>
          <w:color w:val="auto"/>
          <w:sz w:val="22"/>
          <w:szCs w:val="22"/>
        </w:rPr>
      </w:pPr>
      <w:r w:rsidRPr="1153582A">
        <w:rPr>
          <w:rFonts w:ascii="Arial" w:hAnsi="Arial" w:cs="Arial"/>
          <w:color w:val="auto"/>
          <w:sz w:val="22"/>
          <w:szCs w:val="22"/>
        </w:rPr>
        <w:t xml:space="preserve">Council maintains records in relation to access to the SCCP Control Room and access to recorded material: </w:t>
      </w:r>
    </w:p>
    <w:p w14:paraId="64A31B94" w14:textId="77777777" w:rsidR="0059502E" w:rsidRPr="009C2E22" w:rsidRDefault="0059502E" w:rsidP="1153582A">
      <w:pPr>
        <w:ind w:left="0"/>
        <w:rPr>
          <w:rFonts w:ascii="Arial" w:hAnsi="Arial" w:cs="Arial"/>
          <w:color w:val="auto"/>
          <w:sz w:val="22"/>
          <w:szCs w:val="22"/>
        </w:rPr>
      </w:pPr>
      <w:r w:rsidRPr="1153582A">
        <w:rPr>
          <w:rFonts w:ascii="Arial" w:hAnsi="Arial" w:cs="Arial"/>
          <w:color w:val="auto"/>
          <w:sz w:val="22"/>
          <w:szCs w:val="22"/>
        </w:rPr>
        <w:t xml:space="preserve">Real time access: Council maintains a record of visitors to the SCCP Control Room and maintains role and system-based access controls. Only staff who are working in the SCCP Control Room or designated personnel are allowed access via their building access pass. </w:t>
      </w:r>
    </w:p>
    <w:p w14:paraId="6065E5AA" w14:textId="77777777" w:rsidR="0059502E" w:rsidRPr="009C2E22" w:rsidRDefault="0059502E" w:rsidP="0059502E">
      <w:pPr>
        <w:ind w:left="0"/>
        <w:rPr>
          <w:rFonts w:ascii="Arial" w:hAnsi="Arial" w:cs="Arial"/>
          <w:color w:val="auto"/>
          <w:sz w:val="22"/>
          <w:szCs w:val="22"/>
        </w:rPr>
      </w:pPr>
      <w:r w:rsidRPr="1153582A">
        <w:rPr>
          <w:rFonts w:ascii="Arial" w:hAnsi="Arial" w:cs="Arial"/>
          <w:color w:val="auto"/>
          <w:sz w:val="22"/>
          <w:szCs w:val="22"/>
        </w:rPr>
        <w:t xml:space="preserve">Access to recorded material: Council maintains records in relation to accessing of recorded material. The Video Management System also records all actions of any person who signs into the system, including when cameras are selected and moved or footage is destroyed. </w:t>
      </w:r>
    </w:p>
    <w:bookmarkEnd w:id="6"/>
    <w:p w14:paraId="40288FFC" w14:textId="77777777" w:rsidR="0059502E" w:rsidRPr="000046CC" w:rsidRDefault="0059502E" w:rsidP="0059502E">
      <w:pPr>
        <w:ind w:left="0"/>
        <w:rPr>
          <w:rFonts w:ascii="Arial" w:hAnsi="Arial" w:cs="Arial"/>
          <w:b/>
          <w:bCs/>
          <w:color w:val="auto"/>
          <w:sz w:val="22"/>
          <w:szCs w:val="22"/>
        </w:rPr>
      </w:pPr>
      <w:r w:rsidRPr="000046CC">
        <w:rPr>
          <w:rFonts w:ascii="Arial" w:hAnsi="Arial" w:cs="Arial"/>
          <w:b/>
          <w:bCs/>
          <w:color w:val="auto"/>
          <w:sz w:val="22"/>
          <w:szCs w:val="22"/>
        </w:rPr>
        <w:t>Ma</w:t>
      </w:r>
      <w:bookmarkEnd w:id="5"/>
      <w:r w:rsidRPr="000046CC">
        <w:rPr>
          <w:rFonts w:ascii="Arial" w:hAnsi="Arial" w:cs="Arial"/>
          <w:b/>
          <w:bCs/>
          <w:color w:val="auto"/>
          <w:sz w:val="22"/>
          <w:szCs w:val="22"/>
        </w:rPr>
        <w:t xml:space="preserve">king a Formal Complaint  </w:t>
      </w:r>
    </w:p>
    <w:p w14:paraId="6F289F98" w14:textId="77777777" w:rsidR="0059502E" w:rsidRPr="000046CC" w:rsidRDefault="0059502E" w:rsidP="0059502E">
      <w:pPr>
        <w:tabs>
          <w:tab w:val="left" w:pos="0"/>
        </w:tabs>
        <w:autoSpaceDE w:val="0"/>
        <w:autoSpaceDN w:val="0"/>
        <w:adjustRightInd w:val="0"/>
        <w:spacing w:before="0"/>
        <w:ind w:left="0"/>
        <w:jc w:val="left"/>
        <w:rPr>
          <w:rFonts w:ascii="Arial" w:hAnsi="Arial" w:cs="Arial"/>
          <w:bCs/>
          <w:color w:val="FF0000"/>
          <w:sz w:val="22"/>
          <w:szCs w:val="22"/>
          <w:lang w:eastAsia="en-AU"/>
        </w:rPr>
      </w:pPr>
    </w:p>
    <w:p w14:paraId="047F7D63" w14:textId="77777777" w:rsidR="0059502E" w:rsidRPr="000046CC" w:rsidRDefault="0059502E" w:rsidP="0059502E">
      <w:pPr>
        <w:autoSpaceDE w:val="0"/>
        <w:autoSpaceDN w:val="0"/>
        <w:adjustRightInd w:val="0"/>
        <w:spacing w:before="0"/>
        <w:ind w:left="0"/>
        <w:jc w:val="left"/>
        <w:rPr>
          <w:rFonts w:ascii="Arial" w:hAnsi="Arial" w:cs="Arial"/>
          <w:color w:val="auto"/>
          <w:sz w:val="22"/>
          <w:szCs w:val="22"/>
          <w:lang w:eastAsia="en-AU"/>
        </w:rPr>
      </w:pPr>
      <w:r w:rsidRPr="1A2783B6">
        <w:rPr>
          <w:rFonts w:ascii="Arial" w:hAnsi="Arial" w:cs="Arial"/>
          <w:color w:val="auto"/>
          <w:sz w:val="22"/>
          <w:szCs w:val="22"/>
          <w:lang w:eastAsia="en-AU"/>
        </w:rPr>
        <w:t xml:space="preserve">Council’s Complaint Resolution Policy is managed through the Customer Experience Branch. </w:t>
      </w:r>
    </w:p>
    <w:p w14:paraId="29F9F97C" w14:textId="77777777" w:rsidR="0059502E" w:rsidRPr="000046CC" w:rsidRDefault="0059502E" w:rsidP="0059502E">
      <w:pPr>
        <w:autoSpaceDE w:val="0"/>
        <w:autoSpaceDN w:val="0"/>
        <w:adjustRightInd w:val="0"/>
        <w:spacing w:before="0"/>
        <w:ind w:left="0"/>
        <w:jc w:val="left"/>
        <w:rPr>
          <w:rFonts w:ascii="Arial" w:hAnsi="Arial" w:cs="Arial"/>
          <w:color w:val="auto"/>
          <w:sz w:val="22"/>
          <w:szCs w:val="22"/>
          <w:lang w:eastAsia="en-AU"/>
        </w:rPr>
      </w:pPr>
    </w:p>
    <w:p w14:paraId="75E4DE90" w14:textId="77777777" w:rsidR="0059502E" w:rsidRPr="000046CC" w:rsidRDefault="0059502E" w:rsidP="0059502E">
      <w:pPr>
        <w:autoSpaceDE w:val="0"/>
        <w:autoSpaceDN w:val="0"/>
        <w:adjustRightInd w:val="0"/>
        <w:spacing w:before="0"/>
        <w:ind w:left="0"/>
        <w:jc w:val="left"/>
        <w:rPr>
          <w:rFonts w:ascii="Arial" w:hAnsi="Arial" w:cs="Arial"/>
          <w:color w:val="auto"/>
          <w:sz w:val="22"/>
          <w:szCs w:val="22"/>
          <w:lang w:eastAsia="en-AU"/>
        </w:rPr>
      </w:pPr>
      <w:r w:rsidRPr="1A2783B6">
        <w:rPr>
          <w:rFonts w:ascii="Arial" w:hAnsi="Arial" w:cs="Arial"/>
          <w:color w:val="auto"/>
          <w:sz w:val="22"/>
          <w:szCs w:val="22"/>
          <w:lang w:eastAsia="en-AU"/>
        </w:rPr>
        <w:t xml:space="preserve">Information on how to make a formal complaint is available on the </w:t>
      </w:r>
      <w:hyperlink r:id="rId16">
        <w:r w:rsidRPr="1A2783B6">
          <w:rPr>
            <w:rStyle w:val="Hyperlink"/>
            <w:rFonts w:ascii="Arial" w:hAnsi="Arial" w:cs="Arial"/>
            <w:sz w:val="22"/>
            <w:szCs w:val="22"/>
            <w:lang w:eastAsia="en-AU"/>
          </w:rPr>
          <w:t>City of Melbourne website</w:t>
        </w:r>
      </w:hyperlink>
      <w:r w:rsidRPr="1A2783B6">
        <w:rPr>
          <w:rFonts w:ascii="Arial" w:hAnsi="Arial" w:cs="Arial"/>
          <w:color w:val="auto"/>
          <w:sz w:val="22"/>
          <w:szCs w:val="22"/>
          <w:lang w:eastAsia="en-AU"/>
        </w:rPr>
        <w:t>.</w:t>
      </w:r>
    </w:p>
    <w:p w14:paraId="683B3651" w14:textId="77777777" w:rsidR="0059502E" w:rsidRPr="000046CC" w:rsidRDefault="0059502E" w:rsidP="0059502E">
      <w:pPr>
        <w:ind w:left="0"/>
        <w:rPr>
          <w:rFonts w:ascii="Arial" w:hAnsi="Arial" w:cs="Arial"/>
          <w:b/>
          <w:bCs/>
          <w:color w:val="auto"/>
          <w:sz w:val="22"/>
          <w:szCs w:val="22"/>
        </w:rPr>
      </w:pPr>
      <w:bookmarkStart w:id="7" w:name="_Toc249236540"/>
      <w:r w:rsidRPr="1A2783B6">
        <w:rPr>
          <w:rFonts w:ascii="Arial" w:hAnsi="Arial" w:cs="Arial"/>
          <w:b/>
          <w:bCs/>
          <w:color w:val="auto"/>
          <w:sz w:val="22"/>
          <w:szCs w:val="22"/>
        </w:rPr>
        <w:t>Storage, Handling and Destruction of Electronic Records</w:t>
      </w:r>
      <w:bookmarkEnd w:id="7"/>
    </w:p>
    <w:p w14:paraId="429FB2F1" w14:textId="77777777" w:rsidR="0059502E" w:rsidRPr="000046CC" w:rsidRDefault="0059502E" w:rsidP="0059502E">
      <w:pPr>
        <w:ind w:left="0"/>
        <w:rPr>
          <w:rFonts w:ascii="Arial" w:hAnsi="Arial" w:cs="Arial"/>
          <w:sz w:val="22"/>
          <w:szCs w:val="22"/>
        </w:rPr>
      </w:pPr>
      <w:r w:rsidRPr="000046CC">
        <w:rPr>
          <w:rFonts w:ascii="Arial" w:hAnsi="Arial" w:cs="Arial"/>
          <w:sz w:val="22"/>
          <w:szCs w:val="22"/>
        </w:rPr>
        <w:t xml:space="preserve">Under the Public Records Act 1973, Municipal Councils are responsible for carrying out a program of records management in accordance with the standards established under section 13 of the Act. </w:t>
      </w:r>
      <w:r>
        <w:rPr>
          <w:rFonts w:ascii="Arial" w:hAnsi="Arial" w:cs="Arial"/>
          <w:sz w:val="22"/>
          <w:szCs w:val="22"/>
        </w:rPr>
        <w:t>Council deletes SCCP footage after 28 days.</w:t>
      </w:r>
    </w:p>
    <w:p w14:paraId="03A0A883" w14:textId="77777777" w:rsidR="0059502E" w:rsidRPr="000046CC" w:rsidRDefault="0059502E" w:rsidP="0059502E">
      <w:pPr>
        <w:tabs>
          <w:tab w:val="left" w:pos="0"/>
        </w:tabs>
        <w:autoSpaceDE w:val="0"/>
        <w:autoSpaceDN w:val="0"/>
        <w:adjustRightInd w:val="0"/>
        <w:spacing w:before="0"/>
        <w:ind w:left="0"/>
        <w:jc w:val="left"/>
        <w:rPr>
          <w:rFonts w:ascii="Arial" w:hAnsi="Arial" w:cs="Arial"/>
          <w:b/>
          <w:color w:val="auto"/>
          <w:sz w:val="22"/>
          <w:szCs w:val="22"/>
          <w:lang w:eastAsia="en-AU"/>
        </w:rPr>
      </w:pPr>
    </w:p>
    <w:p w14:paraId="456D5EB7" w14:textId="77777777" w:rsidR="0059502E" w:rsidRPr="000046CC" w:rsidRDefault="0059502E" w:rsidP="0059502E">
      <w:pPr>
        <w:tabs>
          <w:tab w:val="left" w:pos="0"/>
        </w:tabs>
        <w:autoSpaceDE w:val="0"/>
        <w:autoSpaceDN w:val="0"/>
        <w:adjustRightInd w:val="0"/>
        <w:spacing w:before="0"/>
        <w:ind w:left="0"/>
        <w:jc w:val="left"/>
        <w:rPr>
          <w:rFonts w:ascii="Arial" w:hAnsi="Arial" w:cs="Arial"/>
          <w:b/>
          <w:color w:val="auto"/>
          <w:sz w:val="22"/>
          <w:szCs w:val="22"/>
          <w:lang w:eastAsia="en-AU"/>
        </w:rPr>
      </w:pPr>
      <w:r w:rsidRPr="000046CC">
        <w:rPr>
          <w:rFonts w:ascii="Arial" w:hAnsi="Arial" w:cs="Arial"/>
          <w:b/>
          <w:color w:val="auto"/>
          <w:sz w:val="22"/>
          <w:szCs w:val="22"/>
          <w:lang w:eastAsia="en-AU"/>
        </w:rPr>
        <w:t>Memorandum of Understanding with Victoria Police</w:t>
      </w:r>
    </w:p>
    <w:p w14:paraId="0FD76401" w14:textId="77777777" w:rsidR="0059502E" w:rsidRPr="000046CC" w:rsidRDefault="0059502E" w:rsidP="0059502E">
      <w:pPr>
        <w:tabs>
          <w:tab w:val="left" w:pos="0"/>
        </w:tabs>
        <w:autoSpaceDE w:val="0"/>
        <w:autoSpaceDN w:val="0"/>
        <w:adjustRightInd w:val="0"/>
        <w:spacing w:before="0"/>
        <w:ind w:left="0"/>
        <w:jc w:val="left"/>
        <w:rPr>
          <w:rFonts w:ascii="Arial" w:hAnsi="Arial" w:cs="Arial"/>
          <w:b/>
          <w:color w:val="auto"/>
          <w:sz w:val="22"/>
          <w:szCs w:val="22"/>
          <w:lang w:eastAsia="en-AU"/>
        </w:rPr>
      </w:pPr>
    </w:p>
    <w:p w14:paraId="552445D1" w14:textId="77777777" w:rsidR="0059502E" w:rsidRPr="000046CC" w:rsidRDefault="0059502E" w:rsidP="0059502E">
      <w:pPr>
        <w:tabs>
          <w:tab w:val="left" w:pos="0"/>
        </w:tabs>
        <w:autoSpaceDE w:val="0"/>
        <w:autoSpaceDN w:val="0"/>
        <w:adjustRightInd w:val="0"/>
        <w:spacing w:before="0"/>
        <w:ind w:left="0"/>
        <w:jc w:val="left"/>
        <w:rPr>
          <w:rFonts w:ascii="Arial" w:hAnsi="Arial" w:cs="Arial"/>
          <w:bCs/>
          <w:color w:val="auto"/>
          <w:sz w:val="22"/>
          <w:szCs w:val="22"/>
          <w:lang w:eastAsia="en-AU"/>
        </w:rPr>
      </w:pPr>
      <w:r>
        <w:rPr>
          <w:rFonts w:ascii="Arial" w:hAnsi="Arial" w:cs="Arial"/>
          <w:bCs/>
          <w:color w:val="auto"/>
          <w:sz w:val="22"/>
          <w:szCs w:val="22"/>
          <w:lang w:eastAsia="en-AU"/>
        </w:rPr>
        <w:t>Council has established and maintains a</w:t>
      </w:r>
      <w:r w:rsidRPr="000046CC">
        <w:rPr>
          <w:rFonts w:ascii="Arial" w:hAnsi="Arial" w:cs="Arial"/>
          <w:bCs/>
          <w:color w:val="auto"/>
          <w:sz w:val="22"/>
          <w:szCs w:val="22"/>
          <w:lang w:eastAsia="en-AU"/>
        </w:rPr>
        <w:t xml:space="preserve"> Memorandum of Understanding (</w:t>
      </w:r>
      <w:r w:rsidRPr="009C2E22">
        <w:rPr>
          <w:rFonts w:ascii="Arial" w:hAnsi="Arial" w:cs="Arial"/>
          <w:b/>
          <w:color w:val="auto"/>
          <w:sz w:val="22"/>
          <w:szCs w:val="22"/>
          <w:lang w:eastAsia="en-AU"/>
        </w:rPr>
        <w:t>MOU</w:t>
      </w:r>
      <w:r w:rsidRPr="000046CC">
        <w:rPr>
          <w:rFonts w:ascii="Arial" w:hAnsi="Arial" w:cs="Arial"/>
          <w:bCs/>
          <w:color w:val="auto"/>
          <w:sz w:val="22"/>
          <w:szCs w:val="22"/>
          <w:lang w:eastAsia="en-AU"/>
        </w:rPr>
        <w:t>) between City of Melbourne and Victoria Police regarding the operation of the SCCP and the partnership approach to the maintenance of a safe city.</w:t>
      </w:r>
    </w:p>
    <w:p w14:paraId="6B973964" w14:textId="77777777" w:rsidR="0059502E" w:rsidRPr="000046CC" w:rsidRDefault="0059502E" w:rsidP="0059502E">
      <w:pPr>
        <w:tabs>
          <w:tab w:val="left" w:pos="0"/>
        </w:tabs>
        <w:autoSpaceDE w:val="0"/>
        <w:autoSpaceDN w:val="0"/>
        <w:adjustRightInd w:val="0"/>
        <w:spacing w:before="0"/>
        <w:ind w:left="0"/>
        <w:jc w:val="left"/>
        <w:rPr>
          <w:rFonts w:ascii="Arial" w:hAnsi="Arial" w:cs="Arial"/>
          <w:bCs/>
          <w:color w:val="auto"/>
          <w:sz w:val="22"/>
          <w:szCs w:val="22"/>
          <w:lang w:eastAsia="en-AU"/>
        </w:rPr>
      </w:pPr>
    </w:p>
    <w:p w14:paraId="2381A2B2" w14:textId="77777777" w:rsidR="0059502E" w:rsidRPr="000046CC" w:rsidRDefault="0059502E" w:rsidP="0059502E">
      <w:pPr>
        <w:tabs>
          <w:tab w:val="left" w:pos="0"/>
        </w:tabs>
        <w:autoSpaceDE w:val="0"/>
        <w:autoSpaceDN w:val="0"/>
        <w:adjustRightInd w:val="0"/>
        <w:spacing w:before="0"/>
        <w:ind w:left="0"/>
        <w:jc w:val="left"/>
        <w:rPr>
          <w:rFonts w:ascii="Arial" w:hAnsi="Arial" w:cs="Arial"/>
          <w:b/>
          <w:color w:val="auto"/>
          <w:sz w:val="22"/>
          <w:szCs w:val="22"/>
          <w:lang w:eastAsia="en-AU"/>
        </w:rPr>
      </w:pPr>
      <w:r w:rsidRPr="000046CC">
        <w:rPr>
          <w:rFonts w:ascii="Arial" w:hAnsi="Arial" w:cs="Arial"/>
          <w:b/>
          <w:color w:val="auto"/>
          <w:sz w:val="22"/>
          <w:szCs w:val="22"/>
          <w:lang w:eastAsia="en-AU"/>
        </w:rPr>
        <w:t xml:space="preserve">SCCP Audit Committee </w:t>
      </w:r>
    </w:p>
    <w:p w14:paraId="3F4B59C3" w14:textId="77777777" w:rsidR="0059502E" w:rsidRPr="000046CC" w:rsidRDefault="0059502E" w:rsidP="0059502E">
      <w:pPr>
        <w:tabs>
          <w:tab w:val="left" w:pos="0"/>
        </w:tabs>
        <w:autoSpaceDE w:val="0"/>
        <w:autoSpaceDN w:val="0"/>
        <w:adjustRightInd w:val="0"/>
        <w:spacing w:before="0"/>
        <w:ind w:left="0"/>
        <w:jc w:val="left"/>
        <w:rPr>
          <w:rFonts w:ascii="Arial" w:hAnsi="Arial" w:cs="Arial"/>
          <w:b/>
          <w:color w:val="auto"/>
          <w:sz w:val="22"/>
          <w:szCs w:val="22"/>
          <w:lang w:eastAsia="en-AU"/>
        </w:rPr>
      </w:pPr>
    </w:p>
    <w:p w14:paraId="48BF522D" w14:textId="77777777" w:rsidR="0059502E" w:rsidRDefault="0059502E" w:rsidP="0059502E">
      <w:pPr>
        <w:tabs>
          <w:tab w:val="left" w:pos="0"/>
        </w:tabs>
        <w:autoSpaceDE w:val="0"/>
        <w:autoSpaceDN w:val="0"/>
        <w:adjustRightInd w:val="0"/>
        <w:spacing w:before="0"/>
        <w:ind w:left="0"/>
        <w:jc w:val="left"/>
        <w:rPr>
          <w:rFonts w:ascii="Arial" w:hAnsi="Arial" w:cs="Arial"/>
          <w:sz w:val="22"/>
          <w:szCs w:val="22"/>
        </w:rPr>
      </w:pPr>
      <w:r w:rsidRPr="000046CC">
        <w:rPr>
          <w:rFonts w:ascii="Arial" w:hAnsi="Arial" w:cs="Arial"/>
          <w:sz w:val="22"/>
          <w:szCs w:val="22"/>
        </w:rPr>
        <w:t>The independent SCCP Audit Committee (</w:t>
      </w:r>
      <w:r w:rsidRPr="009C2E22">
        <w:rPr>
          <w:rFonts w:ascii="Arial" w:hAnsi="Arial" w:cs="Arial"/>
          <w:b/>
          <w:bCs/>
          <w:sz w:val="22"/>
          <w:szCs w:val="22"/>
        </w:rPr>
        <w:t>Audit Committee</w:t>
      </w:r>
      <w:r w:rsidRPr="000046CC">
        <w:rPr>
          <w:rFonts w:ascii="Arial" w:hAnsi="Arial" w:cs="Arial"/>
          <w:sz w:val="22"/>
          <w:szCs w:val="22"/>
        </w:rPr>
        <w:t xml:space="preserve">) was established from the inception of the SCCP. There are three independent members on the Audit Committee, including a lawyer and a community representative. In addition, there are two representatives from Victoria Police as program partners and representatives from City of Melbourne who provide operational reports, briefings and the committee secretariat. </w:t>
      </w:r>
    </w:p>
    <w:p w14:paraId="6EC054FF" w14:textId="77777777" w:rsidR="0059502E" w:rsidRDefault="0059502E" w:rsidP="0059502E">
      <w:pPr>
        <w:tabs>
          <w:tab w:val="left" w:pos="0"/>
        </w:tabs>
        <w:autoSpaceDE w:val="0"/>
        <w:autoSpaceDN w:val="0"/>
        <w:adjustRightInd w:val="0"/>
        <w:spacing w:before="0"/>
        <w:ind w:left="0"/>
        <w:jc w:val="left"/>
        <w:rPr>
          <w:rFonts w:ascii="Arial" w:hAnsi="Arial" w:cs="Arial"/>
          <w:sz w:val="22"/>
          <w:szCs w:val="22"/>
        </w:rPr>
      </w:pPr>
    </w:p>
    <w:p w14:paraId="6389B3DE" w14:textId="0CD25272" w:rsidR="0059502E" w:rsidRPr="000046CC" w:rsidRDefault="0059502E" w:rsidP="0059502E">
      <w:pPr>
        <w:tabs>
          <w:tab w:val="left" w:pos="0"/>
        </w:tabs>
        <w:autoSpaceDE w:val="0"/>
        <w:autoSpaceDN w:val="0"/>
        <w:adjustRightInd w:val="0"/>
        <w:spacing w:before="0"/>
        <w:ind w:left="0"/>
        <w:jc w:val="left"/>
        <w:rPr>
          <w:rFonts w:ascii="Arial" w:hAnsi="Arial" w:cs="Arial"/>
          <w:sz w:val="22"/>
          <w:szCs w:val="22"/>
        </w:rPr>
      </w:pPr>
      <w:r w:rsidRPr="1153582A">
        <w:rPr>
          <w:rFonts w:ascii="Arial" w:hAnsi="Arial" w:cs="Arial"/>
          <w:sz w:val="22"/>
          <w:szCs w:val="22"/>
        </w:rPr>
        <w:t xml:space="preserve">The Audit Committees </w:t>
      </w:r>
      <w:r w:rsidR="007E2216" w:rsidRPr="1153582A">
        <w:rPr>
          <w:rFonts w:ascii="Arial" w:hAnsi="Arial" w:cs="Arial"/>
          <w:sz w:val="22"/>
          <w:szCs w:val="22"/>
        </w:rPr>
        <w:t>T</w:t>
      </w:r>
      <w:r w:rsidRPr="1153582A">
        <w:rPr>
          <w:rFonts w:ascii="Arial" w:hAnsi="Arial" w:cs="Arial"/>
          <w:sz w:val="22"/>
          <w:szCs w:val="22"/>
        </w:rPr>
        <w:t xml:space="preserve">erms of </w:t>
      </w:r>
      <w:r w:rsidR="007E2216" w:rsidRPr="1153582A">
        <w:rPr>
          <w:rFonts w:ascii="Arial" w:hAnsi="Arial" w:cs="Arial"/>
          <w:sz w:val="22"/>
          <w:szCs w:val="22"/>
        </w:rPr>
        <w:t>R</w:t>
      </w:r>
      <w:r w:rsidRPr="1153582A">
        <w:rPr>
          <w:rFonts w:ascii="Arial" w:hAnsi="Arial" w:cs="Arial"/>
          <w:sz w:val="22"/>
          <w:szCs w:val="22"/>
        </w:rPr>
        <w:t xml:space="preserve">eference </w:t>
      </w:r>
      <w:r w:rsidR="007E2216" w:rsidRPr="1153582A">
        <w:rPr>
          <w:rFonts w:ascii="Arial" w:hAnsi="Arial" w:cs="Arial"/>
          <w:sz w:val="22"/>
          <w:szCs w:val="22"/>
        </w:rPr>
        <w:t xml:space="preserve">are </w:t>
      </w:r>
      <w:r w:rsidRPr="1153582A">
        <w:rPr>
          <w:rFonts w:ascii="Arial" w:hAnsi="Arial" w:cs="Arial"/>
          <w:sz w:val="22"/>
          <w:szCs w:val="22"/>
        </w:rPr>
        <w:t xml:space="preserve">published on Councils website. </w:t>
      </w:r>
    </w:p>
    <w:p w14:paraId="34C647F5" w14:textId="77777777" w:rsidR="0059502E" w:rsidRPr="001977AD" w:rsidRDefault="0059502E" w:rsidP="0059502E">
      <w:pPr>
        <w:tabs>
          <w:tab w:val="left" w:pos="0"/>
        </w:tabs>
        <w:autoSpaceDE w:val="0"/>
        <w:autoSpaceDN w:val="0"/>
        <w:adjustRightInd w:val="0"/>
        <w:spacing w:before="0"/>
        <w:ind w:left="0"/>
        <w:jc w:val="left"/>
        <w:rPr>
          <w:rFonts w:ascii="Arial" w:hAnsi="Arial" w:cs="Arial"/>
          <w:sz w:val="22"/>
          <w:szCs w:val="22"/>
        </w:rPr>
      </w:pPr>
      <w:r w:rsidRPr="1153582A">
        <w:rPr>
          <w:rFonts w:ascii="Arial" w:hAnsi="Arial" w:cs="Arial"/>
          <w:sz w:val="22"/>
          <w:szCs w:val="22"/>
        </w:rPr>
        <w:t xml:space="preserve">                                        </w:t>
      </w:r>
    </w:p>
    <w:p w14:paraId="35C34298" w14:textId="3D0087EF" w:rsidR="0059502E" w:rsidRPr="000046CC" w:rsidRDefault="0059502E" w:rsidP="6C817EAA">
      <w:pPr>
        <w:tabs>
          <w:tab w:val="left" w:pos="0"/>
        </w:tabs>
        <w:autoSpaceDE w:val="0"/>
        <w:autoSpaceDN w:val="0"/>
        <w:adjustRightInd w:val="0"/>
        <w:spacing w:before="0"/>
        <w:ind w:left="0"/>
        <w:jc w:val="left"/>
        <w:rPr>
          <w:rFonts w:ascii="Arial" w:hAnsi="Arial" w:cs="Arial"/>
          <w:sz w:val="22"/>
          <w:szCs w:val="22"/>
        </w:rPr>
      </w:pPr>
      <w:r w:rsidRPr="1153582A">
        <w:rPr>
          <w:rFonts w:ascii="Arial" w:hAnsi="Arial" w:cs="Arial"/>
          <w:sz w:val="22"/>
          <w:szCs w:val="22"/>
        </w:rPr>
        <w:t xml:space="preserve">The Audit Committee meets six times a year and provides an annual written Audit Report to Council. This report evaluates the operations of the SCCP, compliance with the </w:t>
      </w:r>
      <w:r w:rsidR="05115DE0" w:rsidRPr="1153582A">
        <w:rPr>
          <w:rFonts w:ascii="Arial" w:eastAsia="Arial" w:hAnsi="Arial" w:cs="Arial"/>
          <w:sz w:val="22"/>
          <w:szCs w:val="22"/>
        </w:rPr>
        <w:t xml:space="preserve">requirements for handling, use and return of footage </w:t>
      </w:r>
      <w:r w:rsidRPr="1153582A">
        <w:rPr>
          <w:rFonts w:ascii="Arial" w:hAnsi="Arial" w:cs="Arial"/>
          <w:sz w:val="22"/>
          <w:szCs w:val="22"/>
        </w:rPr>
        <w:t xml:space="preserve">and Operating Procedures and any </w:t>
      </w:r>
      <w:r w:rsidR="6F08643E" w:rsidRPr="1153582A">
        <w:rPr>
          <w:rFonts w:ascii="Arial" w:hAnsi="Arial" w:cs="Arial"/>
          <w:sz w:val="22"/>
          <w:szCs w:val="22"/>
        </w:rPr>
        <w:t>r</w:t>
      </w:r>
      <w:r w:rsidRPr="1153582A">
        <w:rPr>
          <w:rFonts w:ascii="Arial" w:hAnsi="Arial" w:cs="Arial"/>
          <w:sz w:val="22"/>
          <w:szCs w:val="22"/>
        </w:rPr>
        <w:t xml:space="preserve">ecommendations that may arise from the Audit.  Audit reports must be published on the City of Melbourne website without unreasonable </w:t>
      </w:r>
      <w:r w:rsidR="006511A4" w:rsidRPr="1153582A">
        <w:rPr>
          <w:rFonts w:ascii="Arial" w:hAnsi="Arial" w:cs="Arial"/>
          <w:sz w:val="22"/>
          <w:szCs w:val="22"/>
        </w:rPr>
        <w:t>delay and</w:t>
      </w:r>
      <w:r w:rsidRPr="1153582A">
        <w:rPr>
          <w:rFonts w:ascii="Arial" w:hAnsi="Arial" w:cs="Arial"/>
          <w:sz w:val="22"/>
          <w:szCs w:val="22"/>
        </w:rPr>
        <w:t xml:space="preserve"> remain published for five years. </w:t>
      </w:r>
    </w:p>
    <w:p w14:paraId="1EDE8ABA" w14:textId="5110CC7B" w:rsidR="0059502E" w:rsidRPr="009C2E22" w:rsidRDefault="0059502E" w:rsidP="1153582A">
      <w:pPr>
        <w:pStyle w:val="Heading2"/>
        <w:ind w:left="0"/>
        <w:rPr>
          <w:rFonts w:ascii="Arial" w:hAnsi="Arial" w:cs="Arial"/>
          <w:b/>
          <w:bCs/>
          <w:color w:val="auto"/>
          <w:sz w:val="22"/>
          <w:szCs w:val="22"/>
        </w:rPr>
      </w:pPr>
      <w:bookmarkStart w:id="8" w:name="_Toc213772949"/>
      <w:r>
        <w:br/>
      </w:r>
      <w:r w:rsidRPr="1153582A">
        <w:rPr>
          <w:rFonts w:ascii="Arial" w:hAnsi="Arial" w:cs="Arial"/>
          <w:b/>
          <w:bCs/>
          <w:color w:val="auto"/>
          <w:sz w:val="22"/>
          <w:szCs w:val="22"/>
        </w:rPr>
        <w:t>Review of the Safe City Camera Program Policy</w:t>
      </w:r>
      <w:bookmarkEnd w:id="8"/>
    </w:p>
    <w:p w14:paraId="5A7CBC50" w14:textId="77777777" w:rsidR="0059502E" w:rsidRPr="009C2E22" w:rsidRDefault="0059502E" w:rsidP="1153582A">
      <w:pPr>
        <w:ind w:left="0"/>
        <w:rPr>
          <w:rFonts w:ascii="Arial" w:hAnsi="Arial" w:cs="Arial"/>
          <w:color w:val="auto"/>
          <w:sz w:val="22"/>
          <w:szCs w:val="22"/>
        </w:rPr>
      </w:pPr>
      <w:r w:rsidRPr="1153582A">
        <w:rPr>
          <w:rFonts w:ascii="Arial" w:hAnsi="Arial" w:cs="Arial"/>
          <w:color w:val="auto"/>
          <w:sz w:val="22"/>
          <w:szCs w:val="22"/>
        </w:rPr>
        <w:t xml:space="preserve">The Safe City Camera Program Policy will be made available to the public via Councils website.  </w:t>
      </w:r>
    </w:p>
    <w:p w14:paraId="0C0AAEB2" w14:textId="6C1E32E0" w:rsidR="0059502E" w:rsidRPr="00466665" w:rsidRDefault="0059502E" w:rsidP="0059502E">
      <w:pPr>
        <w:ind w:left="0"/>
        <w:rPr>
          <w:rFonts w:ascii="Arial" w:hAnsi="Arial" w:cs="Arial"/>
          <w:color w:val="auto"/>
          <w:sz w:val="22"/>
          <w:szCs w:val="22"/>
        </w:rPr>
      </w:pPr>
      <w:r w:rsidRPr="1153582A">
        <w:rPr>
          <w:rFonts w:ascii="Arial" w:hAnsi="Arial" w:cs="Arial"/>
          <w:color w:val="auto"/>
          <w:sz w:val="22"/>
          <w:szCs w:val="22"/>
        </w:rPr>
        <w:t xml:space="preserve">The Safe City Camera Program Policy will be reviewed every two years by the Manager, Security Services and in circumstances where a material change is proposed to the Policy. </w:t>
      </w:r>
    </w:p>
    <w:p w14:paraId="10DC88A8" w14:textId="77777777" w:rsidR="0059502E" w:rsidRPr="009C2E22" w:rsidRDefault="0059502E" w:rsidP="0059502E">
      <w:pPr>
        <w:pStyle w:val="Heading2"/>
        <w:ind w:left="0"/>
        <w:rPr>
          <w:rFonts w:ascii="Arial" w:hAnsi="Arial" w:cs="Arial"/>
          <w:b/>
          <w:bCs/>
          <w:color w:val="auto"/>
          <w:sz w:val="22"/>
          <w:szCs w:val="22"/>
        </w:rPr>
      </w:pPr>
      <w:bookmarkStart w:id="9" w:name="_Toc213772951"/>
      <w:r w:rsidRPr="1153582A">
        <w:rPr>
          <w:rFonts w:ascii="Arial" w:hAnsi="Arial" w:cs="Arial"/>
          <w:b/>
          <w:bCs/>
          <w:color w:val="auto"/>
          <w:sz w:val="22"/>
          <w:szCs w:val="22"/>
        </w:rPr>
        <w:lastRenderedPageBreak/>
        <w:t>Related Documents</w:t>
      </w:r>
      <w:bookmarkEnd w:id="9"/>
      <w:r w:rsidRPr="1153582A">
        <w:rPr>
          <w:rFonts w:ascii="Arial" w:hAnsi="Arial" w:cs="Arial"/>
          <w:b/>
          <w:bCs/>
          <w:color w:val="auto"/>
          <w:sz w:val="22"/>
          <w:szCs w:val="22"/>
        </w:rPr>
        <w:t xml:space="preserve"> </w:t>
      </w:r>
    </w:p>
    <w:p w14:paraId="77734C07" w14:textId="77777777" w:rsidR="0059502E" w:rsidRPr="00041D45" w:rsidRDefault="0059502E" w:rsidP="1153582A">
      <w:pPr>
        <w:ind w:left="0"/>
        <w:rPr>
          <w:rFonts w:ascii="Arial" w:hAnsi="Arial" w:cs="Arial"/>
          <w:color w:val="auto"/>
          <w:sz w:val="22"/>
          <w:szCs w:val="22"/>
        </w:rPr>
      </w:pPr>
      <w:r w:rsidRPr="1153582A">
        <w:rPr>
          <w:rFonts w:ascii="Arial" w:hAnsi="Arial" w:cs="Arial"/>
          <w:color w:val="auto"/>
          <w:sz w:val="22"/>
          <w:szCs w:val="22"/>
        </w:rPr>
        <w:t xml:space="preserve">City of Melbourne policies including: </w:t>
      </w:r>
    </w:p>
    <w:p w14:paraId="1D388ED3" w14:textId="77777777" w:rsidR="0059502E" w:rsidRPr="00041D45" w:rsidRDefault="0059502E" w:rsidP="1153582A">
      <w:pPr>
        <w:pStyle w:val="ListParagraph"/>
        <w:numPr>
          <w:ilvl w:val="0"/>
          <w:numId w:val="2"/>
        </w:numPr>
        <w:rPr>
          <w:rFonts w:ascii="Arial" w:hAnsi="Arial" w:cs="Arial"/>
          <w:color w:val="auto"/>
          <w:sz w:val="22"/>
          <w:szCs w:val="22"/>
        </w:rPr>
      </w:pPr>
      <w:hyperlink r:id="rId17">
        <w:r w:rsidRPr="1153582A">
          <w:rPr>
            <w:rStyle w:val="Hyperlink"/>
            <w:rFonts w:ascii="Arial" w:hAnsi="Arial" w:cs="Arial"/>
            <w:color w:val="auto"/>
            <w:sz w:val="22"/>
            <w:szCs w:val="22"/>
          </w:rPr>
          <w:t>Privacy Policy</w:t>
        </w:r>
      </w:hyperlink>
      <w:r w:rsidRPr="1153582A">
        <w:rPr>
          <w:rFonts w:ascii="Arial" w:hAnsi="Arial" w:cs="Arial"/>
          <w:color w:val="auto"/>
          <w:sz w:val="22"/>
          <w:szCs w:val="22"/>
        </w:rPr>
        <w:t xml:space="preserve"> </w:t>
      </w:r>
    </w:p>
    <w:p w14:paraId="1DCBE5E2" w14:textId="77777777" w:rsidR="0059502E" w:rsidRPr="00041D45" w:rsidRDefault="0059502E" w:rsidP="1153582A">
      <w:pPr>
        <w:pStyle w:val="ListParagraph"/>
        <w:numPr>
          <w:ilvl w:val="0"/>
          <w:numId w:val="2"/>
        </w:numPr>
        <w:rPr>
          <w:rFonts w:ascii="Arial" w:hAnsi="Arial" w:cs="Arial"/>
          <w:color w:val="auto"/>
          <w:sz w:val="22"/>
          <w:szCs w:val="22"/>
        </w:rPr>
      </w:pPr>
      <w:hyperlink r:id="rId18">
        <w:r w:rsidRPr="1153582A">
          <w:rPr>
            <w:rStyle w:val="Hyperlink"/>
            <w:rFonts w:ascii="Arial" w:hAnsi="Arial" w:cs="Arial"/>
            <w:color w:val="auto"/>
            <w:sz w:val="22"/>
            <w:szCs w:val="22"/>
          </w:rPr>
          <w:t>Customer Complaints Policy</w:t>
        </w:r>
      </w:hyperlink>
      <w:r w:rsidRPr="1153582A">
        <w:rPr>
          <w:rFonts w:ascii="Arial" w:hAnsi="Arial" w:cs="Arial"/>
          <w:color w:val="auto"/>
          <w:sz w:val="22"/>
          <w:szCs w:val="22"/>
        </w:rPr>
        <w:t xml:space="preserve">  </w:t>
      </w:r>
    </w:p>
    <w:p w14:paraId="323ECF8B" w14:textId="77777777" w:rsidR="0059502E" w:rsidRPr="00041D45" w:rsidRDefault="0059502E" w:rsidP="1153582A">
      <w:pPr>
        <w:pStyle w:val="ListParagraph"/>
        <w:numPr>
          <w:ilvl w:val="0"/>
          <w:numId w:val="2"/>
        </w:numPr>
        <w:rPr>
          <w:rFonts w:ascii="Arial" w:hAnsi="Arial" w:cs="Arial"/>
          <w:color w:val="auto"/>
          <w:sz w:val="22"/>
          <w:szCs w:val="22"/>
        </w:rPr>
      </w:pPr>
      <w:hyperlink r:id="rId19">
        <w:r w:rsidRPr="1153582A">
          <w:rPr>
            <w:rStyle w:val="Hyperlink"/>
            <w:rFonts w:ascii="Arial" w:hAnsi="Arial" w:cs="Arial"/>
            <w:color w:val="auto"/>
            <w:sz w:val="22"/>
            <w:szCs w:val="22"/>
          </w:rPr>
          <w:t xml:space="preserve">Freedom of Information Statement </w:t>
        </w:r>
      </w:hyperlink>
      <w:r w:rsidRPr="1153582A">
        <w:rPr>
          <w:rFonts w:ascii="Arial" w:hAnsi="Arial" w:cs="Arial"/>
          <w:color w:val="auto"/>
          <w:sz w:val="22"/>
          <w:szCs w:val="22"/>
        </w:rPr>
        <w:t xml:space="preserve"> </w:t>
      </w:r>
    </w:p>
    <w:p w14:paraId="2EACC311" w14:textId="77777777" w:rsidR="0059502E" w:rsidRDefault="0059502E" w:rsidP="1153582A">
      <w:pPr>
        <w:ind w:left="0"/>
        <w:rPr>
          <w:b/>
          <w:bCs/>
          <w:color w:val="auto"/>
        </w:rPr>
      </w:pPr>
    </w:p>
    <w:p w14:paraId="34C4262A" w14:textId="77777777" w:rsidR="0059502E" w:rsidRPr="009C2E22" w:rsidRDefault="0059502E" w:rsidP="1153582A">
      <w:pPr>
        <w:ind w:left="0"/>
        <w:rPr>
          <w:b/>
          <w:bCs/>
          <w:color w:val="auto"/>
        </w:rPr>
      </w:pPr>
      <w:r w:rsidRPr="1153582A">
        <w:rPr>
          <w:b/>
          <w:bCs/>
          <w:color w:val="auto"/>
        </w:rPr>
        <w:t xml:space="preserve">Related Legislation </w:t>
      </w:r>
    </w:p>
    <w:p w14:paraId="63F8DB91" w14:textId="77777777" w:rsidR="0059502E" w:rsidRPr="009C2E22" w:rsidRDefault="0059502E" w:rsidP="1153582A">
      <w:pPr>
        <w:ind w:left="0"/>
        <w:rPr>
          <w:b/>
          <w:bCs/>
          <w:color w:val="auto"/>
        </w:rPr>
      </w:pPr>
      <w:hyperlink r:id="rId20">
        <w:r w:rsidRPr="1153582A">
          <w:rPr>
            <w:rStyle w:val="Hyperlink"/>
            <w:b/>
            <w:bCs/>
            <w:color w:val="auto"/>
          </w:rPr>
          <w:t>City of Melbourne local laws and regulations</w:t>
        </w:r>
      </w:hyperlink>
      <w:r w:rsidRPr="1153582A">
        <w:rPr>
          <w:b/>
          <w:bCs/>
          <w:color w:val="auto"/>
        </w:rPr>
        <w:t xml:space="preserve"> </w:t>
      </w:r>
    </w:p>
    <w:p w14:paraId="5D0C405C" w14:textId="77777777" w:rsidR="0059502E" w:rsidRPr="009C2E22" w:rsidRDefault="0059502E" w:rsidP="1153582A">
      <w:pPr>
        <w:ind w:left="0"/>
        <w:rPr>
          <w:b/>
          <w:bCs/>
          <w:i/>
          <w:iCs/>
          <w:color w:val="auto"/>
        </w:rPr>
      </w:pPr>
      <w:r w:rsidRPr="1153582A">
        <w:rPr>
          <w:b/>
          <w:bCs/>
          <w:i/>
          <w:iCs/>
          <w:color w:val="auto"/>
        </w:rPr>
        <w:t>Local Government Act 2020</w:t>
      </w:r>
    </w:p>
    <w:p w14:paraId="3A0DFED6" w14:textId="77777777" w:rsidR="0059502E" w:rsidRPr="009C2E22" w:rsidRDefault="0059502E" w:rsidP="1153582A">
      <w:pPr>
        <w:ind w:left="0"/>
        <w:rPr>
          <w:b/>
          <w:bCs/>
          <w:i/>
          <w:iCs/>
          <w:color w:val="auto"/>
        </w:rPr>
      </w:pPr>
      <w:r w:rsidRPr="1153582A">
        <w:rPr>
          <w:b/>
          <w:bCs/>
          <w:i/>
          <w:iCs/>
          <w:color w:val="auto"/>
        </w:rPr>
        <w:t>Privacy and Data Protection Act 2014</w:t>
      </w:r>
    </w:p>
    <w:p w14:paraId="45F6236B" w14:textId="77777777" w:rsidR="0059502E" w:rsidRPr="009C2E22" w:rsidRDefault="0059502E" w:rsidP="1153582A">
      <w:pPr>
        <w:ind w:left="0"/>
        <w:rPr>
          <w:b/>
          <w:bCs/>
          <w:i/>
          <w:iCs/>
          <w:color w:val="auto"/>
        </w:rPr>
      </w:pPr>
      <w:r w:rsidRPr="1153582A">
        <w:rPr>
          <w:b/>
          <w:bCs/>
          <w:i/>
          <w:iCs/>
          <w:color w:val="auto"/>
        </w:rPr>
        <w:t>Charter of Human Rights and Responsibilities Act 2006</w:t>
      </w:r>
    </w:p>
    <w:p w14:paraId="0EB9AB3F" w14:textId="77777777" w:rsidR="0059502E" w:rsidRPr="009C2E22" w:rsidRDefault="0059502E" w:rsidP="1153582A">
      <w:pPr>
        <w:ind w:left="0"/>
        <w:rPr>
          <w:b/>
          <w:bCs/>
          <w:i/>
          <w:iCs/>
          <w:color w:val="auto"/>
        </w:rPr>
      </w:pPr>
      <w:r w:rsidRPr="1153582A">
        <w:rPr>
          <w:b/>
          <w:bCs/>
          <w:i/>
          <w:iCs/>
          <w:color w:val="auto"/>
        </w:rPr>
        <w:t>Public Records Act 1973</w:t>
      </w:r>
    </w:p>
    <w:p w14:paraId="7530652F" w14:textId="29940568" w:rsidR="0059502E" w:rsidRDefault="14D8603A" w:rsidP="1153582A">
      <w:pPr>
        <w:ind w:left="0"/>
        <w:rPr>
          <w:b/>
          <w:bCs/>
          <w:i/>
          <w:iCs/>
          <w:color w:val="auto"/>
        </w:rPr>
      </w:pPr>
      <w:r w:rsidRPr="1153582A">
        <w:rPr>
          <w:b/>
          <w:bCs/>
          <w:i/>
          <w:iCs/>
          <w:color w:val="auto"/>
        </w:rPr>
        <w:t>Health Records Act 2001</w:t>
      </w:r>
    </w:p>
    <w:p w14:paraId="5CA6BB9A" w14:textId="77777777" w:rsidR="0059502E" w:rsidRDefault="0059502E" w:rsidP="0059502E">
      <w:pPr>
        <w:ind w:left="0"/>
        <w:rPr>
          <w:b/>
          <w:bCs/>
          <w:color w:val="auto"/>
        </w:rPr>
      </w:pPr>
    </w:p>
    <w:p w14:paraId="0377E2C8" w14:textId="77777777" w:rsidR="0059502E" w:rsidRDefault="0059502E" w:rsidP="0059502E">
      <w:pPr>
        <w:ind w:left="0"/>
        <w:rPr>
          <w:b/>
          <w:bCs/>
          <w:color w:val="auto"/>
        </w:rPr>
      </w:pPr>
    </w:p>
    <w:p w14:paraId="2943D259" w14:textId="77777777" w:rsidR="0059502E" w:rsidRDefault="0059502E" w:rsidP="0059502E">
      <w:pPr>
        <w:ind w:left="0"/>
        <w:rPr>
          <w:b/>
          <w:bCs/>
          <w:color w:val="auto"/>
        </w:rPr>
      </w:pPr>
    </w:p>
    <w:p w14:paraId="29E962F2" w14:textId="77777777" w:rsidR="0059502E" w:rsidRDefault="0059502E" w:rsidP="0059502E">
      <w:pPr>
        <w:ind w:left="0"/>
        <w:rPr>
          <w:b/>
          <w:bCs/>
          <w:color w:val="auto"/>
        </w:rPr>
      </w:pPr>
    </w:p>
    <w:p w14:paraId="7985A3BE" w14:textId="77777777" w:rsidR="0059502E" w:rsidRDefault="0059502E" w:rsidP="0059502E">
      <w:pPr>
        <w:ind w:left="0"/>
        <w:rPr>
          <w:b/>
          <w:bCs/>
          <w:color w:val="auto"/>
        </w:rPr>
      </w:pPr>
    </w:p>
    <w:p w14:paraId="16E7BB51" w14:textId="77777777" w:rsidR="0059502E" w:rsidRDefault="0059502E" w:rsidP="0059502E">
      <w:pPr>
        <w:ind w:left="0"/>
        <w:rPr>
          <w:b/>
          <w:bCs/>
          <w:color w:val="auto"/>
        </w:rPr>
      </w:pPr>
    </w:p>
    <w:p w14:paraId="5309DFAD" w14:textId="77777777" w:rsidR="0059502E" w:rsidRDefault="0059502E" w:rsidP="0059502E">
      <w:pPr>
        <w:ind w:left="0"/>
        <w:rPr>
          <w:b/>
          <w:bCs/>
          <w:color w:val="auto"/>
        </w:rPr>
      </w:pPr>
    </w:p>
    <w:p w14:paraId="3CD6D41A" w14:textId="77777777" w:rsidR="0059502E" w:rsidRDefault="0059502E" w:rsidP="0059502E">
      <w:pPr>
        <w:ind w:left="0"/>
        <w:rPr>
          <w:b/>
          <w:bCs/>
          <w:color w:val="auto"/>
        </w:rPr>
      </w:pPr>
    </w:p>
    <w:p w14:paraId="1893C4A3" w14:textId="77777777" w:rsidR="0059502E" w:rsidRDefault="0059502E" w:rsidP="0059502E">
      <w:pPr>
        <w:ind w:left="0"/>
        <w:rPr>
          <w:b/>
          <w:bCs/>
          <w:color w:val="auto"/>
        </w:rPr>
      </w:pPr>
    </w:p>
    <w:p w14:paraId="77EB56DC" w14:textId="77777777" w:rsidR="0059502E" w:rsidRDefault="0059502E" w:rsidP="0059502E">
      <w:pPr>
        <w:ind w:left="0"/>
        <w:rPr>
          <w:b/>
          <w:bCs/>
          <w:color w:val="auto"/>
        </w:rPr>
      </w:pPr>
    </w:p>
    <w:p w14:paraId="1A70383A" w14:textId="77777777" w:rsidR="0059502E" w:rsidRDefault="0059502E" w:rsidP="0059502E">
      <w:pPr>
        <w:ind w:left="0"/>
        <w:rPr>
          <w:b/>
          <w:bCs/>
          <w:color w:val="auto"/>
        </w:rPr>
      </w:pPr>
    </w:p>
    <w:p w14:paraId="5E29B7C0" w14:textId="77777777" w:rsidR="0059502E" w:rsidRDefault="0059502E" w:rsidP="0059502E">
      <w:pPr>
        <w:ind w:left="0"/>
        <w:rPr>
          <w:b/>
          <w:bCs/>
          <w:color w:val="auto"/>
        </w:rPr>
      </w:pPr>
    </w:p>
    <w:p w14:paraId="2ED7C586" w14:textId="77777777" w:rsidR="0059502E" w:rsidRDefault="0059502E" w:rsidP="0059502E">
      <w:pPr>
        <w:ind w:left="0"/>
        <w:rPr>
          <w:b/>
          <w:bCs/>
          <w:color w:val="FF0000"/>
        </w:rPr>
      </w:pPr>
    </w:p>
    <w:p w14:paraId="26C160CD" w14:textId="77777777" w:rsidR="0059502E" w:rsidRDefault="0059502E" w:rsidP="0059502E">
      <w:pPr>
        <w:ind w:left="0"/>
        <w:rPr>
          <w:color w:val="FF0000"/>
        </w:rPr>
      </w:pPr>
    </w:p>
    <w:p w14:paraId="757F4533" w14:textId="77777777" w:rsidR="006A19AD" w:rsidRPr="006A27ED" w:rsidRDefault="006A19AD" w:rsidP="007E2216">
      <w:pPr>
        <w:ind w:left="0"/>
      </w:pPr>
    </w:p>
    <w:sectPr w:rsidR="006A19AD" w:rsidRPr="006A27ED" w:rsidSect="00FE70AA">
      <w:footerReference w:type="default" r:id="rId21"/>
      <w:pgSz w:w="11906" w:h="16838"/>
      <w:pgMar w:top="1440" w:right="1440" w:bottom="1276" w:left="1440"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1131" w14:textId="77777777" w:rsidR="00E77CAD" w:rsidRDefault="00E77CAD" w:rsidP="00041D45">
      <w:pPr>
        <w:spacing w:before="0"/>
      </w:pPr>
      <w:r>
        <w:separator/>
      </w:r>
    </w:p>
  </w:endnote>
  <w:endnote w:type="continuationSeparator" w:id="0">
    <w:p w14:paraId="48F723C0" w14:textId="77777777" w:rsidR="00E77CAD" w:rsidRDefault="00E77CAD" w:rsidP="00041D45">
      <w:pPr>
        <w:spacing w:before="0"/>
      </w:pPr>
      <w:r>
        <w:continuationSeparator/>
      </w:r>
    </w:p>
  </w:endnote>
  <w:endnote w:type="continuationNotice" w:id="1">
    <w:p w14:paraId="04757CBF" w14:textId="77777777" w:rsidR="00E77CAD" w:rsidRDefault="00E77C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185" w14:textId="77777777" w:rsidR="00EC2D34" w:rsidRDefault="00EC2D34">
    <w:pPr>
      <w:pStyle w:val="Footer"/>
      <w:jc w:val="right"/>
    </w:pPr>
  </w:p>
  <w:p w14:paraId="40D0F78F" w14:textId="7785EDF7" w:rsidR="00EC2D34" w:rsidRPr="00EC2D34" w:rsidRDefault="00EC2D34" w:rsidP="00FE70AA">
    <w:pPr>
      <w:pStyle w:val="Footer"/>
      <w:jc w:val="center"/>
      <w:rPr>
        <w:sz w:val="22"/>
        <w:szCs w:val="18"/>
      </w:rPr>
    </w:pPr>
    <w:r w:rsidRPr="00EC2D34">
      <w:rPr>
        <w:sz w:val="22"/>
        <w:szCs w:val="18"/>
      </w:rPr>
      <w:t>Endorsed by the Future Melbourne Committee on 2 December 2025</w:t>
    </w:r>
  </w:p>
  <w:sdt>
    <w:sdtPr>
      <w:rPr>
        <w:sz w:val="22"/>
        <w:szCs w:val="18"/>
      </w:rPr>
      <w:id w:val="147799643"/>
      <w:docPartObj>
        <w:docPartGallery w:val="Page Numbers (Bottom of Page)"/>
        <w:docPartUnique/>
      </w:docPartObj>
    </w:sdtPr>
    <w:sdtEndPr>
      <w:rPr>
        <w:noProof/>
      </w:rPr>
    </w:sdtEndPr>
    <w:sdtContent>
      <w:p w14:paraId="221A25B4" w14:textId="1EEE0296" w:rsidR="00231F7C" w:rsidRPr="00FE70AA" w:rsidRDefault="00231F7C" w:rsidP="00FE70AA">
        <w:pPr>
          <w:pStyle w:val="Footer"/>
          <w:jc w:val="right"/>
          <w:rPr>
            <w:sz w:val="22"/>
            <w:szCs w:val="18"/>
          </w:rPr>
        </w:pPr>
        <w:r w:rsidRPr="00EC2D34">
          <w:rPr>
            <w:sz w:val="22"/>
            <w:szCs w:val="18"/>
          </w:rPr>
          <w:fldChar w:fldCharType="begin"/>
        </w:r>
        <w:r w:rsidRPr="00EC2D34">
          <w:rPr>
            <w:sz w:val="22"/>
            <w:szCs w:val="18"/>
          </w:rPr>
          <w:instrText xml:space="preserve"> PAGE   \* MERGEFORMAT </w:instrText>
        </w:r>
        <w:r w:rsidRPr="00EC2D34">
          <w:rPr>
            <w:sz w:val="22"/>
            <w:szCs w:val="18"/>
          </w:rPr>
          <w:fldChar w:fldCharType="separate"/>
        </w:r>
        <w:r w:rsidRPr="00EC2D34">
          <w:rPr>
            <w:noProof/>
            <w:sz w:val="22"/>
            <w:szCs w:val="18"/>
          </w:rPr>
          <w:t>2</w:t>
        </w:r>
        <w:r w:rsidRPr="00EC2D34">
          <w:rPr>
            <w:noProof/>
            <w:sz w:val="22"/>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4FF6" w14:textId="77777777" w:rsidR="00E77CAD" w:rsidRDefault="00E77CAD" w:rsidP="00041D45">
      <w:pPr>
        <w:spacing w:before="0"/>
      </w:pPr>
      <w:r>
        <w:separator/>
      </w:r>
    </w:p>
  </w:footnote>
  <w:footnote w:type="continuationSeparator" w:id="0">
    <w:p w14:paraId="2068C67B" w14:textId="77777777" w:rsidR="00E77CAD" w:rsidRDefault="00E77CAD" w:rsidP="00041D45">
      <w:pPr>
        <w:spacing w:before="0"/>
      </w:pPr>
      <w:r>
        <w:continuationSeparator/>
      </w:r>
    </w:p>
  </w:footnote>
  <w:footnote w:type="continuationNotice" w:id="1">
    <w:p w14:paraId="1C77F434" w14:textId="77777777" w:rsidR="00E77CAD" w:rsidRDefault="00E77CA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C7826"/>
    <w:multiLevelType w:val="multilevel"/>
    <w:tmpl w:val="1B92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5639BB"/>
    <w:multiLevelType w:val="hybridMultilevel"/>
    <w:tmpl w:val="FDCC0A7C"/>
    <w:lvl w:ilvl="0" w:tplc="B28A0942">
      <w:start w:val="1"/>
      <w:numFmt w:val="bullet"/>
      <w:lvlText w:val=""/>
      <w:lvlJc w:val="left"/>
      <w:pPr>
        <w:ind w:left="720" w:hanging="360"/>
      </w:pPr>
      <w:rPr>
        <w:rFonts w:ascii="Symbol" w:hAnsi="Symbol"/>
      </w:rPr>
    </w:lvl>
    <w:lvl w:ilvl="1" w:tplc="89A62A92">
      <w:start w:val="1"/>
      <w:numFmt w:val="bullet"/>
      <w:lvlText w:val=""/>
      <w:lvlJc w:val="left"/>
      <w:pPr>
        <w:ind w:left="720" w:hanging="360"/>
      </w:pPr>
      <w:rPr>
        <w:rFonts w:ascii="Symbol" w:hAnsi="Symbol"/>
      </w:rPr>
    </w:lvl>
    <w:lvl w:ilvl="2" w:tplc="89BC9194">
      <w:start w:val="1"/>
      <w:numFmt w:val="bullet"/>
      <w:lvlText w:val=""/>
      <w:lvlJc w:val="left"/>
      <w:pPr>
        <w:ind w:left="720" w:hanging="360"/>
      </w:pPr>
      <w:rPr>
        <w:rFonts w:ascii="Symbol" w:hAnsi="Symbol"/>
      </w:rPr>
    </w:lvl>
    <w:lvl w:ilvl="3" w:tplc="6024C438">
      <w:start w:val="1"/>
      <w:numFmt w:val="bullet"/>
      <w:lvlText w:val=""/>
      <w:lvlJc w:val="left"/>
      <w:pPr>
        <w:ind w:left="720" w:hanging="360"/>
      </w:pPr>
      <w:rPr>
        <w:rFonts w:ascii="Symbol" w:hAnsi="Symbol"/>
      </w:rPr>
    </w:lvl>
    <w:lvl w:ilvl="4" w:tplc="44FE2008">
      <w:start w:val="1"/>
      <w:numFmt w:val="bullet"/>
      <w:lvlText w:val=""/>
      <w:lvlJc w:val="left"/>
      <w:pPr>
        <w:ind w:left="720" w:hanging="360"/>
      </w:pPr>
      <w:rPr>
        <w:rFonts w:ascii="Symbol" w:hAnsi="Symbol"/>
      </w:rPr>
    </w:lvl>
    <w:lvl w:ilvl="5" w:tplc="3058270C">
      <w:start w:val="1"/>
      <w:numFmt w:val="bullet"/>
      <w:lvlText w:val=""/>
      <w:lvlJc w:val="left"/>
      <w:pPr>
        <w:ind w:left="720" w:hanging="360"/>
      </w:pPr>
      <w:rPr>
        <w:rFonts w:ascii="Symbol" w:hAnsi="Symbol"/>
      </w:rPr>
    </w:lvl>
    <w:lvl w:ilvl="6" w:tplc="39560A20">
      <w:start w:val="1"/>
      <w:numFmt w:val="bullet"/>
      <w:lvlText w:val=""/>
      <w:lvlJc w:val="left"/>
      <w:pPr>
        <w:ind w:left="720" w:hanging="360"/>
      </w:pPr>
      <w:rPr>
        <w:rFonts w:ascii="Symbol" w:hAnsi="Symbol"/>
      </w:rPr>
    </w:lvl>
    <w:lvl w:ilvl="7" w:tplc="B74C6000">
      <w:start w:val="1"/>
      <w:numFmt w:val="bullet"/>
      <w:lvlText w:val=""/>
      <w:lvlJc w:val="left"/>
      <w:pPr>
        <w:ind w:left="720" w:hanging="360"/>
      </w:pPr>
      <w:rPr>
        <w:rFonts w:ascii="Symbol" w:hAnsi="Symbol"/>
      </w:rPr>
    </w:lvl>
    <w:lvl w:ilvl="8" w:tplc="405C9578">
      <w:start w:val="1"/>
      <w:numFmt w:val="bullet"/>
      <w:lvlText w:val=""/>
      <w:lvlJc w:val="left"/>
      <w:pPr>
        <w:ind w:left="720" w:hanging="360"/>
      </w:pPr>
      <w:rPr>
        <w:rFonts w:ascii="Symbol" w:hAnsi="Symbol"/>
      </w:rPr>
    </w:lvl>
  </w:abstractNum>
  <w:abstractNum w:abstractNumId="2" w15:restartNumberingAfterBreak="0">
    <w:nsid w:val="7DAF66AF"/>
    <w:multiLevelType w:val="hybridMultilevel"/>
    <w:tmpl w:val="142C1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9370489">
    <w:abstractNumId w:val="2"/>
  </w:num>
  <w:num w:numId="2" w16cid:durableId="206793484">
    <w:abstractNumId w:val="0"/>
  </w:num>
  <w:num w:numId="3" w16cid:durableId="118968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2E"/>
    <w:rsid w:val="00041D45"/>
    <w:rsid w:val="000521C5"/>
    <w:rsid w:val="0008133F"/>
    <w:rsid w:val="000941C7"/>
    <w:rsid w:val="000F7D41"/>
    <w:rsid w:val="0012539A"/>
    <w:rsid w:val="00192A4F"/>
    <w:rsid w:val="001A5B8C"/>
    <w:rsid w:val="00231F7C"/>
    <w:rsid w:val="002900C8"/>
    <w:rsid w:val="0029079C"/>
    <w:rsid w:val="002A7A0A"/>
    <w:rsid w:val="0032275E"/>
    <w:rsid w:val="0035123B"/>
    <w:rsid w:val="003A6FC1"/>
    <w:rsid w:val="003C1929"/>
    <w:rsid w:val="0043143B"/>
    <w:rsid w:val="00466665"/>
    <w:rsid w:val="00470AE3"/>
    <w:rsid w:val="00471CDA"/>
    <w:rsid w:val="005307E5"/>
    <w:rsid w:val="0059502E"/>
    <w:rsid w:val="00597808"/>
    <w:rsid w:val="005A2E9C"/>
    <w:rsid w:val="005D4883"/>
    <w:rsid w:val="005F3710"/>
    <w:rsid w:val="006511A4"/>
    <w:rsid w:val="00682BD5"/>
    <w:rsid w:val="006A19AD"/>
    <w:rsid w:val="006A27ED"/>
    <w:rsid w:val="0075132A"/>
    <w:rsid w:val="007E2216"/>
    <w:rsid w:val="008B5EB6"/>
    <w:rsid w:val="008D11DC"/>
    <w:rsid w:val="0092331A"/>
    <w:rsid w:val="009354D8"/>
    <w:rsid w:val="00996FEF"/>
    <w:rsid w:val="009A22D8"/>
    <w:rsid w:val="00A36246"/>
    <w:rsid w:val="00A36F5D"/>
    <w:rsid w:val="00A40694"/>
    <w:rsid w:val="00A42040"/>
    <w:rsid w:val="00A6083D"/>
    <w:rsid w:val="00A71E6A"/>
    <w:rsid w:val="00AD6D1E"/>
    <w:rsid w:val="00B335B8"/>
    <w:rsid w:val="00B6108D"/>
    <w:rsid w:val="00BA223F"/>
    <w:rsid w:val="00C56687"/>
    <w:rsid w:val="00C742CD"/>
    <w:rsid w:val="00C863DF"/>
    <w:rsid w:val="00CD3CEE"/>
    <w:rsid w:val="00CF085A"/>
    <w:rsid w:val="00CF442E"/>
    <w:rsid w:val="00D30D0E"/>
    <w:rsid w:val="00D360D6"/>
    <w:rsid w:val="00D533DB"/>
    <w:rsid w:val="00D5761B"/>
    <w:rsid w:val="00D811B1"/>
    <w:rsid w:val="00DF298E"/>
    <w:rsid w:val="00E77CAD"/>
    <w:rsid w:val="00EC2D34"/>
    <w:rsid w:val="00EE3CC4"/>
    <w:rsid w:val="00FE70AA"/>
    <w:rsid w:val="00FE7A6A"/>
    <w:rsid w:val="05115DE0"/>
    <w:rsid w:val="0AF12350"/>
    <w:rsid w:val="1153582A"/>
    <w:rsid w:val="14D8603A"/>
    <w:rsid w:val="15B599E1"/>
    <w:rsid w:val="30BEF393"/>
    <w:rsid w:val="382BA780"/>
    <w:rsid w:val="4D57BD64"/>
    <w:rsid w:val="6C817EAA"/>
    <w:rsid w:val="6F08643E"/>
    <w:rsid w:val="6FE09470"/>
    <w:rsid w:val="720DF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459201"/>
  <w15:chartTrackingRefBased/>
  <w15:docId w15:val="{DD91D34F-7991-4B78-BB38-39E14B0C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nual Normal"/>
    <w:qFormat/>
    <w:rsid w:val="0059502E"/>
    <w:pPr>
      <w:spacing w:before="180"/>
      <w:ind w:left="851"/>
      <w:jc w:val="both"/>
    </w:pPr>
    <w:rPr>
      <w:rFonts w:ascii="Arial Narrow" w:eastAsia="Times New Roman" w:hAnsi="Arial Narrow"/>
      <w:color w:val="000000"/>
      <w:sz w:val="24"/>
      <w:lang w:eastAsia="en-US"/>
    </w:rPr>
  </w:style>
  <w:style w:type="paragraph" w:styleId="Heading1">
    <w:name w:val="heading 1"/>
    <w:basedOn w:val="Normal"/>
    <w:next w:val="Normal"/>
    <w:link w:val="Heading1Char"/>
    <w:uiPriority w:val="9"/>
    <w:qFormat/>
    <w:rsid w:val="0059502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Manual Heading 2,h2,2m"/>
    <w:basedOn w:val="Normal"/>
    <w:next w:val="Normal"/>
    <w:link w:val="Heading2Char"/>
    <w:unhideWhenUsed/>
    <w:qFormat/>
    <w:rsid w:val="0059502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Manual Heading 3,h3"/>
    <w:basedOn w:val="Normal"/>
    <w:next w:val="Normal"/>
    <w:link w:val="Heading3Char"/>
    <w:unhideWhenUsed/>
    <w:qFormat/>
    <w:rsid w:val="0059502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9502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9502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950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50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50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50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02E"/>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Manual Heading 2 Char,h2 Char,2m Char"/>
    <w:basedOn w:val="DefaultParagraphFont"/>
    <w:link w:val="Heading2"/>
    <w:uiPriority w:val="9"/>
    <w:semiHidden/>
    <w:rsid w:val="0059502E"/>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Manual Heading 3 Char,h3 Char"/>
    <w:basedOn w:val="DefaultParagraphFont"/>
    <w:link w:val="Heading3"/>
    <w:uiPriority w:val="9"/>
    <w:semiHidden/>
    <w:rsid w:val="0059502E"/>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9502E"/>
    <w:rPr>
      <w:rFonts w:asciiTheme="minorHAnsi" w:eastAsiaTheme="majorEastAsia" w:hAnsiTheme="min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59502E"/>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59502E"/>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59502E"/>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59502E"/>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59502E"/>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5950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02E"/>
    <w:pPr>
      <w:numPr>
        <w:ilvl w:val="1"/>
      </w:numPr>
      <w:spacing w:after="160"/>
      <w:ind w:left="851"/>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0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50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502E"/>
    <w:rPr>
      <w:i/>
      <w:iCs/>
      <w:color w:val="404040" w:themeColor="text1" w:themeTint="BF"/>
      <w:sz w:val="22"/>
      <w:szCs w:val="22"/>
    </w:rPr>
  </w:style>
  <w:style w:type="paragraph" w:styleId="ListParagraph">
    <w:name w:val="List Paragraph"/>
    <w:basedOn w:val="Normal"/>
    <w:uiPriority w:val="34"/>
    <w:qFormat/>
    <w:rsid w:val="0059502E"/>
    <w:pPr>
      <w:ind w:left="720"/>
      <w:contextualSpacing/>
    </w:pPr>
  </w:style>
  <w:style w:type="character" w:styleId="IntenseEmphasis">
    <w:name w:val="Intense Emphasis"/>
    <w:basedOn w:val="DefaultParagraphFont"/>
    <w:uiPriority w:val="21"/>
    <w:qFormat/>
    <w:rsid w:val="0059502E"/>
    <w:rPr>
      <w:i/>
      <w:iCs/>
      <w:color w:val="365F91" w:themeColor="accent1" w:themeShade="BF"/>
    </w:rPr>
  </w:style>
  <w:style w:type="paragraph" w:styleId="IntenseQuote">
    <w:name w:val="Intense Quote"/>
    <w:basedOn w:val="Normal"/>
    <w:next w:val="Normal"/>
    <w:link w:val="IntenseQuoteChar"/>
    <w:uiPriority w:val="30"/>
    <w:qFormat/>
    <w:rsid w:val="005950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9502E"/>
    <w:rPr>
      <w:i/>
      <w:iCs/>
      <w:color w:val="365F91" w:themeColor="accent1" w:themeShade="BF"/>
      <w:sz w:val="22"/>
      <w:szCs w:val="22"/>
    </w:rPr>
  </w:style>
  <w:style w:type="character" w:styleId="IntenseReference">
    <w:name w:val="Intense Reference"/>
    <w:basedOn w:val="DefaultParagraphFont"/>
    <w:uiPriority w:val="32"/>
    <w:qFormat/>
    <w:rsid w:val="0059502E"/>
    <w:rPr>
      <w:b/>
      <w:bCs/>
      <w:smallCaps/>
      <w:color w:val="365F91" w:themeColor="accent1" w:themeShade="BF"/>
      <w:spacing w:val="5"/>
    </w:rPr>
  </w:style>
  <w:style w:type="paragraph" w:styleId="Header">
    <w:name w:val="header"/>
    <w:basedOn w:val="Normal"/>
    <w:link w:val="HeaderChar"/>
    <w:uiPriority w:val="99"/>
    <w:unhideWhenUsed/>
    <w:rsid w:val="0059502E"/>
    <w:pPr>
      <w:tabs>
        <w:tab w:val="center" w:pos="4513"/>
        <w:tab w:val="right" w:pos="9026"/>
      </w:tabs>
      <w:spacing w:before="0"/>
    </w:pPr>
  </w:style>
  <w:style w:type="character" w:customStyle="1" w:styleId="HeaderChar">
    <w:name w:val="Header Char"/>
    <w:basedOn w:val="DefaultParagraphFont"/>
    <w:link w:val="Header"/>
    <w:uiPriority w:val="99"/>
    <w:rsid w:val="0059502E"/>
    <w:rPr>
      <w:rFonts w:ascii="Arial Narrow" w:eastAsia="Times New Roman" w:hAnsi="Arial Narrow"/>
      <w:color w:val="000000"/>
      <w:sz w:val="24"/>
      <w:lang w:eastAsia="en-US"/>
    </w:rPr>
  </w:style>
  <w:style w:type="paragraph" w:styleId="Footer">
    <w:name w:val="footer"/>
    <w:basedOn w:val="Normal"/>
    <w:link w:val="FooterChar"/>
    <w:uiPriority w:val="99"/>
    <w:unhideWhenUsed/>
    <w:rsid w:val="0059502E"/>
    <w:pPr>
      <w:tabs>
        <w:tab w:val="center" w:pos="4513"/>
        <w:tab w:val="right" w:pos="9026"/>
      </w:tabs>
      <w:spacing w:before="0"/>
    </w:pPr>
  </w:style>
  <w:style w:type="character" w:customStyle="1" w:styleId="FooterChar">
    <w:name w:val="Footer Char"/>
    <w:basedOn w:val="DefaultParagraphFont"/>
    <w:link w:val="Footer"/>
    <w:uiPriority w:val="99"/>
    <w:rsid w:val="0059502E"/>
    <w:rPr>
      <w:rFonts w:ascii="Arial Narrow" w:eastAsia="Times New Roman" w:hAnsi="Arial Narrow"/>
      <w:color w:val="000000"/>
      <w:sz w:val="24"/>
      <w:lang w:eastAsia="en-US"/>
    </w:rPr>
  </w:style>
  <w:style w:type="character" w:styleId="CommentReference">
    <w:name w:val="annotation reference"/>
    <w:basedOn w:val="DefaultParagraphFont"/>
    <w:uiPriority w:val="99"/>
    <w:semiHidden/>
    <w:unhideWhenUsed/>
    <w:rsid w:val="0059502E"/>
    <w:rPr>
      <w:sz w:val="16"/>
      <w:szCs w:val="16"/>
    </w:rPr>
  </w:style>
  <w:style w:type="paragraph" w:styleId="CommentText">
    <w:name w:val="annotation text"/>
    <w:basedOn w:val="Normal"/>
    <w:link w:val="CommentTextChar"/>
    <w:uiPriority w:val="99"/>
    <w:unhideWhenUsed/>
    <w:rsid w:val="0059502E"/>
    <w:rPr>
      <w:sz w:val="20"/>
    </w:rPr>
  </w:style>
  <w:style w:type="character" w:customStyle="1" w:styleId="CommentTextChar">
    <w:name w:val="Comment Text Char"/>
    <w:basedOn w:val="DefaultParagraphFont"/>
    <w:link w:val="CommentText"/>
    <w:uiPriority w:val="99"/>
    <w:rsid w:val="0059502E"/>
    <w:rPr>
      <w:rFonts w:ascii="Arial Narrow" w:eastAsia="Times New Roman" w:hAnsi="Arial Narrow"/>
      <w:color w:val="000000"/>
      <w:lang w:eastAsia="en-US"/>
    </w:rPr>
  </w:style>
  <w:style w:type="character" w:styleId="Hyperlink">
    <w:name w:val="Hyperlink"/>
    <w:basedOn w:val="DefaultParagraphFont"/>
    <w:uiPriority w:val="99"/>
    <w:unhideWhenUsed/>
    <w:rsid w:val="00595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vic.vic.gov.au/privacy/for-the-public/your-privacy-rights/" TargetMode="External"/><Relationship Id="rId18" Type="http://schemas.openxmlformats.org/officeDocument/2006/relationships/hyperlink" Target="https://mvga-prod-files.s3.ap-southeast-4.amazonaws.com/public/2025-04/customer-complaint-policy.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humanrights.vic.gov.au/" TargetMode="External"/><Relationship Id="rId17" Type="http://schemas.openxmlformats.org/officeDocument/2006/relationships/hyperlink" Target="https://mvga-prod-files.s3.ap-southeast-4.amazonaws.com/public/2024-08/privacy-policy.pdf" TargetMode="External"/><Relationship Id="rId2" Type="http://schemas.openxmlformats.org/officeDocument/2006/relationships/customXml" Target="../customXml/item2.xml"/><Relationship Id="rId16" Type="http://schemas.openxmlformats.org/officeDocument/2006/relationships/hyperlink" Target="https://www.melbourne.vic.gov.au/complaint-resolution-policy" TargetMode="External"/><Relationship Id="rId20" Type="http://schemas.openxmlformats.org/officeDocument/2006/relationships/hyperlink" Target="https://www.melbourne.vic.gov.au/local-law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www.melbourne.vic.gov.au/freedom-information"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mvga-prod-files.s3.ap-southeast-4.amazonaws.com/public/2024-12/freedom-information-part-two-stat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lbourne.vic.gov.au/privacy-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FDA4EA7548A49BBB05D16687C50A3" ma:contentTypeVersion="5" ma:contentTypeDescription="Create a new document." ma:contentTypeScope="" ma:versionID="3e37520ea4479020188d9d92078744ac">
  <xsd:schema xmlns:xsd="http://www.w3.org/2001/XMLSchema" xmlns:xs="http://www.w3.org/2001/XMLSchema" xmlns:p="http://schemas.microsoft.com/office/2006/metadata/properties" xmlns:ns2="d2e8836e-621d-4d30-920e-825e698b1131" targetNamespace="http://schemas.microsoft.com/office/2006/metadata/properties" ma:root="true" ma:fieldsID="f8a095bc85b088af25fbdb78614d3abf" ns2:_="">
    <xsd:import namespace="d2e8836e-621d-4d30-920e-825e698b11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8836e-621d-4d30-920e-825e698b1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999E8-2BC8-4259-8DBF-69D72EBC55D5}">
  <ds:schemaRefs>
    <ds:schemaRef ds:uri="http://purl.org/dc/elements/1.1/"/>
    <ds:schemaRef ds:uri="http://schemas.microsoft.com/office/2006/metadata/properties"/>
    <ds:schemaRef ds:uri="d2e8836e-621d-4d30-920e-825e698b11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914AB4E-1772-4ED5-8360-C9C47309A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8836e-621d-4d30-920e-825e698b1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2DD5C-DC29-4078-9992-8DDE3DC99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1663</Words>
  <Characters>9485</Characters>
  <Application>Microsoft Office Word</Application>
  <DocSecurity>0</DocSecurity>
  <Lines>79</Lines>
  <Paragraphs>22</Paragraphs>
  <ScaleCrop>false</ScaleCrop>
  <Company>City of Melbourne</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JACKHU</dc:creator>
  <cp:keywords/>
  <dc:description/>
  <cp:lastModifiedBy>Jacynta Khuu</cp:lastModifiedBy>
  <cp:revision>9</cp:revision>
  <cp:lastPrinted>2025-12-10T02:36:00Z</cp:lastPrinted>
  <dcterms:created xsi:type="dcterms:W3CDTF">2025-12-10T02:29:00Z</dcterms:created>
  <dcterms:modified xsi:type="dcterms:W3CDTF">2025-12-10T02:36:00Z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0x01010084FFDA4EA7548A49BBB05D16687C50A3</vt:lpwstr>
  </property>
  <property fmtid="{D5CDD505-2E9C-101B-9397-08002B2CF9AE}" pid="3" name="docLang">
    <vt:lpwstr>en</vt:lpwstr>
  </property>
  <property fmtid="{D5CDD505-2E9C-101B-9397-08002B2CF9AE}" pid="4" name="eDOCS AutoSave">
    <vt:lpwstr/>
  </property>
</Properties>
</file>