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4EB7B" w14:textId="77777777" w:rsidR="0074696E" w:rsidRPr="004C6EEE" w:rsidRDefault="00356314" w:rsidP="00EC40D5">
      <w:pPr>
        <w:pStyle w:val="Sectionbreakfirstpage"/>
      </w:pPr>
      <w:r>
        <w:drawing>
          <wp:anchor distT="0" distB="0" distL="114300" distR="114300" simplePos="0" relativeHeight="251658240" behindDoc="1" locked="1" layoutInCell="1" allowOverlap="1" wp14:anchorId="3A616D73" wp14:editId="46B0B79C">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71BADE0A" w14:textId="77777777" w:rsidTr="00B07FF7">
        <w:trPr>
          <w:trHeight w:val="622"/>
        </w:trPr>
        <w:tc>
          <w:tcPr>
            <w:tcW w:w="10348" w:type="dxa"/>
            <w:tcMar>
              <w:top w:w="1531" w:type="dxa"/>
              <w:left w:w="0" w:type="dxa"/>
              <w:right w:w="0" w:type="dxa"/>
            </w:tcMar>
          </w:tcPr>
          <w:p w14:paraId="29CB2799" w14:textId="67DE381D" w:rsidR="003B5733" w:rsidRPr="003B5733" w:rsidRDefault="00EA2145" w:rsidP="003B5733">
            <w:pPr>
              <w:pStyle w:val="Documenttitle"/>
            </w:pPr>
            <w:r>
              <w:t>Sleep and settling</w:t>
            </w:r>
            <w:r w:rsidR="00A234BE">
              <w:t xml:space="preserve"> support</w:t>
            </w:r>
            <w:r>
              <w:t xml:space="preserve"> </w:t>
            </w:r>
          </w:p>
        </w:tc>
      </w:tr>
      <w:tr w:rsidR="003B5733" w14:paraId="765A1D8F" w14:textId="77777777" w:rsidTr="00B07FF7">
        <w:tc>
          <w:tcPr>
            <w:tcW w:w="10348" w:type="dxa"/>
          </w:tcPr>
          <w:p w14:paraId="28E50E16" w14:textId="2F82DF52" w:rsidR="003B5733" w:rsidRPr="00A1389F" w:rsidRDefault="00EA2145" w:rsidP="005F44C0">
            <w:pPr>
              <w:pStyle w:val="Documentsubtitle"/>
            </w:pPr>
            <w:r>
              <w:t>Maternal and Child Health Services</w:t>
            </w:r>
          </w:p>
        </w:tc>
      </w:tr>
      <w:tr w:rsidR="003B5733" w14:paraId="26A5AC70" w14:textId="77777777" w:rsidTr="00B07FF7">
        <w:tc>
          <w:tcPr>
            <w:tcW w:w="10348" w:type="dxa"/>
          </w:tcPr>
          <w:p w14:paraId="7A2CE04C" w14:textId="77777777" w:rsidR="003B5733" w:rsidRPr="001E5058" w:rsidRDefault="003F30C3" w:rsidP="001E5058">
            <w:pPr>
              <w:pStyle w:val="Bannermarking"/>
            </w:pPr>
            <w:fldSimple w:instr=" FILLIN  &quot;Type the protective marking&quot; \d OFFICIAL \o  \* MERGEFORMAT ">
              <w:r>
                <w:t>OFFICIAL</w:t>
              </w:r>
            </w:fldSimple>
          </w:p>
        </w:tc>
      </w:tr>
    </w:tbl>
    <w:p w14:paraId="76AA063C"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4A813B41" w14:textId="078C6E94" w:rsidR="00C51F0A" w:rsidRDefault="00AB6D36" w:rsidP="00C51F0A">
      <w:pPr>
        <w:pStyle w:val="Introtext"/>
      </w:pPr>
      <w:bookmarkStart w:id="0" w:name="_Toc66711981"/>
      <w:r w:rsidRPr="00AB6D36">
        <w:t>Sleep and settling concerns are common issues affecting families with children aged from birth to school age</w:t>
      </w:r>
      <w:r>
        <w:t xml:space="preserve">. </w:t>
      </w:r>
      <w:r w:rsidR="00DF31D1">
        <w:t xml:space="preserve">The Victorian </w:t>
      </w:r>
      <w:r w:rsidR="00DE18DB">
        <w:t xml:space="preserve">government’s </w:t>
      </w:r>
      <w:r w:rsidR="0048301A">
        <w:t xml:space="preserve">Maternal and Child Health service </w:t>
      </w:r>
      <w:r w:rsidR="0059288F">
        <w:t xml:space="preserve">provides a range of </w:t>
      </w:r>
      <w:r w:rsidR="00DE18DB">
        <w:t xml:space="preserve">free </w:t>
      </w:r>
      <w:r w:rsidR="00F55C7B">
        <w:t>programs</w:t>
      </w:r>
      <w:r w:rsidR="0059288F">
        <w:t xml:space="preserve"> and </w:t>
      </w:r>
      <w:r w:rsidR="00A75AE0">
        <w:t>guidance</w:t>
      </w:r>
      <w:r w:rsidR="004D49C5" w:rsidRPr="004D49C5">
        <w:t xml:space="preserve"> around typical sleep patterns and behaviours across a range of developmental age</w:t>
      </w:r>
      <w:r w:rsidR="00DE18DB">
        <w:t>s</w:t>
      </w:r>
      <w:r w:rsidR="004264BB">
        <w:t xml:space="preserve">. </w:t>
      </w:r>
    </w:p>
    <w:bookmarkEnd w:id="0"/>
    <w:p w14:paraId="21CA5ED3" w14:textId="01B06B77" w:rsidR="00CF5439" w:rsidRDefault="00DF31D1" w:rsidP="002E2ECB">
      <w:pPr>
        <w:pStyle w:val="Body"/>
        <w:rPr>
          <w:rStyle w:val="BodyChar"/>
        </w:rPr>
      </w:pPr>
      <w:r>
        <w:rPr>
          <w:rStyle w:val="Heading2Char"/>
        </w:rPr>
        <w:br/>
      </w:r>
      <w:r w:rsidR="00DC243F">
        <w:rPr>
          <w:rStyle w:val="Heading4Char"/>
        </w:rPr>
        <w:t xml:space="preserve">Universal </w:t>
      </w:r>
      <w:r w:rsidR="00943D2C" w:rsidRPr="002E2ECB">
        <w:rPr>
          <w:rStyle w:val="Heading4Char"/>
        </w:rPr>
        <w:t>Maternal and Child Health Program  </w:t>
      </w:r>
      <w:r w:rsidR="00943D2C" w:rsidRPr="002E2ECB">
        <w:rPr>
          <w:rStyle w:val="Heading4Char"/>
        </w:rPr>
        <w:br/>
      </w:r>
      <w:r w:rsidR="00CF5439" w:rsidRPr="00CF5439">
        <w:rPr>
          <w:rStyle w:val="BodyChar"/>
        </w:rPr>
        <w:t>The Maternal and Child Health Service works in partnership with Victorian families to care for babies and children until they start school.</w:t>
      </w:r>
    </w:p>
    <w:p w14:paraId="0FF4E6E2" w14:textId="7BB52485" w:rsidR="00CF5439" w:rsidRDefault="00CF5439" w:rsidP="002E2ECB">
      <w:pPr>
        <w:pStyle w:val="Body"/>
        <w:rPr>
          <w:rStyle w:val="BodyChar"/>
        </w:rPr>
      </w:pPr>
      <w:r w:rsidRPr="00CF5439">
        <w:rPr>
          <w:rStyle w:val="BodyChar"/>
        </w:rPr>
        <w:t xml:space="preserve">It is a free service which includes visits to a local </w:t>
      </w:r>
      <w:r w:rsidR="00EB76DC">
        <w:rPr>
          <w:rStyle w:val="BodyChar"/>
        </w:rPr>
        <w:t>m</w:t>
      </w:r>
      <w:r w:rsidR="00CD4AAC">
        <w:rPr>
          <w:rStyle w:val="BodyChar"/>
        </w:rPr>
        <w:t xml:space="preserve">aternal and </w:t>
      </w:r>
      <w:r w:rsidR="00EB76DC">
        <w:rPr>
          <w:rStyle w:val="BodyChar"/>
        </w:rPr>
        <w:t>c</w:t>
      </w:r>
      <w:r w:rsidR="00CD4AAC">
        <w:rPr>
          <w:rStyle w:val="BodyChar"/>
        </w:rPr>
        <w:t xml:space="preserve">hild </w:t>
      </w:r>
      <w:r w:rsidR="00EB76DC">
        <w:rPr>
          <w:rStyle w:val="BodyChar"/>
        </w:rPr>
        <w:t>h</w:t>
      </w:r>
      <w:r w:rsidR="00CD4AAC">
        <w:rPr>
          <w:rStyle w:val="BodyChar"/>
        </w:rPr>
        <w:t xml:space="preserve">ealth </w:t>
      </w:r>
      <w:r w:rsidR="00EB76DC">
        <w:rPr>
          <w:rStyle w:val="BodyChar"/>
        </w:rPr>
        <w:t>n</w:t>
      </w:r>
      <w:r w:rsidRPr="00CF5439">
        <w:rPr>
          <w:rStyle w:val="BodyChar"/>
        </w:rPr>
        <w:t xml:space="preserve">urse at 10 key ages and stages in your child’s development. Additional visits are offered as well as first time parenting groups, and links to local community activities and support services. </w:t>
      </w:r>
    </w:p>
    <w:p w14:paraId="5400876F" w14:textId="4303A082" w:rsidR="00364154" w:rsidRDefault="00CD4AAC" w:rsidP="002E2ECB">
      <w:pPr>
        <w:pStyle w:val="Body"/>
      </w:pPr>
      <w:r>
        <w:rPr>
          <w:rStyle w:val="BodyChar"/>
        </w:rPr>
        <w:t xml:space="preserve">Maternal and </w:t>
      </w:r>
      <w:r w:rsidR="00EB76DC">
        <w:rPr>
          <w:rStyle w:val="BodyChar"/>
        </w:rPr>
        <w:t>c</w:t>
      </w:r>
      <w:r>
        <w:rPr>
          <w:rStyle w:val="BodyChar"/>
        </w:rPr>
        <w:t xml:space="preserve">hild </w:t>
      </w:r>
      <w:r w:rsidR="00EB76DC">
        <w:rPr>
          <w:rStyle w:val="BodyChar"/>
        </w:rPr>
        <w:t>h</w:t>
      </w:r>
      <w:r>
        <w:rPr>
          <w:rStyle w:val="BodyChar"/>
        </w:rPr>
        <w:t xml:space="preserve">ealth </w:t>
      </w:r>
      <w:r w:rsidR="00EB76DC">
        <w:rPr>
          <w:rStyle w:val="BodyChar"/>
        </w:rPr>
        <w:t>n</w:t>
      </w:r>
      <w:r w:rsidR="00943D2C" w:rsidRPr="00CF5439">
        <w:rPr>
          <w:rStyle w:val="BodyChar"/>
        </w:rPr>
        <w:t xml:space="preserve">urses </w:t>
      </w:r>
      <w:r w:rsidR="00CF5439">
        <w:rPr>
          <w:rStyle w:val="BodyChar"/>
        </w:rPr>
        <w:t>can</w:t>
      </w:r>
      <w:r w:rsidR="00943D2C" w:rsidRPr="00CF5439">
        <w:rPr>
          <w:rStyle w:val="BodyChar"/>
        </w:rPr>
        <w:t xml:space="preserve"> offer sleep and settling support during the ten key age and stage visits and additional consultations as required</w:t>
      </w:r>
      <w:r w:rsidR="00CF5439">
        <w:t xml:space="preserve">. </w:t>
      </w:r>
    </w:p>
    <w:p w14:paraId="6931864E" w14:textId="2EA317EE" w:rsidR="00364154" w:rsidRDefault="00364154" w:rsidP="002E2ECB">
      <w:pPr>
        <w:pStyle w:val="Body"/>
      </w:pPr>
      <w:hyperlink r:id="rId16" w:history="1">
        <w:r w:rsidRPr="00364154">
          <w:rPr>
            <w:rStyle w:val="Hyperlink"/>
          </w:rPr>
          <w:t>Maternal and child health | City of Melbourne</w:t>
        </w:r>
      </w:hyperlink>
    </w:p>
    <w:p w14:paraId="6D72D900" w14:textId="77777777" w:rsidR="002E2ECB" w:rsidRDefault="002E2ECB" w:rsidP="002E2ECB">
      <w:pPr>
        <w:pStyle w:val="Body"/>
      </w:pPr>
    </w:p>
    <w:p w14:paraId="05E02609" w14:textId="7550C4E9" w:rsidR="00617E20" w:rsidRDefault="00617E20" w:rsidP="00617E20">
      <w:pPr>
        <w:pStyle w:val="Body"/>
        <w:rPr>
          <w:rStyle w:val="Heading4Char"/>
        </w:rPr>
      </w:pPr>
      <w:r w:rsidRPr="00617E20">
        <w:rPr>
          <w:rStyle w:val="Heading4Char"/>
        </w:rPr>
        <w:t xml:space="preserve">Enhanced </w:t>
      </w:r>
      <w:r w:rsidR="001F2902">
        <w:rPr>
          <w:rStyle w:val="Heading4Char"/>
        </w:rPr>
        <w:t xml:space="preserve">Maternal and Child Health </w:t>
      </w:r>
      <w:r w:rsidRPr="00617E20">
        <w:rPr>
          <w:rStyle w:val="Heading4Char"/>
        </w:rPr>
        <w:t>Program</w:t>
      </w:r>
    </w:p>
    <w:p w14:paraId="5AF06FB1" w14:textId="59939DFE" w:rsidR="00594B8D" w:rsidRDefault="00FF1662" w:rsidP="002E2ECB">
      <w:pPr>
        <w:pStyle w:val="Body"/>
      </w:pPr>
      <w:r w:rsidRPr="00FF1662">
        <w:t>The Enhanced Maternal and Child Health program provides free, intensive support for Victorian families with children aged 0 to 3 years who are facing multiple challenges. It aims to help parents address issues early to give their children the best start in life. Families are referred to the program by a range of professionals including Maternal Child Health nurses, maternity services, social workers, The Orange Door and GPs.</w:t>
      </w:r>
    </w:p>
    <w:p w14:paraId="04F1F37A" w14:textId="77777777" w:rsidR="00FF1662" w:rsidRDefault="00FF1662" w:rsidP="002E2ECB">
      <w:pPr>
        <w:pStyle w:val="Body"/>
      </w:pPr>
    </w:p>
    <w:p w14:paraId="581B5060" w14:textId="5A323834" w:rsidR="008F512B" w:rsidRDefault="00943D2C" w:rsidP="002E2ECB">
      <w:pPr>
        <w:pStyle w:val="Body"/>
      </w:pPr>
      <w:r w:rsidRPr="002E2ECB">
        <w:rPr>
          <w:rStyle w:val="Heading4Char"/>
        </w:rPr>
        <w:t>Outreach Sleep and Settling Program</w:t>
      </w:r>
      <w:r w:rsidRPr="00E549AB">
        <w:br/>
      </w:r>
      <w:r w:rsidR="00C032F9">
        <w:t xml:space="preserve">The Outreach Sleep and Settling Program is </w:t>
      </w:r>
      <w:r w:rsidRPr="00E549AB">
        <w:t>available for families who need more intensive sleep and settling support.</w:t>
      </w:r>
      <w:r w:rsidR="00C032F9">
        <w:t xml:space="preserve"> </w:t>
      </w:r>
    </w:p>
    <w:p w14:paraId="17ED226B" w14:textId="77777777" w:rsidR="00364154" w:rsidRDefault="00364154" w:rsidP="00364154">
      <w:pPr>
        <w:pStyle w:val="Body"/>
      </w:pPr>
      <w:r w:rsidRPr="00364154">
        <w:t>This free service can be accessed through the City of Melbourne Maternal and Child Health service.</w:t>
      </w:r>
    </w:p>
    <w:p w14:paraId="67AC5ED7" w14:textId="77777777" w:rsidR="00364154" w:rsidRPr="00364154" w:rsidRDefault="00364154" w:rsidP="00364154">
      <w:pPr>
        <w:pStyle w:val="Body"/>
      </w:pPr>
      <w:r w:rsidRPr="00364154">
        <w:t>Please contact your Maternal and Child Health Nurse for additional support and for referral to the Outreach Sleep and Settling Program.</w:t>
      </w:r>
    </w:p>
    <w:p w14:paraId="262B56C4" w14:textId="77777777" w:rsidR="00364154" w:rsidRPr="00364154" w:rsidRDefault="00364154" w:rsidP="00364154">
      <w:pPr>
        <w:pStyle w:val="Body"/>
      </w:pPr>
    </w:p>
    <w:p w14:paraId="7F4E2E78" w14:textId="77777777" w:rsidR="00364154" w:rsidRPr="00364154" w:rsidRDefault="00364154" w:rsidP="00364154">
      <w:pPr>
        <w:pStyle w:val="Body"/>
      </w:pPr>
    </w:p>
    <w:p w14:paraId="471BFE07" w14:textId="77777777" w:rsidR="00364154" w:rsidRDefault="00364154" w:rsidP="002E2ECB">
      <w:pPr>
        <w:pStyle w:val="Body"/>
      </w:pPr>
    </w:p>
    <w:p w14:paraId="6D6037ED" w14:textId="77777777" w:rsidR="00364154" w:rsidRDefault="00364154" w:rsidP="002E2ECB">
      <w:pPr>
        <w:pStyle w:val="Body"/>
      </w:pPr>
    </w:p>
    <w:p w14:paraId="76CA83EC" w14:textId="6094324B" w:rsidR="005B33B5" w:rsidRDefault="005B33B5" w:rsidP="002E2ECB">
      <w:pPr>
        <w:pStyle w:val="Body"/>
      </w:pPr>
      <w:r w:rsidRPr="002E2ECB">
        <w:rPr>
          <w:rStyle w:val="Heading4Char"/>
        </w:rPr>
        <w:lastRenderedPageBreak/>
        <w:t>Early Parenting Centres</w:t>
      </w:r>
      <w:r w:rsidRPr="00E549AB">
        <w:rPr>
          <w:b/>
          <w:bCs/>
        </w:rPr>
        <w:br/>
      </w:r>
      <w:r w:rsidR="00047C23">
        <w:t xml:space="preserve">Early Parenting Centres </w:t>
      </w:r>
      <w:r w:rsidRPr="00E549AB">
        <w:t>offer free, specialist support for families with children aged 0</w:t>
      </w:r>
      <w:r w:rsidR="0054269E">
        <w:t xml:space="preserve"> to </w:t>
      </w:r>
      <w:r w:rsidRPr="00E549AB">
        <w:t>4 years. They support parents with strategies for achieving their parenting goals. These goals are often in areas such as sleep and settling, child behaviour, child learning and development, and parent and child health and wellbeing.</w:t>
      </w:r>
      <w:r>
        <w:t xml:space="preserve"> </w:t>
      </w:r>
    </w:p>
    <w:p w14:paraId="3121DD90" w14:textId="221DBC92" w:rsidR="005B33B5" w:rsidRDefault="005B33B5" w:rsidP="002E2ECB">
      <w:pPr>
        <w:pStyle w:val="Body"/>
      </w:pPr>
      <w:r w:rsidRPr="00E549AB">
        <w:t>Services include day stay, residential, in-home, and group programs.</w:t>
      </w:r>
      <w:r>
        <w:t xml:space="preserve"> </w:t>
      </w:r>
      <w:r w:rsidRPr="00E549AB">
        <w:t xml:space="preserve">Learn more: </w:t>
      </w:r>
      <w:hyperlink r:id="rId17" w:history="1">
        <w:r w:rsidRPr="00E549AB">
          <w:rPr>
            <w:rStyle w:val="Hyperlink"/>
          </w:rPr>
          <w:t xml:space="preserve">Better Health Channel – </w:t>
        </w:r>
        <w:r w:rsidR="00284DF6">
          <w:rPr>
            <w:rStyle w:val="Hyperlink"/>
          </w:rPr>
          <w:t xml:space="preserve">Early </w:t>
        </w:r>
        <w:r w:rsidRPr="00E549AB">
          <w:rPr>
            <w:rStyle w:val="Hyperlink"/>
          </w:rPr>
          <w:t>Parenting Centres</w:t>
        </w:r>
      </w:hyperlink>
      <w:r w:rsidRPr="00E549AB">
        <w:t>.</w:t>
      </w:r>
    </w:p>
    <w:p w14:paraId="11A2391E" w14:textId="77777777" w:rsidR="0054269E" w:rsidRDefault="0054269E" w:rsidP="002E2ECB">
      <w:pPr>
        <w:pStyle w:val="Body"/>
      </w:pPr>
    </w:p>
    <w:p w14:paraId="4359E919" w14:textId="23C1A72B" w:rsidR="002E2ECB" w:rsidRDefault="0054269E" w:rsidP="002E2ECB">
      <w:pPr>
        <w:pStyle w:val="Body"/>
      </w:pPr>
      <w:r>
        <w:rPr>
          <w:rStyle w:val="Heading4Char"/>
        </w:rPr>
        <w:t>Maternal and Child Health</w:t>
      </w:r>
      <w:r w:rsidR="00943D2C" w:rsidRPr="002E2ECB">
        <w:rPr>
          <w:rStyle w:val="Heading4Char"/>
        </w:rPr>
        <w:t xml:space="preserve"> Line – 13 22 29</w:t>
      </w:r>
      <w:r w:rsidR="00943D2C" w:rsidRPr="00E549AB">
        <w:rPr>
          <w:b/>
          <w:bCs/>
        </w:rPr>
        <w:br/>
      </w:r>
      <w:r w:rsidR="00943D2C" w:rsidRPr="00E549AB">
        <w:t xml:space="preserve">A free, confidential, 24/7 telephone service staffed by qualified </w:t>
      </w:r>
      <w:r>
        <w:t xml:space="preserve">maternal and child health </w:t>
      </w:r>
      <w:r w:rsidR="00943D2C" w:rsidRPr="00E549AB">
        <w:t xml:space="preserve">nurses who can provide advice on sleep, settling, feeding, and other parenting concerns for families with children (from birth to school age). </w:t>
      </w:r>
    </w:p>
    <w:p w14:paraId="4309AFB9" w14:textId="77777777" w:rsidR="00FF1662" w:rsidRDefault="00FF1662" w:rsidP="002E2ECB">
      <w:pPr>
        <w:pStyle w:val="Body"/>
      </w:pPr>
    </w:p>
    <w:p w14:paraId="548E5CE4" w14:textId="1775DBD7" w:rsidR="009D4672" w:rsidRDefault="00943D2C" w:rsidP="002E2ECB">
      <w:pPr>
        <w:pStyle w:val="Heading4"/>
      </w:pPr>
      <w:r w:rsidRPr="00E549AB">
        <w:t>Online Resources</w:t>
      </w:r>
    </w:p>
    <w:p w14:paraId="62A1039B" w14:textId="32C72635" w:rsidR="00943D2C" w:rsidRPr="009D4672" w:rsidRDefault="009D4672" w:rsidP="002E2ECB">
      <w:pPr>
        <w:pStyle w:val="Body"/>
        <w:rPr>
          <w:b/>
          <w:bCs/>
        </w:rPr>
      </w:pPr>
      <w:r>
        <w:t xml:space="preserve">There are also a range of </w:t>
      </w:r>
      <w:r w:rsidR="005B33B5">
        <w:t xml:space="preserve">sleep and settling </w:t>
      </w:r>
      <w:r>
        <w:t>resources available</w:t>
      </w:r>
      <w:r w:rsidR="00AC2A25">
        <w:t xml:space="preserve"> by </w:t>
      </w:r>
      <w:r w:rsidR="002E2ECB">
        <w:t xml:space="preserve">key </w:t>
      </w:r>
      <w:r w:rsidR="00AC2A25">
        <w:t>age</w:t>
      </w:r>
      <w:r w:rsidR="002E2ECB">
        <w:t>s</w:t>
      </w:r>
      <w:r w:rsidR="00AC2A25">
        <w:t xml:space="preserve"> on</w:t>
      </w:r>
      <w:r>
        <w:t xml:space="preserve"> </w:t>
      </w:r>
      <w:hyperlink r:id="rId18" w:history="1">
        <w:r w:rsidR="00943D2C" w:rsidRPr="00E549AB">
          <w:rPr>
            <w:rStyle w:val="Hyperlink"/>
          </w:rPr>
          <w:t xml:space="preserve">Better Health Channel – Sleep and Settling Resources </w:t>
        </w:r>
      </w:hyperlink>
      <w:r w:rsidR="00A10626">
        <w:t xml:space="preserve">and </w:t>
      </w:r>
      <w:r w:rsidR="00FF442B" w:rsidRPr="00FF442B">
        <w:t>in the following community languages</w:t>
      </w:r>
      <w:r w:rsidR="0054269E">
        <w:t>:</w:t>
      </w:r>
      <w:r w:rsidR="00FF442B">
        <w:t xml:space="preserve"> Easy English, Arabic, </w:t>
      </w:r>
      <w:r w:rsidR="0025664F">
        <w:t xml:space="preserve">Burmese, Dari, Khmer, Persian, Punjabi, </w:t>
      </w:r>
      <w:r w:rsidR="002E2ECB">
        <w:t xml:space="preserve">Simplified Chinese, Spanish and Vietnamese. </w:t>
      </w:r>
    </w:p>
    <w:p w14:paraId="6317F0D0" w14:textId="399F1699" w:rsidR="00943D2C" w:rsidRPr="00E549AB" w:rsidRDefault="00943D2C" w:rsidP="002E2ECB">
      <w:pPr>
        <w:pStyle w:val="Body"/>
      </w:pPr>
      <w:r w:rsidRPr="00E549AB">
        <w:t xml:space="preserve">For more information about available </w:t>
      </w:r>
      <w:r w:rsidR="00AA704D">
        <w:t xml:space="preserve">Maternal and Child Health </w:t>
      </w:r>
      <w:r w:rsidRPr="00E549AB">
        <w:t xml:space="preserve">services, </w:t>
      </w:r>
      <w:r w:rsidR="002E2ECB">
        <w:t>please</w:t>
      </w:r>
      <w:r>
        <w:t xml:space="preserve"> </w:t>
      </w:r>
      <w:r w:rsidRPr="00E549AB">
        <w:t xml:space="preserve">visit the </w:t>
      </w:r>
      <w:hyperlink r:id="rId19" w:history="1">
        <w:r w:rsidRPr="00E549AB">
          <w:rPr>
            <w:rStyle w:val="Hyperlink"/>
          </w:rPr>
          <w:t>Better Health Channel</w:t>
        </w:r>
      </w:hyperlink>
      <w:r w:rsidRPr="00E549AB">
        <w:t>.</w:t>
      </w:r>
    </w:p>
    <w:p w14:paraId="150B2375" w14:textId="77777777" w:rsidR="00200176" w:rsidRPr="00200176" w:rsidRDefault="00200176" w:rsidP="00200176">
      <w:pPr>
        <w:pStyle w:val="Body"/>
      </w:pPr>
    </w:p>
    <w:p w14:paraId="43FF7612" w14:textId="77777777" w:rsidR="00162CA9" w:rsidRDefault="00162CA9" w:rsidP="00162CA9">
      <w:pPr>
        <w:pStyle w:val="Body"/>
      </w:pPr>
    </w:p>
    <w:sectPr w:rsidR="00162CA9" w:rsidSect="00E62622">
      <w:footerReference w:type="default" r:id="rId2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41757" w14:textId="77777777" w:rsidR="00D74C32" w:rsidRDefault="00D74C32">
      <w:r>
        <w:separator/>
      </w:r>
    </w:p>
  </w:endnote>
  <w:endnote w:type="continuationSeparator" w:id="0">
    <w:p w14:paraId="72FB0069" w14:textId="77777777" w:rsidR="00D74C32" w:rsidRDefault="00D74C32">
      <w:r>
        <w:continuationSeparator/>
      </w:r>
    </w:p>
  </w:endnote>
  <w:endnote w:type="continuationNotice" w:id="1">
    <w:p w14:paraId="4E8853E0" w14:textId="77777777" w:rsidR="00D74C32" w:rsidRDefault="00D74C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0E79"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872E"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852A"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1ACCB641" wp14:editId="3A78911D">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CCB641"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F23403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DEEFF" w14:textId="77777777" w:rsidR="00D74C32" w:rsidRDefault="00D74C32" w:rsidP="002862F1">
      <w:pPr>
        <w:spacing w:before="120"/>
      </w:pPr>
      <w:r>
        <w:separator/>
      </w:r>
    </w:p>
  </w:footnote>
  <w:footnote w:type="continuationSeparator" w:id="0">
    <w:p w14:paraId="19CA3C19" w14:textId="77777777" w:rsidR="00D74C32" w:rsidRDefault="00D74C32">
      <w:r>
        <w:continuationSeparator/>
      </w:r>
    </w:p>
  </w:footnote>
  <w:footnote w:type="continuationNotice" w:id="1">
    <w:p w14:paraId="33B7FEA3" w14:textId="77777777" w:rsidR="00D74C32" w:rsidRDefault="00D74C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9D3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596F" w14:textId="524034A5" w:rsidR="00E261B3" w:rsidRPr="0051568D" w:rsidRDefault="009D4672" w:rsidP="0011701A">
    <w:pPr>
      <w:pStyle w:val="Header"/>
    </w:pPr>
    <w:r>
      <w:t xml:space="preserve">Maternal and Child Health </w:t>
    </w:r>
    <w:r w:rsidR="009B5D5F">
      <w:t xml:space="preserve">Sleep and settling </w:t>
    </w:r>
    <w:r>
      <w:t xml:space="preserve">services </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330C75"/>
    <w:multiLevelType w:val="hybridMultilevel"/>
    <w:tmpl w:val="0CAC7B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DCD54B6"/>
    <w:multiLevelType w:val="multilevel"/>
    <w:tmpl w:val="2C74B5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6253E05"/>
    <w:multiLevelType w:val="multilevel"/>
    <w:tmpl w:val="F19C9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2910910">
    <w:abstractNumId w:val="10"/>
  </w:num>
  <w:num w:numId="2" w16cid:durableId="597057746">
    <w:abstractNumId w:val="17"/>
  </w:num>
  <w:num w:numId="3" w16cid:durableId="15392442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58604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4074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3387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1966476">
    <w:abstractNumId w:val="22"/>
  </w:num>
  <w:num w:numId="8" w16cid:durableId="668603238">
    <w:abstractNumId w:val="16"/>
  </w:num>
  <w:num w:numId="9" w16cid:durableId="1320839795">
    <w:abstractNumId w:val="21"/>
  </w:num>
  <w:num w:numId="10" w16cid:durableId="6324404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6196081">
    <w:abstractNumId w:val="24"/>
  </w:num>
  <w:num w:numId="12" w16cid:durableId="2702807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1332687">
    <w:abstractNumId w:val="18"/>
  </w:num>
  <w:num w:numId="14" w16cid:durableId="17138477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08632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3647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34686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1223948">
    <w:abstractNumId w:val="26"/>
  </w:num>
  <w:num w:numId="19" w16cid:durableId="6722181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9648807">
    <w:abstractNumId w:val="14"/>
  </w:num>
  <w:num w:numId="21" w16cid:durableId="1333679951">
    <w:abstractNumId w:val="12"/>
  </w:num>
  <w:num w:numId="22" w16cid:durableId="18403486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1687709">
    <w:abstractNumId w:val="15"/>
  </w:num>
  <w:num w:numId="24" w16cid:durableId="1685209622">
    <w:abstractNumId w:val="28"/>
  </w:num>
  <w:num w:numId="25" w16cid:durableId="1377244239">
    <w:abstractNumId w:val="25"/>
  </w:num>
  <w:num w:numId="26" w16cid:durableId="1502968431">
    <w:abstractNumId w:val="19"/>
  </w:num>
  <w:num w:numId="27" w16cid:durableId="820805380">
    <w:abstractNumId w:val="11"/>
  </w:num>
  <w:num w:numId="28" w16cid:durableId="900402756">
    <w:abstractNumId w:val="29"/>
  </w:num>
  <w:num w:numId="29" w16cid:durableId="1516724863">
    <w:abstractNumId w:val="9"/>
  </w:num>
  <w:num w:numId="30" w16cid:durableId="1832286460">
    <w:abstractNumId w:val="7"/>
  </w:num>
  <w:num w:numId="31" w16cid:durableId="884373868">
    <w:abstractNumId w:val="6"/>
  </w:num>
  <w:num w:numId="32" w16cid:durableId="420637306">
    <w:abstractNumId w:val="5"/>
  </w:num>
  <w:num w:numId="33" w16cid:durableId="736048361">
    <w:abstractNumId w:val="4"/>
  </w:num>
  <w:num w:numId="34" w16cid:durableId="183323476">
    <w:abstractNumId w:val="8"/>
  </w:num>
  <w:num w:numId="35" w16cid:durableId="530610589">
    <w:abstractNumId w:val="3"/>
  </w:num>
  <w:num w:numId="36" w16cid:durableId="2018999709">
    <w:abstractNumId w:val="2"/>
  </w:num>
  <w:num w:numId="37" w16cid:durableId="318075298">
    <w:abstractNumId w:val="1"/>
  </w:num>
  <w:num w:numId="38" w16cid:durableId="1347051557">
    <w:abstractNumId w:val="0"/>
  </w:num>
  <w:num w:numId="39" w16cid:durableId="12758201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79375198">
    <w:abstractNumId w:val="23"/>
  </w:num>
  <w:num w:numId="41" w16cid:durableId="102654335">
    <w:abstractNumId w:val="20"/>
  </w:num>
  <w:num w:numId="42" w16cid:durableId="1149590556">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47C23"/>
    <w:rsid w:val="000527DD"/>
    <w:rsid w:val="000578B2"/>
    <w:rsid w:val="00060959"/>
    <w:rsid w:val="00060C8F"/>
    <w:rsid w:val="0006298A"/>
    <w:rsid w:val="000663CD"/>
    <w:rsid w:val="000733FE"/>
    <w:rsid w:val="00074219"/>
    <w:rsid w:val="00074ED5"/>
    <w:rsid w:val="000835C6"/>
    <w:rsid w:val="0008508E"/>
    <w:rsid w:val="00086850"/>
    <w:rsid w:val="00087951"/>
    <w:rsid w:val="0009113B"/>
    <w:rsid w:val="00093402"/>
    <w:rsid w:val="00094DA3"/>
    <w:rsid w:val="00096CD1"/>
    <w:rsid w:val="000A012C"/>
    <w:rsid w:val="000A0EB9"/>
    <w:rsid w:val="000A186C"/>
    <w:rsid w:val="000A1EA4"/>
    <w:rsid w:val="000A1EA6"/>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511D"/>
    <w:rsid w:val="000E6BD4"/>
    <w:rsid w:val="000E6D6D"/>
    <w:rsid w:val="000F1496"/>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32109"/>
    <w:rsid w:val="00133D85"/>
    <w:rsid w:val="0014255B"/>
    <w:rsid w:val="001447B3"/>
    <w:rsid w:val="00145CA5"/>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90F9C"/>
    <w:rsid w:val="0019231E"/>
    <w:rsid w:val="00192F9D"/>
    <w:rsid w:val="00194F1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290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5664F"/>
    <w:rsid w:val="002620BC"/>
    <w:rsid w:val="00262802"/>
    <w:rsid w:val="00263A90"/>
    <w:rsid w:val="00263C1F"/>
    <w:rsid w:val="0026408B"/>
    <w:rsid w:val="00267C3E"/>
    <w:rsid w:val="002709BB"/>
    <w:rsid w:val="0027113F"/>
    <w:rsid w:val="00273BAC"/>
    <w:rsid w:val="002763B3"/>
    <w:rsid w:val="0027770C"/>
    <w:rsid w:val="002802E3"/>
    <w:rsid w:val="0028213D"/>
    <w:rsid w:val="00282D10"/>
    <w:rsid w:val="00284DF6"/>
    <w:rsid w:val="002862F1"/>
    <w:rsid w:val="00291373"/>
    <w:rsid w:val="00294384"/>
    <w:rsid w:val="0029597D"/>
    <w:rsid w:val="002962C3"/>
    <w:rsid w:val="0029752B"/>
    <w:rsid w:val="002A0A9C"/>
    <w:rsid w:val="002A483C"/>
    <w:rsid w:val="002B0C7C"/>
    <w:rsid w:val="002B0FFF"/>
    <w:rsid w:val="002B1729"/>
    <w:rsid w:val="002B36C7"/>
    <w:rsid w:val="002B4DD4"/>
    <w:rsid w:val="002B5277"/>
    <w:rsid w:val="002B5375"/>
    <w:rsid w:val="002B77C1"/>
    <w:rsid w:val="002C0ED7"/>
    <w:rsid w:val="002C2728"/>
    <w:rsid w:val="002D1E0D"/>
    <w:rsid w:val="002D5006"/>
    <w:rsid w:val="002E01D0"/>
    <w:rsid w:val="002E161D"/>
    <w:rsid w:val="002E2ECB"/>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2E62"/>
    <w:rsid w:val="003459BD"/>
    <w:rsid w:val="00350D38"/>
    <w:rsid w:val="00351B36"/>
    <w:rsid w:val="00356314"/>
    <w:rsid w:val="00357B4E"/>
    <w:rsid w:val="00364154"/>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5F5"/>
    <w:rsid w:val="003B5733"/>
    <w:rsid w:val="003C08A2"/>
    <w:rsid w:val="003C1629"/>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0C3"/>
    <w:rsid w:val="003F3289"/>
    <w:rsid w:val="003F5CB9"/>
    <w:rsid w:val="004013C7"/>
    <w:rsid w:val="00401FCF"/>
    <w:rsid w:val="0040248F"/>
    <w:rsid w:val="00406285"/>
    <w:rsid w:val="004112C6"/>
    <w:rsid w:val="004148F9"/>
    <w:rsid w:val="00414D4A"/>
    <w:rsid w:val="0042084E"/>
    <w:rsid w:val="00421EEF"/>
    <w:rsid w:val="00424D65"/>
    <w:rsid w:val="004264BB"/>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1085"/>
    <w:rsid w:val="0048301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D49C5"/>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269E"/>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288F"/>
    <w:rsid w:val="00594B8D"/>
    <w:rsid w:val="00596A4B"/>
    <w:rsid w:val="00597507"/>
    <w:rsid w:val="005A2F90"/>
    <w:rsid w:val="005A479D"/>
    <w:rsid w:val="005B1C6D"/>
    <w:rsid w:val="005B21B6"/>
    <w:rsid w:val="005B33B5"/>
    <w:rsid w:val="005B3A08"/>
    <w:rsid w:val="005B7A63"/>
    <w:rsid w:val="005C0955"/>
    <w:rsid w:val="005C1CE9"/>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5FF3"/>
    <w:rsid w:val="00617E20"/>
    <w:rsid w:val="00620154"/>
    <w:rsid w:val="0062408D"/>
    <w:rsid w:val="006240CC"/>
    <w:rsid w:val="00624940"/>
    <w:rsid w:val="006254F8"/>
    <w:rsid w:val="00627DA7"/>
    <w:rsid w:val="00630DA4"/>
    <w:rsid w:val="00632597"/>
    <w:rsid w:val="006358B4"/>
    <w:rsid w:val="0063612B"/>
    <w:rsid w:val="00640689"/>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614A"/>
    <w:rsid w:val="00667770"/>
    <w:rsid w:val="00670597"/>
    <w:rsid w:val="006706D0"/>
    <w:rsid w:val="00677574"/>
    <w:rsid w:val="0068454C"/>
    <w:rsid w:val="00691B62"/>
    <w:rsid w:val="006933B5"/>
    <w:rsid w:val="00693D14"/>
    <w:rsid w:val="00696F27"/>
    <w:rsid w:val="006A18C2"/>
    <w:rsid w:val="006A3383"/>
    <w:rsid w:val="006A3A3B"/>
    <w:rsid w:val="006B077C"/>
    <w:rsid w:val="006B6803"/>
    <w:rsid w:val="006B77C4"/>
    <w:rsid w:val="006D0F16"/>
    <w:rsid w:val="006D2A3F"/>
    <w:rsid w:val="006D2FBC"/>
    <w:rsid w:val="006E0541"/>
    <w:rsid w:val="006E138B"/>
    <w:rsid w:val="006E1CD0"/>
    <w:rsid w:val="006E4A1E"/>
    <w:rsid w:val="006F0330"/>
    <w:rsid w:val="006F1FDC"/>
    <w:rsid w:val="006F6B8C"/>
    <w:rsid w:val="007013EF"/>
    <w:rsid w:val="00704FC5"/>
    <w:rsid w:val="007055BD"/>
    <w:rsid w:val="00715895"/>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5503"/>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102D"/>
    <w:rsid w:val="007833D8"/>
    <w:rsid w:val="00785677"/>
    <w:rsid w:val="00786F16"/>
    <w:rsid w:val="00791BD7"/>
    <w:rsid w:val="007929CA"/>
    <w:rsid w:val="007933F7"/>
    <w:rsid w:val="0079515B"/>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0303"/>
    <w:rsid w:val="007D1466"/>
    <w:rsid w:val="007D1CE7"/>
    <w:rsid w:val="007D2BDE"/>
    <w:rsid w:val="007D2FB6"/>
    <w:rsid w:val="007D49EB"/>
    <w:rsid w:val="007D5E1C"/>
    <w:rsid w:val="007E0DE2"/>
    <w:rsid w:val="007E1227"/>
    <w:rsid w:val="007E3B98"/>
    <w:rsid w:val="007E417A"/>
    <w:rsid w:val="007E78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969A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3C80"/>
    <w:rsid w:val="008F512B"/>
    <w:rsid w:val="008F59F6"/>
    <w:rsid w:val="00900719"/>
    <w:rsid w:val="009017AC"/>
    <w:rsid w:val="00902A9A"/>
    <w:rsid w:val="00904A1C"/>
    <w:rsid w:val="00905030"/>
    <w:rsid w:val="00906490"/>
    <w:rsid w:val="00907BF0"/>
    <w:rsid w:val="009111B2"/>
    <w:rsid w:val="009151F5"/>
    <w:rsid w:val="009220CA"/>
    <w:rsid w:val="00924AE1"/>
    <w:rsid w:val="009269B1"/>
    <w:rsid w:val="0092724D"/>
    <w:rsid w:val="009272B3"/>
    <w:rsid w:val="009315BE"/>
    <w:rsid w:val="009325E9"/>
    <w:rsid w:val="0093338F"/>
    <w:rsid w:val="00935CD8"/>
    <w:rsid w:val="00937BD9"/>
    <w:rsid w:val="00943D2C"/>
    <w:rsid w:val="00950E2C"/>
    <w:rsid w:val="00951D50"/>
    <w:rsid w:val="009525EB"/>
    <w:rsid w:val="0095470B"/>
    <w:rsid w:val="00954874"/>
    <w:rsid w:val="0095615A"/>
    <w:rsid w:val="00961400"/>
    <w:rsid w:val="00963646"/>
    <w:rsid w:val="0096632D"/>
    <w:rsid w:val="00970268"/>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5D5F"/>
    <w:rsid w:val="009B70AA"/>
    <w:rsid w:val="009C5E77"/>
    <w:rsid w:val="009C7A7E"/>
    <w:rsid w:val="009D02E8"/>
    <w:rsid w:val="009D4672"/>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10626"/>
    <w:rsid w:val="00A10FB9"/>
    <w:rsid w:val="00A11421"/>
    <w:rsid w:val="00A1389F"/>
    <w:rsid w:val="00A157B1"/>
    <w:rsid w:val="00A22229"/>
    <w:rsid w:val="00A234BE"/>
    <w:rsid w:val="00A24442"/>
    <w:rsid w:val="00A330BB"/>
    <w:rsid w:val="00A43CFE"/>
    <w:rsid w:val="00A44882"/>
    <w:rsid w:val="00A45125"/>
    <w:rsid w:val="00A54715"/>
    <w:rsid w:val="00A56102"/>
    <w:rsid w:val="00A6061C"/>
    <w:rsid w:val="00A62D44"/>
    <w:rsid w:val="00A67263"/>
    <w:rsid w:val="00A7161C"/>
    <w:rsid w:val="00A75AE0"/>
    <w:rsid w:val="00A77AA3"/>
    <w:rsid w:val="00A8236D"/>
    <w:rsid w:val="00A854EB"/>
    <w:rsid w:val="00A872E5"/>
    <w:rsid w:val="00A91406"/>
    <w:rsid w:val="00A96E65"/>
    <w:rsid w:val="00A97C72"/>
    <w:rsid w:val="00AA268E"/>
    <w:rsid w:val="00AA310B"/>
    <w:rsid w:val="00AA63D4"/>
    <w:rsid w:val="00AA704D"/>
    <w:rsid w:val="00AB06E8"/>
    <w:rsid w:val="00AB1CD3"/>
    <w:rsid w:val="00AB352F"/>
    <w:rsid w:val="00AB6D36"/>
    <w:rsid w:val="00AC274B"/>
    <w:rsid w:val="00AC2A25"/>
    <w:rsid w:val="00AC4764"/>
    <w:rsid w:val="00AC6D36"/>
    <w:rsid w:val="00AD0CBA"/>
    <w:rsid w:val="00AD177A"/>
    <w:rsid w:val="00AD26E2"/>
    <w:rsid w:val="00AD430E"/>
    <w:rsid w:val="00AD784C"/>
    <w:rsid w:val="00AE126A"/>
    <w:rsid w:val="00AE1BAE"/>
    <w:rsid w:val="00AE3005"/>
    <w:rsid w:val="00AE3BD5"/>
    <w:rsid w:val="00AE59A0"/>
    <w:rsid w:val="00AF0C57"/>
    <w:rsid w:val="00AF26F3"/>
    <w:rsid w:val="00AF5F04"/>
    <w:rsid w:val="00AF5F73"/>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32F9"/>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61F3"/>
    <w:rsid w:val="00CD3476"/>
    <w:rsid w:val="00CD4AAC"/>
    <w:rsid w:val="00CD64DF"/>
    <w:rsid w:val="00CE225F"/>
    <w:rsid w:val="00CF2F50"/>
    <w:rsid w:val="00CF5439"/>
    <w:rsid w:val="00CF6198"/>
    <w:rsid w:val="00D02919"/>
    <w:rsid w:val="00D04C61"/>
    <w:rsid w:val="00D05B8D"/>
    <w:rsid w:val="00D065A2"/>
    <w:rsid w:val="00D079AA"/>
    <w:rsid w:val="00D07F00"/>
    <w:rsid w:val="00D10641"/>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4C32"/>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4213"/>
    <w:rsid w:val="00DB52FB"/>
    <w:rsid w:val="00DC013B"/>
    <w:rsid w:val="00DC090B"/>
    <w:rsid w:val="00DC1679"/>
    <w:rsid w:val="00DC219B"/>
    <w:rsid w:val="00DC243F"/>
    <w:rsid w:val="00DC2CF1"/>
    <w:rsid w:val="00DC4FCF"/>
    <w:rsid w:val="00DC50E0"/>
    <w:rsid w:val="00DC6386"/>
    <w:rsid w:val="00DD1130"/>
    <w:rsid w:val="00DD1951"/>
    <w:rsid w:val="00DD487D"/>
    <w:rsid w:val="00DD4E83"/>
    <w:rsid w:val="00DD6628"/>
    <w:rsid w:val="00DD6945"/>
    <w:rsid w:val="00DE18DB"/>
    <w:rsid w:val="00DE2D04"/>
    <w:rsid w:val="00DE3250"/>
    <w:rsid w:val="00DE451A"/>
    <w:rsid w:val="00DE6028"/>
    <w:rsid w:val="00DE78A3"/>
    <w:rsid w:val="00DF1A71"/>
    <w:rsid w:val="00DF31D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145"/>
    <w:rsid w:val="00EA2F6A"/>
    <w:rsid w:val="00EA6BE1"/>
    <w:rsid w:val="00EB00E0"/>
    <w:rsid w:val="00EB76DC"/>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35AE9"/>
    <w:rsid w:val="00F40A70"/>
    <w:rsid w:val="00F43A37"/>
    <w:rsid w:val="00F451AB"/>
    <w:rsid w:val="00F4641B"/>
    <w:rsid w:val="00F46EB8"/>
    <w:rsid w:val="00F47B0C"/>
    <w:rsid w:val="00F50CD1"/>
    <w:rsid w:val="00F511E4"/>
    <w:rsid w:val="00F52D09"/>
    <w:rsid w:val="00F52E08"/>
    <w:rsid w:val="00F53A66"/>
    <w:rsid w:val="00F53DDD"/>
    <w:rsid w:val="00F5462D"/>
    <w:rsid w:val="00F55B21"/>
    <w:rsid w:val="00F55C7B"/>
    <w:rsid w:val="00F56EF6"/>
    <w:rsid w:val="00F60082"/>
    <w:rsid w:val="00F61A9F"/>
    <w:rsid w:val="00F61B5F"/>
    <w:rsid w:val="00F64696"/>
    <w:rsid w:val="00F65AA9"/>
    <w:rsid w:val="00F6768F"/>
    <w:rsid w:val="00F72C2C"/>
    <w:rsid w:val="00F76CAB"/>
    <w:rsid w:val="00F772C6"/>
    <w:rsid w:val="00F7799C"/>
    <w:rsid w:val="00F815B5"/>
    <w:rsid w:val="00F83C41"/>
    <w:rsid w:val="00F84FA0"/>
    <w:rsid w:val="00F85195"/>
    <w:rsid w:val="00F868E3"/>
    <w:rsid w:val="00F938BA"/>
    <w:rsid w:val="00F97919"/>
    <w:rsid w:val="00FA2C46"/>
    <w:rsid w:val="00FA3525"/>
    <w:rsid w:val="00FA4D00"/>
    <w:rsid w:val="00FA5A53"/>
    <w:rsid w:val="00FB2551"/>
    <w:rsid w:val="00FB3F56"/>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1662"/>
    <w:rsid w:val="00FF2A4E"/>
    <w:rsid w:val="00FF2FCE"/>
    <w:rsid w:val="00FF442B"/>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711974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39539143">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betterhealth.vic.gov.au/healthyliving/child-health-0-6"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betterhealth.vic.gov.au/health/healthyliving/parenting-centres-support-families" TargetMode="External"/><Relationship Id="rId2" Type="http://schemas.openxmlformats.org/officeDocument/2006/relationships/customXml" Target="../customXml/item2.xml"/><Relationship Id="rId16" Type="http://schemas.openxmlformats.org/officeDocument/2006/relationships/hyperlink" Target="https://www.melbourne.vic.gov.au/maternal-and-child-health"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betterhealth.vic.gov.au/health/healthyliving/maternal-and-child-health-ser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C7A68216F59242A7C4D1343F9B9194" ma:contentTypeVersion="20" ma:contentTypeDescription="Create a new document." ma:contentTypeScope="" ma:versionID="a63a4c2f08318b86cd9d49d9719a42cc">
  <xsd:schema xmlns:xsd="http://www.w3.org/2001/XMLSchema" xmlns:xs="http://www.w3.org/2001/XMLSchema" xmlns:p="http://schemas.microsoft.com/office/2006/metadata/properties" xmlns:ns2="30fdcf0f-d743-4a41-abf8-88418c74a9f2" xmlns:ns3="c494aaa4-d300-4359-bd81-aa9df2e4b565" targetNamespace="http://schemas.microsoft.com/office/2006/metadata/properties" ma:root="true" ma:fieldsID="897b0a08fc9d09419f1aeda7a94399d6" ns2:_="" ns3:_="">
    <xsd:import namespace="30fdcf0f-d743-4a41-abf8-88418c74a9f2"/>
    <xsd:import namespace="c494aaa4-d300-4359-bd81-aa9df2e4b5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BriefDescription" minOccurs="0"/>
                <xsd:element ref="ns2:DocumentType" minOccurs="0"/>
                <xsd:element ref="ns2:CETeam" minOccurs="0"/>
                <xsd:element ref="ns2:_Flow_SignoffStatus" minOccurs="0"/>
                <xsd:element ref="ns2:CEDivisio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dcf0f-d743-4a41-abf8-88418c74a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BriefDescription" ma:index="20" nillable="true" ma:displayName="Brief Description" ma:format="Dropdown" ma:internalName="BriefDescription">
      <xsd:simpleType>
        <xsd:restriction base="dms:Note">
          <xsd:maxLength value="255"/>
        </xsd:restriction>
      </xsd:simpleType>
    </xsd:element>
    <xsd:element name="DocumentType" ma:index="21" nillable="true" ma:displayName="Document Type" ma:format="Dropdown" ma:internalName="DocumentType">
      <xsd:simpleType>
        <xsd:restriction base="dms:Choice">
          <xsd:enumeration value="Brief"/>
          <xsd:enumeration value="Strategic Planning"/>
          <xsd:enumeration value="Finance"/>
          <xsd:enumeration value="Deliverable"/>
          <xsd:enumeration value="Agenda"/>
          <xsd:enumeration value="Template"/>
          <xsd:enumeration value="Data and Research"/>
          <xsd:enumeration value="Internal Comms"/>
          <xsd:enumeration value="Process"/>
        </xsd:restriction>
      </xsd:simpleType>
    </xsd:element>
    <xsd:element name="CETeam" ma:index="22" nillable="true" ma:displayName="C&amp;E Team" ma:format="Dropdown" ma:internalName="CETeam">
      <xsd:simpleType>
        <xsd:restriction base="dms:Choice">
          <xsd:enumeration value="Creative Services"/>
          <xsd:enumeration value="Social"/>
          <xsd:enumeration value="Digital"/>
          <xsd:enumeration value="Brand"/>
          <xsd:enumeration value="Campaigns &amp; Advertising"/>
          <xsd:enumeration value="Content Strategy"/>
          <xsd:enumeration value="Strat Comms - PH &amp; EM"/>
          <xsd:enumeration value="Strat Comms - H&amp;A, AC"/>
          <xsd:enumeration value="Strat Comms - CCC"/>
          <xsd:enumeration value="Strat Comms - MHW"/>
          <xsd:enumeration value="Stakeholder &amp; Consumer Engagement"/>
          <xsd:enumeration value="Directorate"/>
          <xsd:enumeration value="Media"/>
          <xsd:enumeration value="External"/>
        </xsd:restriction>
      </xsd:simpleType>
    </xsd:element>
    <xsd:element name="_Flow_SignoffStatus" ma:index="23" nillable="true" ma:displayName="Sign-off status" ma:internalName="Sign_x002d_off_x0020_status">
      <xsd:simpleType>
        <xsd:restriction base="dms:Text"/>
      </xsd:simpleType>
    </xsd:element>
    <xsd:element name="CEDivision" ma:index="24" nillable="true" ma:displayName="C&amp;E Division" ma:format="Dropdown" ma:internalName="CEDivision">
      <xsd:simpleType>
        <xsd:restriction base="dms:Choice">
          <xsd:enumeration value="Aboriginal Health"/>
          <xsd:enumeration value="CSI"/>
          <xsd:enumeration value="Corporate Services"/>
          <xsd:enumeration value="Health, Ambulance &amp; Aged Care"/>
          <xsd:enumeration value="Mental Health &amp; Wellbeing"/>
          <xsd:enumeration value="Public Health"/>
          <xsd:enumeration value="Regulatory, Risk, Integrity and Legal"/>
          <xsd:enumeration value="Medical Research"/>
          <xsd:enumeration value="Reform and Planning"/>
          <xsd:enumeration value="Agencies"/>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4aaa4-d300-4359-bd81-aa9df2e4b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3c53a74-6b75-4e41-b8ef-9fd3fa46b57a}" ma:internalName="TaxCatchAll" ma:showField="CatchAllData" ma:web="c494aaa4-d300-4359-bd81-aa9df2e4b5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494aaa4-d300-4359-bd81-aa9df2e4b565" xsi:nil="true"/>
    <CETeam xmlns="30fdcf0f-d743-4a41-abf8-88418c74a9f2" xsi:nil="true"/>
    <lcf76f155ced4ddcb4097134ff3c332f xmlns="30fdcf0f-d743-4a41-abf8-88418c74a9f2">
      <Terms xmlns="http://schemas.microsoft.com/office/infopath/2007/PartnerControls"/>
    </lcf76f155ced4ddcb4097134ff3c332f>
    <CEDivision xmlns="30fdcf0f-d743-4a41-abf8-88418c74a9f2" xsi:nil="true"/>
    <DocumentType xmlns="30fdcf0f-d743-4a41-abf8-88418c74a9f2" xsi:nil="true"/>
    <BriefDescription xmlns="30fdcf0f-d743-4a41-abf8-88418c74a9f2" xsi:nil="true"/>
    <_Flow_SignoffStatus xmlns="30fdcf0f-d743-4a41-abf8-88418c74a9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56AE64EF-6A8E-4418-8BC8-DAE00EAA6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dcf0f-d743-4a41-abf8-88418c74a9f2"/>
    <ds:schemaRef ds:uri="c494aaa4-d300-4359-bd81-aa9df2e4b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494aaa4-d300-4359-bd81-aa9df2e4b565"/>
    <ds:schemaRef ds:uri="30fdcf0f-d743-4a41-abf8-88418c74a9f2"/>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467</Words>
  <Characters>3060</Characters>
  <Application>Microsoft Office Word</Application>
  <DocSecurity>2</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3520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Ian Malcolm</cp:lastModifiedBy>
  <cp:revision>2</cp:revision>
  <cp:lastPrinted>2025-08-08T04:37:00Z</cp:lastPrinted>
  <dcterms:created xsi:type="dcterms:W3CDTF">2025-08-08T04:38:00Z</dcterms:created>
  <dcterms:modified xsi:type="dcterms:W3CDTF">2025-08-08T04:38:00Z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0x0101001AC7A68216F59242A7C4D1343F9B9194</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43e64453-338c-4f93-8a4d-0039a0a41f2a_Enabled">
    <vt:lpwstr>true</vt:lpwstr>
  </property>
  <property fmtid="{D5CDD505-2E9C-101B-9397-08002B2CF9AE}" pid="16" name="MSIP_Label_43e64453-338c-4f93-8a4d-0039a0a41f2a_SetDate">
    <vt:lpwstr>2022-10-05T04:43:23Z</vt:lpwstr>
  </property>
  <property fmtid="{D5CDD505-2E9C-101B-9397-08002B2CF9AE}" pid="17" name="MSIP_Label_43e64453-338c-4f93-8a4d-0039a0a41f2a_Method">
    <vt:lpwstr>Privileged</vt:lpwstr>
  </property>
  <property fmtid="{D5CDD505-2E9C-101B-9397-08002B2CF9AE}" pid="18" name="MSIP_Label_43e64453-338c-4f93-8a4d-0039a0a41f2a_Name">
    <vt:lpwstr>43e64453-338c-4f93-8a4d-0039a0a41f2a</vt:lpwstr>
  </property>
  <property fmtid="{D5CDD505-2E9C-101B-9397-08002B2CF9AE}" pid="19" name="MSIP_Label_43e64453-338c-4f93-8a4d-0039a0a41f2a_SiteId">
    <vt:lpwstr>c0e0601f-0fac-449c-9c88-a104c4eb9f28</vt:lpwstr>
  </property>
  <property fmtid="{D5CDD505-2E9C-101B-9397-08002B2CF9AE}" pid="20" name="MSIP_Label_43e64453-338c-4f93-8a4d-0039a0a41f2a_ActionId">
    <vt:lpwstr>31e88003-2e60-4338-9274-0a23fd88171a</vt:lpwstr>
  </property>
  <property fmtid="{D5CDD505-2E9C-101B-9397-08002B2CF9AE}" pid="21" name="MSIP_Label_43e64453-338c-4f93-8a4d-0039a0a41f2a_ContentBits">
    <vt:lpwstr>2</vt:lpwstr>
  </property>
  <property fmtid="{D5CDD505-2E9C-101B-9397-08002B2CF9AE}" pid="22" name="MediaServiceImageTags">
    <vt:lpwstr/>
  </property>
  <property fmtid="{D5CDD505-2E9C-101B-9397-08002B2CF9AE}" pid="23" name="eDOCS AutoSave">
    <vt:lpwstr/>
  </property>
</Properties>
</file>