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4374" w14:textId="77777777" w:rsidR="00737A99" w:rsidRPr="005814F5" w:rsidRDefault="0091365A" w:rsidP="00020B35">
      <w:pPr>
        <w:spacing w:after="0"/>
        <w:jc w:val="right"/>
      </w:pPr>
      <w:r>
        <w:rPr>
          <w:noProof/>
          <w:lang w:eastAsia="en-AU"/>
        </w:rPr>
        <w:drawing>
          <wp:inline distT="0" distB="0" distL="0" distR="0" wp14:anchorId="3E5218B6" wp14:editId="6E8AC5F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41BA15D" w14:textId="4738E77C" w:rsidR="00E5089C" w:rsidRPr="001B51BF" w:rsidRDefault="006F204B" w:rsidP="00020B35">
      <w:pPr>
        <w:pStyle w:val="DocumentTitle"/>
        <w:spacing w:before="3360"/>
      </w:pPr>
      <w:r>
        <w:t>Sustainability Guide for Melbourne Hotels</w:t>
      </w:r>
    </w:p>
    <w:p w14:paraId="630A6006" w14:textId="1F8E002F" w:rsidR="000F3535" w:rsidRDefault="006F204B" w:rsidP="001B51BF">
      <w:pPr>
        <w:pStyle w:val="Subtitle"/>
      </w:pPr>
      <w:r>
        <w:t>Building Industry Capacity in Sustainability for Hotels</w:t>
      </w:r>
    </w:p>
    <w:p w14:paraId="2012AE1C" w14:textId="4CD55FD3" w:rsidR="000F3535" w:rsidRDefault="00B10A47" w:rsidP="001B51BF">
      <w:pPr>
        <w:pStyle w:val="Subtitle2"/>
      </w:pPr>
      <w:r>
        <w:t>July 2025</w:t>
      </w:r>
    </w:p>
    <w:p w14:paraId="3D08A53F"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19296B0B" w14:textId="00F781CB" w:rsidR="009A02CA"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4248379" w:history="1">
        <w:r w:rsidR="009A02CA" w:rsidRPr="005D0AF9">
          <w:rPr>
            <w:rStyle w:val="Hyperlink"/>
            <w:noProof/>
          </w:rPr>
          <w:t>Acknowledgement of Traditional Owners</w:t>
        </w:r>
        <w:r w:rsidR="009A02CA">
          <w:rPr>
            <w:noProof/>
            <w:webHidden/>
          </w:rPr>
          <w:tab/>
        </w:r>
        <w:r w:rsidR="009A02CA">
          <w:rPr>
            <w:noProof/>
            <w:webHidden/>
          </w:rPr>
          <w:fldChar w:fldCharType="begin"/>
        </w:r>
        <w:r w:rsidR="009A02CA">
          <w:rPr>
            <w:noProof/>
            <w:webHidden/>
          </w:rPr>
          <w:instrText xml:space="preserve"> PAGEREF _Toc204248379 \h </w:instrText>
        </w:r>
        <w:r w:rsidR="009A02CA">
          <w:rPr>
            <w:noProof/>
            <w:webHidden/>
          </w:rPr>
        </w:r>
        <w:r w:rsidR="009A02CA">
          <w:rPr>
            <w:noProof/>
            <w:webHidden/>
          </w:rPr>
          <w:fldChar w:fldCharType="separate"/>
        </w:r>
        <w:r w:rsidR="009A02CA">
          <w:rPr>
            <w:noProof/>
            <w:webHidden/>
          </w:rPr>
          <w:t>4</w:t>
        </w:r>
        <w:r w:rsidR="009A02CA">
          <w:rPr>
            <w:noProof/>
            <w:webHidden/>
          </w:rPr>
          <w:fldChar w:fldCharType="end"/>
        </w:r>
      </w:hyperlink>
    </w:p>
    <w:p w14:paraId="64FC3AB8" w14:textId="1E1E4F09"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0" w:history="1">
        <w:r w:rsidR="009A02CA" w:rsidRPr="005D0AF9">
          <w:rPr>
            <w:rStyle w:val="Hyperlink"/>
            <w:noProof/>
          </w:rPr>
          <w:t>Quick FAQ Guide</w:t>
        </w:r>
        <w:r w:rsidR="009A02CA">
          <w:rPr>
            <w:noProof/>
            <w:webHidden/>
          </w:rPr>
          <w:tab/>
        </w:r>
        <w:r w:rsidR="009A02CA">
          <w:rPr>
            <w:noProof/>
            <w:webHidden/>
          </w:rPr>
          <w:fldChar w:fldCharType="begin"/>
        </w:r>
        <w:r w:rsidR="009A02CA">
          <w:rPr>
            <w:noProof/>
            <w:webHidden/>
          </w:rPr>
          <w:instrText xml:space="preserve"> PAGEREF _Toc204248380 \h </w:instrText>
        </w:r>
        <w:r w:rsidR="009A02CA">
          <w:rPr>
            <w:noProof/>
            <w:webHidden/>
          </w:rPr>
        </w:r>
        <w:r w:rsidR="009A02CA">
          <w:rPr>
            <w:noProof/>
            <w:webHidden/>
          </w:rPr>
          <w:fldChar w:fldCharType="separate"/>
        </w:r>
        <w:r w:rsidR="009A02CA">
          <w:rPr>
            <w:noProof/>
            <w:webHidden/>
          </w:rPr>
          <w:t>5</w:t>
        </w:r>
        <w:r w:rsidR="009A02CA">
          <w:rPr>
            <w:noProof/>
            <w:webHidden/>
          </w:rPr>
          <w:fldChar w:fldCharType="end"/>
        </w:r>
      </w:hyperlink>
    </w:p>
    <w:p w14:paraId="3B6587C0" w14:textId="7D82549A"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1" w:history="1">
        <w:r w:rsidR="009A02CA" w:rsidRPr="005D0AF9">
          <w:rPr>
            <w:rStyle w:val="Hyperlink"/>
            <w:noProof/>
          </w:rPr>
          <w:t>About Urbis</w:t>
        </w:r>
        <w:r w:rsidR="009A02CA">
          <w:rPr>
            <w:noProof/>
            <w:webHidden/>
          </w:rPr>
          <w:tab/>
        </w:r>
        <w:r w:rsidR="009A02CA">
          <w:rPr>
            <w:noProof/>
            <w:webHidden/>
          </w:rPr>
          <w:fldChar w:fldCharType="begin"/>
        </w:r>
        <w:r w:rsidR="009A02CA">
          <w:rPr>
            <w:noProof/>
            <w:webHidden/>
          </w:rPr>
          <w:instrText xml:space="preserve"> PAGEREF _Toc204248381 \h </w:instrText>
        </w:r>
        <w:r w:rsidR="009A02CA">
          <w:rPr>
            <w:noProof/>
            <w:webHidden/>
          </w:rPr>
        </w:r>
        <w:r w:rsidR="009A02CA">
          <w:rPr>
            <w:noProof/>
            <w:webHidden/>
          </w:rPr>
          <w:fldChar w:fldCharType="separate"/>
        </w:r>
        <w:r w:rsidR="009A02CA">
          <w:rPr>
            <w:noProof/>
            <w:webHidden/>
          </w:rPr>
          <w:t>6</w:t>
        </w:r>
        <w:r w:rsidR="009A02CA">
          <w:rPr>
            <w:noProof/>
            <w:webHidden/>
          </w:rPr>
          <w:fldChar w:fldCharType="end"/>
        </w:r>
      </w:hyperlink>
    </w:p>
    <w:p w14:paraId="4115A199" w14:textId="3F7CA2AD"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2" w:history="1">
        <w:r w:rsidR="009A02CA" w:rsidRPr="005D0AF9">
          <w:rPr>
            <w:rStyle w:val="Hyperlink"/>
            <w:noProof/>
          </w:rPr>
          <w:t>Executive Summary</w:t>
        </w:r>
        <w:r w:rsidR="009A02CA">
          <w:rPr>
            <w:noProof/>
            <w:webHidden/>
          </w:rPr>
          <w:tab/>
        </w:r>
        <w:r w:rsidR="009A02CA">
          <w:rPr>
            <w:noProof/>
            <w:webHidden/>
          </w:rPr>
          <w:fldChar w:fldCharType="begin"/>
        </w:r>
        <w:r w:rsidR="009A02CA">
          <w:rPr>
            <w:noProof/>
            <w:webHidden/>
          </w:rPr>
          <w:instrText xml:space="preserve"> PAGEREF _Toc204248382 \h </w:instrText>
        </w:r>
        <w:r w:rsidR="009A02CA">
          <w:rPr>
            <w:noProof/>
            <w:webHidden/>
          </w:rPr>
        </w:r>
        <w:r w:rsidR="009A02CA">
          <w:rPr>
            <w:noProof/>
            <w:webHidden/>
          </w:rPr>
          <w:fldChar w:fldCharType="separate"/>
        </w:r>
        <w:r w:rsidR="009A02CA">
          <w:rPr>
            <w:noProof/>
            <w:webHidden/>
          </w:rPr>
          <w:t>7</w:t>
        </w:r>
        <w:r w:rsidR="009A02CA">
          <w:rPr>
            <w:noProof/>
            <w:webHidden/>
          </w:rPr>
          <w:fldChar w:fldCharType="end"/>
        </w:r>
      </w:hyperlink>
    </w:p>
    <w:p w14:paraId="75E5440B" w14:textId="70D796FB"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3" w:history="1">
        <w:r w:rsidR="009A02CA" w:rsidRPr="005D0AF9">
          <w:rPr>
            <w:rStyle w:val="Hyperlink"/>
            <w:noProof/>
          </w:rPr>
          <w:t>Why is Sustainability important?</w:t>
        </w:r>
        <w:r w:rsidR="009A02CA">
          <w:rPr>
            <w:noProof/>
            <w:webHidden/>
          </w:rPr>
          <w:tab/>
        </w:r>
        <w:r w:rsidR="009A02CA">
          <w:rPr>
            <w:noProof/>
            <w:webHidden/>
          </w:rPr>
          <w:fldChar w:fldCharType="begin"/>
        </w:r>
        <w:r w:rsidR="009A02CA">
          <w:rPr>
            <w:noProof/>
            <w:webHidden/>
          </w:rPr>
          <w:instrText xml:space="preserve"> PAGEREF _Toc204248383 \h </w:instrText>
        </w:r>
        <w:r w:rsidR="009A02CA">
          <w:rPr>
            <w:noProof/>
            <w:webHidden/>
          </w:rPr>
        </w:r>
        <w:r w:rsidR="009A02CA">
          <w:rPr>
            <w:noProof/>
            <w:webHidden/>
          </w:rPr>
          <w:fldChar w:fldCharType="separate"/>
        </w:r>
        <w:r w:rsidR="009A02CA">
          <w:rPr>
            <w:noProof/>
            <w:webHidden/>
          </w:rPr>
          <w:t>8</w:t>
        </w:r>
        <w:r w:rsidR="009A02CA">
          <w:rPr>
            <w:noProof/>
            <w:webHidden/>
          </w:rPr>
          <w:fldChar w:fldCharType="end"/>
        </w:r>
      </w:hyperlink>
    </w:p>
    <w:p w14:paraId="7770558D" w14:textId="2D005471"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4" w:history="1">
        <w:r w:rsidR="009A02CA" w:rsidRPr="005D0AF9">
          <w:rPr>
            <w:rStyle w:val="Hyperlink"/>
            <w:noProof/>
          </w:rPr>
          <w:t>Part 1. Snapshot of Sustainability in Melbourne Hotels</w:t>
        </w:r>
        <w:r w:rsidR="009A02CA">
          <w:rPr>
            <w:noProof/>
            <w:webHidden/>
          </w:rPr>
          <w:tab/>
        </w:r>
        <w:r w:rsidR="009A02CA">
          <w:rPr>
            <w:noProof/>
            <w:webHidden/>
          </w:rPr>
          <w:fldChar w:fldCharType="begin"/>
        </w:r>
        <w:r w:rsidR="009A02CA">
          <w:rPr>
            <w:noProof/>
            <w:webHidden/>
          </w:rPr>
          <w:instrText xml:space="preserve"> PAGEREF _Toc204248384 \h </w:instrText>
        </w:r>
        <w:r w:rsidR="009A02CA">
          <w:rPr>
            <w:noProof/>
            <w:webHidden/>
          </w:rPr>
        </w:r>
        <w:r w:rsidR="009A02CA">
          <w:rPr>
            <w:noProof/>
            <w:webHidden/>
          </w:rPr>
          <w:fldChar w:fldCharType="separate"/>
        </w:r>
        <w:r w:rsidR="009A02CA">
          <w:rPr>
            <w:noProof/>
            <w:webHidden/>
          </w:rPr>
          <w:t>9</w:t>
        </w:r>
        <w:r w:rsidR="009A02CA">
          <w:rPr>
            <w:noProof/>
            <w:webHidden/>
          </w:rPr>
          <w:fldChar w:fldCharType="end"/>
        </w:r>
      </w:hyperlink>
    </w:p>
    <w:p w14:paraId="2B8EF04B" w14:textId="1B256FFC"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385" w:history="1">
        <w:r w:rsidR="009A02CA" w:rsidRPr="005D0AF9">
          <w:rPr>
            <w:rStyle w:val="Hyperlink"/>
            <w:noProof/>
          </w:rPr>
          <w:t>Introduction</w:t>
        </w:r>
        <w:r w:rsidR="009A02CA">
          <w:rPr>
            <w:noProof/>
            <w:webHidden/>
          </w:rPr>
          <w:tab/>
        </w:r>
        <w:r w:rsidR="009A02CA">
          <w:rPr>
            <w:noProof/>
            <w:webHidden/>
          </w:rPr>
          <w:fldChar w:fldCharType="begin"/>
        </w:r>
        <w:r w:rsidR="009A02CA">
          <w:rPr>
            <w:noProof/>
            <w:webHidden/>
          </w:rPr>
          <w:instrText xml:space="preserve"> PAGEREF _Toc204248385 \h </w:instrText>
        </w:r>
        <w:r w:rsidR="009A02CA">
          <w:rPr>
            <w:noProof/>
            <w:webHidden/>
          </w:rPr>
        </w:r>
        <w:r w:rsidR="009A02CA">
          <w:rPr>
            <w:noProof/>
            <w:webHidden/>
          </w:rPr>
          <w:fldChar w:fldCharType="separate"/>
        </w:r>
        <w:r w:rsidR="009A02CA">
          <w:rPr>
            <w:noProof/>
            <w:webHidden/>
          </w:rPr>
          <w:t>9</w:t>
        </w:r>
        <w:r w:rsidR="009A02CA">
          <w:rPr>
            <w:noProof/>
            <w:webHidden/>
          </w:rPr>
          <w:fldChar w:fldCharType="end"/>
        </w:r>
      </w:hyperlink>
    </w:p>
    <w:p w14:paraId="25A540A5" w14:textId="3ECE8092"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86" w:history="1">
        <w:r w:rsidR="009A02CA" w:rsidRPr="005D0AF9">
          <w:rPr>
            <w:rStyle w:val="Hyperlink"/>
            <w:noProof/>
          </w:rPr>
          <w:t>Hotel Typologies and Ownership in the City of Melbourne Municipality</w:t>
        </w:r>
        <w:r w:rsidR="009A02CA">
          <w:rPr>
            <w:noProof/>
            <w:webHidden/>
          </w:rPr>
          <w:tab/>
        </w:r>
        <w:r w:rsidR="009A02CA">
          <w:rPr>
            <w:noProof/>
            <w:webHidden/>
          </w:rPr>
          <w:fldChar w:fldCharType="begin"/>
        </w:r>
        <w:r w:rsidR="009A02CA">
          <w:rPr>
            <w:noProof/>
            <w:webHidden/>
          </w:rPr>
          <w:instrText xml:space="preserve"> PAGEREF _Toc204248386 \h </w:instrText>
        </w:r>
        <w:r w:rsidR="009A02CA">
          <w:rPr>
            <w:noProof/>
            <w:webHidden/>
          </w:rPr>
        </w:r>
        <w:r w:rsidR="009A02CA">
          <w:rPr>
            <w:noProof/>
            <w:webHidden/>
          </w:rPr>
          <w:fldChar w:fldCharType="separate"/>
        </w:r>
        <w:r w:rsidR="009A02CA">
          <w:rPr>
            <w:noProof/>
            <w:webHidden/>
          </w:rPr>
          <w:t>9</w:t>
        </w:r>
        <w:r w:rsidR="009A02CA">
          <w:rPr>
            <w:noProof/>
            <w:webHidden/>
          </w:rPr>
          <w:fldChar w:fldCharType="end"/>
        </w:r>
      </w:hyperlink>
    </w:p>
    <w:p w14:paraId="4FADB3C9" w14:textId="5F90F366"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87" w:history="1">
        <w:r w:rsidR="009A02CA" w:rsidRPr="005D0AF9">
          <w:rPr>
            <w:rStyle w:val="Hyperlink"/>
            <w:noProof/>
          </w:rPr>
          <w:t>Hotel Typology Considerations– Challenges and Opportunities</w:t>
        </w:r>
        <w:r w:rsidR="009A02CA">
          <w:rPr>
            <w:noProof/>
            <w:webHidden/>
          </w:rPr>
          <w:tab/>
        </w:r>
        <w:r w:rsidR="009A02CA">
          <w:rPr>
            <w:noProof/>
            <w:webHidden/>
          </w:rPr>
          <w:fldChar w:fldCharType="begin"/>
        </w:r>
        <w:r w:rsidR="009A02CA">
          <w:rPr>
            <w:noProof/>
            <w:webHidden/>
          </w:rPr>
          <w:instrText xml:space="preserve"> PAGEREF _Toc204248387 \h </w:instrText>
        </w:r>
        <w:r w:rsidR="009A02CA">
          <w:rPr>
            <w:noProof/>
            <w:webHidden/>
          </w:rPr>
        </w:r>
        <w:r w:rsidR="009A02CA">
          <w:rPr>
            <w:noProof/>
            <w:webHidden/>
          </w:rPr>
          <w:fldChar w:fldCharType="separate"/>
        </w:r>
        <w:r w:rsidR="009A02CA">
          <w:rPr>
            <w:noProof/>
            <w:webHidden/>
          </w:rPr>
          <w:t>10</w:t>
        </w:r>
        <w:r w:rsidR="009A02CA">
          <w:rPr>
            <w:noProof/>
            <w:webHidden/>
          </w:rPr>
          <w:fldChar w:fldCharType="end"/>
        </w:r>
      </w:hyperlink>
    </w:p>
    <w:p w14:paraId="55D7088D" w14:textId="7B7DFE4A"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88" w:history="1">
        <w:r w:rsidR="009A02CA" w:rsidRPr="005D0AF9">
          <w:rPr>
            <w:rStyle w:val="Hyperlink"/>
            <w:noProof/>
          </w:rPr>
          <w:t>Part 2: Market &amp; Guest Expectations  Brand &amp; Reputation</w:t>
        </w:r>
        <w:r w:rsidR="009A02CA">
          <w:rPr>
            <w:noProof/>
            <w:webHidden/>
          </w:rPr>
          <w:tab/>
        </w:r>
        <w:r w:rsidR="009A02CA">
          <w:rPr>
            <w:noProof/>
            <w:webHidden/>
          </w:rPr>
          <w:fldChar w:fldCharType="begin"/>
        </w:r>
        <w:r w:rsidR="009A02CA">
          <w:rPr>
            <w:noProof/>
            <w:webHidden/>
          </w:rPr>
          <w:instrText xml:space="preserve"> PAGEREF _Toc204248388 \h </w:instrText>
        </w:r>
        <w:r w:rsidR="009A02CA">
          <w:rPr>
            <w:noProof/>
            <w:webHidden/>
          </w:rPr>
        </w:r>
        <w:r w:rsidR="009A02CA">
          <w:rPr>
            <w:noProof/>
            <w:webHidden/>
          </w:rPr>
          <w:fldChar w:fldCharType="separate"/>
        </w:r>
        <w:r w:rsidR="009A02CA">
          <w:rPr>
            <w:noProof/>
            <w:webHidden/>
          </w:rPr>
          <w:t>13</w:t>
        </w:r>
        <w:r w:rsidR="009A02CA">
          <w:rPr>
            <w:noProof/>
            <w:webHidden/>
          </w:rPr>
          <w:fldChar w:fldCharType="end"/>
        </w:r>
      </w:hyperlink>
    </w:p>
    <w:p w14:paraId="356FDD98" w14:textId="02E66428"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389" w:history="1">
        <w:r w:rsidR="009A02CA" w:rsidRPr="005D0AF9">
          <w:rPr>
            <w:rStyle w:val="Hyperlink"/>
            <w:noProof/>
          </w:rPr>
          <w:t>Market Trends &amp; Industry Readiness</w:t>
        </w:r>
        <w:r w:rsidR="009A02CA">
          <w:rPr>
            <w:noProof/>
            <w:webHidden/>
          </w:rPr>
          <w:tab/>
        </w:r>
        <w:r w:rsidR="009A02CA">
          <w:rPr>
            <w:noProof/>
            <w:webHidden/>
          </w:rPr>
          <w:fldChar w:fldCharType="begin"/>
        </w:r>
        <w:r w:rsidR="009A02CA">
          <w:rPr>
            <w:noProof/>
            <w:webHidden/>
          </w:rPr>
          <w:instrText xml:space="preserve"> PAGEREF _Toc204248389 \h </w:instrText>
        </w:r>
        <w:r w:rsidR="009A02CA">
          <w:rPr>
            <w:noProof/>
            <w:webHidden/>
          </w:rPr>
        </w:r>
        <w:r w:rsidR="009A02CA">
          <w:rPr>
            <w:noProof/>
            <w:webHidden/>
          </w:rPr>
          <w:fldChar w:fldCharType="separate"/>
        </w:r>
        <w:r w:rsidR="009A02CA">
          <w:rPr>
            <w:noProof/>
            <w:webHidden/>
          </w:rPr>
          <w:t>13</w:t>
        </w:r>
        <w:r w:rsidR="009A02CA">
          <w:rPr>
            <w:noProof/>
            <w:webHidden/>
          </w:rPr>
          <w:fldChar w:fldCharType="end"/>
        </w:r>
      </w:hyperlink>
    </w:p>
    <w:p w14:paraId="1F94D7ED" w14:textId="321BEAFB"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390" w:history="1">
        <w:r w:rsidR="009A02CA" w:rsidRPr="005D0AF9">
          <w:rPr>
            <w:rStyle w:val="Hyperlink"/>
            <w:noProof/>
          </w:rPr>
          <w:t>Sustainability in Core Offerings &amp; Guest Expectations</w:t>
        </w:r>
        <w:r w:rsidR="009A02CA">
          <w:rPr>
            <w:noProof/>
            <w:webHidden/>
          </w:rPr>
          <w:tab/>
        </w:r>
        <w:r w:rsidR="009A02CA">
          <w:rPr>
            <w:noProof/>
            <w:webHidden/>
          </w:rPr>
          <w:fldChar w:fldCharType="begin"/>
        </w:r>
        <w:r w:rsidR="009A02CA">
          <w:rPr>
            <w:noProof/>
            <w:webHidden/>
          </w:rPr>
          <w:instrText xml:space="preserve"> PAGEREF _Toc204248390 \h </w:instrText>
        </w:r>
        <w:r w:rsidR="009A02CA">
          <w:rPr>
            <w:noProof/>
            <w:webHidden/>
          </w:rPr>
        </w:r>
        <w:r w:rsidR="009A02CA">
          <w:rPr>
            <w:noProof/>
            <w:webHidden/>
          </w:rPr>
          <w:fldChar w:fldCharType="separate"/>
        </w:r>
        <w:r w:rsidR="009A02CA">
          <w:rPr>
            <w:noProof/>
            <w:webHidden/>
          </w:rPr>
          <w:t>13</w:t>
        </w:r>
        <w:r w:rsidR="009A02CA">
          <w:rPr>
            <w:noProof/>
            <w:webHidden/>
          </w:rPr>
          <w:fldChar w:fldCharType="end"/>
        </w:r>
      </w:hyperlink>
    </w:p>
    <w:p w14:paraId="2C2C726B" w14:textId="004FD42C"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91" w:history="1">
        <w:r w:rsidR="009A02CA" w:rsidRPr="005D0AF9">
          <w:rPr>
            <w:rStyle w:val="Hyperlink"/>
            <w:noProof/>
          </w:rPr>
          <w:t>Implications for Hotels</w:t>
        </w:r>
        <w:r w:rsidR="009A02CA">
          <w:rPr>
            <w:noProof/>
            <w:webHidden/>
          </w:rPr>
          <w:tab/>
        </w:r>
        <w:r w:rsidR="009A02CA">
          <w:rPr>
            <w:noProof/>
            <w:webHidden/>
          </w:rPr>
          <w:fldChar w:fldCharType="begin"/>
        </w:r>
        <w:r w:rsidR="009A02CA">
          <w:rPr>
            <w:noProof/>
            <w:webHidden/>
          </w:rPr>
          <w:instrText xml:space="preserve"> PAGEREF _Toc204248391 \h </w:instrText>
        </w:r>
        <w:r w:rsidR="009A02CA">
          <w:rPr>
            <w:noProof/>
            <w:webHidden/>
          </w:rPr>
        </w:r>
        <w:r w:rsidR="009A02CA">
          <w:rPr>
            <w:noProof/>
            <w:webHidden/>
          </w:rPr>
          <w:fldChar w:fldCharType="separate"/>
        </w:r>
        <w:r w:rsidR="009A02CA">
          <w:rPr>
            <w:noProof/>
            <w:webHidden/>
          </w:rPr>
          <w:t>14</w:t>
        </w:r>
        <w:r w:rsidR="009A02CA">
          <w:rPr>
            <w:noProof/>
            <w:webHidden/>
          </w:rPr>
          <w:fldChar w:fldCharType="end"/>
        </w:r>
      </w:hyperlink>
    </w:p>
    <w:p w14:paraId="402E4C1C" w14:textId="266ECAD2"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392" w:history="1">
        <w:r w:rsidR="009A02CA" w:rsidRPr="005D0AF9">
          <w:rPr>
            <w:rStyle w:val="Hyperlink"/>
            <w:noProof/>
          </w:rPr>
          <w:t>Sustainability Across the Hotel Value Chain</w:t>
        </w:r>
        <w:r w:rsidR="009A02CA">
          <w:rPr>
            <w:noProof/>
            <w:webHidden/>
          </w:rPr>
          <w:tab/>
        </w:r>
        <w:r w:rsidR="009A02CA">
          <w:rPr>
            <w:noProof/>
            <w:webHidden/>
          </w:rPr>
          <w:fldChar w:fldCharType="begin"/>
        </w:r>
        <w:r w:rsidR="009A02CA">
          <w:rPr>
            <w:noProof/>
            <w:webHidden/>
          </w:rPr>
          <w:instrText xml:space="preserve"> PAGEREF _Toc204248392 \h </w:instrText>
        </w:r>
        <w:r w:rsidR="009A02CA">
          <w:rPr>
            <w:noProof/>
            <w:webHidden/>
          </w:rPr>
        </w:r>
        <w:r w:rsidR="009A02CA">
          <w:rPr>
            <w:noProof/>
            <w:webHidden/>
          </w:rPr>
          <w:fldChar w:fldCharType="separate"/>
        </w:r>
        <w:r w:rsidR="009A02CA">
          <w:rPr>
            <w:noProof/>
            <w:webHidden/>
          </w:rPr>
          <w:t>14</w:t>
        </w:r>
        <w:r w:rsidR="009A02CA">
          <w:rPr>
            <w:noProof/>
            <w:webHidden/>
          </w:rPr>
          <w:fldChar w:fldCharType="end"/>
        </w:r>
      </w:hyperlink>
    </w:p>
    <w:p w14:paraId="4B2AB4D3" w14:textId="3ABAC3A1"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93" w:history="1">
        <w:r w:rsidR="009A02CA" w:rsidRPr="005D0AF9">
          <w:rPr>
            <w:rStyle w:val="Hyperlink"/>
            <w:noProof/>
          </w:rPr>
          <w:t>Part 3: Sustainability Certifications and Accreditations</w:t>
        </w:r>
        <w:r w:rsidR="009A02CA">
          <w:rPr>
            <w:noProof/>
            <w:webHidden/>
          </w:rPr>
          <w:tab/>
        </w:r>
        <w:r w:rsidR="009A02CA">
          <w:rPr>
            <w:noProof/>
            <w:webHidden/>
          </w:rPr>
          <w:fldChar w:fldCharType="begin"/>
        </w:r>
        <w:r w:rsidR="009A02CA">
          <w:rPr>
            <w:noProof/>
            <w:webHidden/>
          </w:rPr>
          <w:instrText xml:space="preserve"> PAGEREF _Toc204248393 \h </w:instrText>
        </w:r>
        <w:r w:rsidR="009A02CA">
          <w:rPr>
            <w:noProof/>
            <w:webHidden/>
          </w:rPr>
        </w:r>
        <w:r w:rsidR="009A02CA">
          <w:rPr>
            <w:noProof/>
            <w:webHidden/>
          </w:rPr>
          <w:fldChar w:fldCharType="separate"/>
        </w:r>
        <w:r w:rsidR="009A02CA">
          <w:rPr>
            <w:noProof/>
            <w:webHidden/>
          </w:rPr>
          <w:t>16</w:t>
        </w:r>
        <w:r w:rsidR="009A02CA">
          <w:rPr>
            <w:noProof/>
            <w:webHidden/>
          </w:rPr>
          <w:fldChar w:fldCharType="end"/>
        </w:r>
      </w:hyperlink>
    </w:p>
    <w:p w14:paraId="4067D6A6" w14:textId="6DF6CF70"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94" w:history="1">
        <w:r w:rsidR="009A02CA" w:rsidRPr="005D0AF9">
          <w:rPr>
            <w:rStyle w:val="Hyperlink"/>
            <w:noProof/>
          </w:rPr>
          <w:t>Benefits of Certification</w:t>
        </w:r>
        <w:r w:rsidR="009A02CA">
          <w:rPr>
            <w:noProof/>
            <w:webHidden/>
          </w:rPr>
          <w:tab/>
        </w:r>
        <w:r w:rsidR="009A02CA">
          <w:rPr>
            <w:noProof/>
            <w:webHidden/>
          </w:rPr>
          <w:fldChar w:fldCharType="begin"/>
        </w:r>
        <w:r w:rsidR="009A02CA">
          <w:rPr>
            <w:noProof/>
            <w:webHidden/>
          </w:rPr>
          <w:instrText xml:space="preserve"> PAGEREF _Toc204248394 \h </w:instrText>
        </w:r>
        <w:r w:rsidR="009A02CA">
          <w:rPr>
            <w:noProof/>
            <w:webHidden/>
          </w:rPr>
        </w:r>
        <w:r w:rsidR="009A02CA">
          <w:rPr>
            <w:noProof/>
            <w:webHidden/>
          </w:rPr>
          <w:fldChar w:fldCharType="separate"/>
        </w:r>
        <w:r w:rsidR="009A02CA">
          <w:rPr>
            <w:noProof/>
            <w:webHidden/>
          </w:rPr>
          <w:t>16</w:t>
        </w:r>
        <w:r w:rsidR="009A02CA">
          <w:rPr>
            <w:noProof/>
            <w:webHidden/>
          </w:rPr>
          <w:fldChar w:fldCharType="end"/>
        </w:r>
      </w:hyperlink>
    </w:p>
    <w:p w14:paraId="6AA26988" w14:textId="5E1E593A"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95" w:history="1">
        <w:r w:rsidR="009A02CA" w:rsidRPr="005D0AF9">
          <w:rPr>
            <w:rStyle w:val="Hyperlink"/>
            <w:noProof/>
          </w:rPr>
          <w:t>Global and Australian Sustainability Hotel Certifications</w:t>
        </w:r>
        <w:r w:rsidR="009A02CA">
          <w:rPr>
            <w:noProof/>
            <w:webHidden/>
          </w:rPr>
          <w:tab/>
        </w:r>
        <w:r w:rsidR="009A02CA">
          <w:rPr>
            <w:noProof/>
            <w:webHidden/>
          </w:rPr>
          <w:fldChar w:fldCharType="begin"/>
        </w:r>
        <w:r w:rsidR="009A02CA">
          <w:rPr>
            <w:noProof/>
            <w:webHidden/>
          </w:rPr>
          <w:instrText xml:space="preserve"> PAGEREF _Toc204248395 \h </w:instrText>
        </w:r>
        <w:r w:rsidR="009A02CA">
          <w:rPr>
            <w:noProof/>
            <w:webHidden/>
          </w:rPr>
        </w:r>
        <w:r w:rsidR="009A02CA">
          <w:rPr>
            <w:noProof/>
            <w:webHidden/>
          </w:rPr>
          <w:fldChar w:fldCharType="separate"/>
        </w:r>
        <w:r w:rsidR="009A02CA">
          <w:rPr>
            <w:noProof/>
            <w:webHidden/>
          </w:rPr>
          <w:t>16</w:t>
        </w:r>
        <w:r w:rsidR="009A02CA">
          <w:rPr>
            <w:noProof/>
            <w:webHidden/>
          </w:rPr>
          <w:fldChar w:fldCharType="end"/>
        </w:r>
      </w:hyperlink>
    </w:p>
    <w:p w14:paraId="73B76E54" w14:textId="5CA8358B"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96" w:history="1">
        <w:r w:rsidR="009A02CA" w:rsidRPr="005D0AF9">
          <w:rPr>
            <w:rStyle w:val="Hyperlink"/>
            <w:noProof/>
          </w:rPr>
          <w:t>What do these Certifications Assess?</w:t>
        </w:r>
        <w:r w:rsidR="009A02CA">
          <w:rPr>
            <w:noProof/>
            <w:webHidden/>
          </w:rPr>
          <w:tab/>
        </w:r>
        <w:r w:rsidR="009A02CA">
          <w:rPr>
            <w:noProof/>
            <w:webHidden/>
          </w:rPr>
          <w:fldChar w:fldCharType="begin"/>
        </w:r>
        <w:r w:rsidR="009A02CA">
          <w:rPr>
            <w:noProof/>
            <w:webHidden/>
          </w:rPr>
          <w:instrText xml:space="preserve"> PAGEREF _Toc204248396 \h </w:instrText>
        </w:r>
        <w:r w:rsidR="009A02CA">
          <w:rPr>
            <w:noProof/>
            <w:webHidden/>
          </w:rPr>
        </w:r>
        <w:r w:rsidR="009A02CA">
          <w:rPr>
            <w:noProof/>
            <w:webHidden/>
          </w:rPr>
          <w:fldChar w:fldCharType="separate"/>
        </w:r>
        <w:r w:rsidR="009A02CA">
          <w:rPr>
            <w:noProof/>
            <w:webHidden/>
          </w:rPr>
          <w:t>17</w:t>
        </w:r>
        <w:r w:rsidR="009A02CA">
          <w:rPr>
            <w:noProof/>
            <w:webHidden/>
          </w:rPr>
          <w:fldChar w:fldCharType="end"/>
        </w:r>
      </w:hyperlink>
    </w:p>
    <w:p w14:paraId="5F108A3E" w14:textId="7208D4A4"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397" w:history="1">
        <w:r w:rsidR="009A02CA" w:rsidRPr="005D0AF9">
          <w:rPr>
            <w:rStyle w:val="Hyperlink"/>
            <w:noProof/>
          </w:rPr>
          <w:t>Steps of the Certification</w:t>
        </w:r>
        <w:r w:rsidR="009A02CA">
          <w:rPr>
            <w:noProof/>
            <w:webHidden/>
          </w:rPr>
          <w:tab/>
        </w:r>
        <w:r w:rsidR="009A02CA">
          <w:rPr>
            <w:noProof/>
            <w:webHidden/>
          </w:rPr>
          <w:fldChar w:fldCharType="begin"/>
        </w:r>
        <w:r w:rsidR="009A02CA">
          <w:rPr>
            <w:noProof/>
            <w:webHidden/>
          </w:rPr>
          <w:instrText xml:space="preserve"> PAGEREF _Toc204248397 \h </w:instrText>
        </w:r>
        <w:r w:rsidR="009A02CA">
          <w:rPr>
            <w:noProof/>
            <w:webHidden/>
          </w:rPr>
        </w:r>
        <w:r w:rsidR="009A02CA">
          <w:rPr>
            <w:noProof/>
            <w:webHidden/>
          </w:rPr>
          <w:fldChar w:fldCharType="separate"/>
        </w:r>
        <w:r w:rsidR="009A02CA">
          <w:rPr>
            <w:noProof/>
            <w:webHidden/>
          </w:rPr>
          <w:t>18</w:t>
        </w:r>
        <w:r w:rsidR="009A02CA">
          <w:rPr>
            <w:noProof/>
            <w:webHidden/>
          </w:rPr>
          <w:fldChar w:fldCharType="end"/>
        </w:r>
      </w:hyperlink>
    </w:p>
    <w:p w14:paraId="189464F0" w14:textId="44FBC6A4"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398" w:history="1">
        <w:r w:rsidR="009A02CA" w:rsidRPr="005D0AF9">
          <w:rPr>
            <w:rStyle w:val="Hyperlink"/>
            <w:noProof/>
          </w:rPr>
          <w:t>Part 4: The Sustainability Journey How to Begin</w:t>
        </w:r>
        <w:r w:rsidR="009A02CA">
          <w:rPr>
            <w:noProof/>
            <w:webHidden/>
          </w:rPr>
          <w:tab/>
        </w:r>
        <w:r w:rsidR="009A02CA">
          <w:rPr>
            <w:noProof/>
            <w:webHidden/>
          </w:rPr>
          <w:fldChar w:fldCharType="begin"/>
        </w:r>
        <w:r w:rsidR="009A02CA">
          <w:rPr>
            <w:noProof/>
            <w:webHidden/>
          </w:rPr>
          <w:instrText xml:space="preserve"> PAGEREF _Toc204248398 \h </w:instrText>
        </w:r>
        <w:r w:rsidR="009A02CA">
          <w:rPr>
            <w:noProof/>
            <w:webHidden/>
          </w:rPr>
        </w:r>
        <w:r w:rsidR="009A02CA">
          <w:rPr>
            <w:noProof/>
            <w:webHidden/>
          </w:rPr>
          <w:fldChar w:fldCharType="separate"/>
        </w:r>
        <w:r w:rsidR="009A02CA">
          <w:rPr>
            <w:noProof/>
            <w:webHidden/>
          </w:rPr>
          <w:t>20</w:t>
        </w:r>
        <w:r w:rsidR="009A02CA">
          <w:rPr>
            <w:noProof/>
            <w:webHidden/>
          </w:rPr>
          <w:fldChar w:fldCharType="end"/>
        </w:r>
      </w:hyperlink>
    </w:p>
    <w:p w14:paraId="0FF0FAB2" w14:textId="4C947476"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399" w:history="1">
        <w:r w:rsidR="009A02CA" w:rsidRPr="005D0AF9">
          <w:rPr>
            <w:rStyle w:val="Hyperlink"/>
            <w:noProof/>
          </w:rPr>
          <w:t>Steps in the Sustainability Journey</w:t>
        </w:r>
        <w:r w:rsidR="009A02CA">
          <w:rPr>
            <w:noProof/>
            <w:webHidden/>
          </w:rPr>
          <w:tab/>
        </w:r>
        <w:r w:rsidR="009A02CA">
          <w:rPr>
            <w:noProof/>
            <w:webHidden/>
          </w:rPr>
          <w:fldChar w:fldCharType="begin"/>
        </w:r>
        <w:r w:rsidR="009A02CA">
          <w:rPr>
            <w:noProof/>
            <w:webHidden/>
          </w:rPr>
          <w:instrText xml:space="preserve"> PAGEREF _Toc204248399 \h </w:instrText>
        </w:r>
        <w:r w:rsidR="009A02CA">
          <w:rPr>
            <w:noProof/>
            <w:webHidden/>
          </w:rPr>
        </w:r>
        <w:r w:rsidR="009A02CA">
          <w:rPr>
            <w:noProof/>
            <w:webHidden/>
          </w:rPr>
          <w:fldChar w:fldCharType="separate"/>
        </w:r>
        <w:r w:rsidR="009A02CA">
          <w:rPr>
            <w:noProof/>
            <w:webHidden/>
          </w:rPr>
          <w:t>20</w:t>
        </w:r>
        <w:r w:rsidR="009A02CA">
          <w:rPr>
            <w:noProof/>
            <w:webHidden/>
          </w:rPr>
          <w:fldChar w:fldCharType="end"/>
        </w:r>
      </w:hyperlink>
    </w:p>
    <w:p w14:paraId="2ACE3849" w14:textId="4662ADBE"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00" w:history="1">
        <w:r w:rsidR="009A02CA" w:rsidRPr="005D0AF9">
          <w:rPr>
            <w:rStyle w:val="Hyperlink"/>
            <w:noProof/>
          </w:rPr>
          <w:t>Sustainability Initiatives for Hotels</w:t>
        </w:r>
        <w:r w:rsidR="009A02CA">
          <w:rPr>
            <w:noProof/>
            <w:webHidden/>
          </w:rPr>
          <w:tab/>
        </w:r>
        <w:r w:rsidR="009A02CA">
          <w:rPr>
            <w:noProof/>
            <w:webHidden/>
          </w:rPr>
          <w:fldChar w:fldCharType="begin"/>
        </w:r>
        <w:r w:rsidR="009A02CA">
          <w:rPr>
            <w:noProof/>
            <w:webHidden/>
          </w:rPr>
          <w:instrText xml:space="preserve"> PAGEREF _Toc204248400 \h </w:instrText>
        </w:r>
        <w:r w:rsidR="009A02CA">
          <w:rPr>
            <w:noProof/>
            <w:webHidden/>
          </w:rPr>
        </w:r>
        <w:r w:rsidR="009A02CA">
          <w:rPr>
            <w:noProof/>
            <w:webHidden/>
          </w:rPr>
          <w:fldChar w:fldCharType="separate"/>
        </w:r>
        <w:r w:rsidR="009A02CA">
          <w:rPr>
            <w:noProof/>
            <w:webHidden/>
          </w:rPr>
          <w:t>21</w:t>
        </w:r>
        <w:r w:rsidR="009A02CA">
          <w:rPr>
            <w:noProof/>
            <w:webHidden/>
          </w:rPr>
          <w:fldChar w:fldCharType="end"/>
        </w:r>
      </w:hyperlink>
    </w:p>
    <w:p w14:paraId="44521625" w14:textId="49ACA4AF"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01" w:history="1">
        <w:r w:rsidR="009A02CA" w:rsidRPr="005D0AF9">
          <w:rPr>
            <w:rStyle w:val="Hyperlink"/>
            <w:noProof/>
          </w:rPr>
          <w:t>Key Challenges to Implementation</w:t>
        </w:r>
        <w:r w:rsidR="009A02CA">
          <w:rPr>
            <w:noProof/>
            <w:webHidden/>
          </w:rPr>
          <w:tab/>
        </w:r>
        <w:r w:rsidR="009A02CA">
          <w:rPr>
            <w:noProof/>
            <w:webHidden/>
          </w:rPr>
          <w:fldChar w:fldCharType="begin"/>
        </w:r>
        <w:r w:rsidR="009A02CA">
          <w:rPr>
            <w:noProof/>
            <w:webHidden/>
          </w:rPr>
          <w:instrText xml:space="preserve"> PAGEREF _Toc204248401 \h </w:instrText>
        </w:r>
        <w:r w:rsidR="009A02CA">
          <w:rPr>
            <w:noProof/>
            <w:webHidden/>
          </w:rPr>
        </w:r>
        <w:r w:rsidR="009A02CA">
          <w:rPr>
            <w:noProof/>
            <w:webHidden/>
          </w:rPr>
          <w:fldChar w:fldCharType="separate"/>
        </w:r>
        <w:r w:rsidR="009A02CA">
          <w:rPr>
            <w:noProof/>
            <w:webHidden/>
          </w:rPr>
          <w:t>28</w:t>
        </w:r>
        <w:r w:rsidR="009A02CA">
          <w:rPr>
            <w:noProof/>
            <w:webHidden/>
          </w:rPr>
          <w:fldChar w:fldCharType="end"/>
        </w:r>
      </w:hyperlink>
    </w:p>
    <w:p w14:paraId="1C286A2D" w14:textId="6EF51CD9"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02" w:history="1">
        <w:r w:rsidR="009A02CA" w:rsidRPr="005D0AF9">
          <w:rPr>
            <w:rStyle w:val="Hyperlink"/>
            <w:noProof/>
          </w:rPr>
          <w:t>Case Studies</w:t>
        </w:r>
        <w:r w:rsidR="009A02CA">
          <w:rPr>
            <w:noProof/>
            <w:webHidden/>
          </w:rPr>
          <w:tab/>
        </w:r>
        <w:r w:rsidR="009A02CA">
          <w:rPr>
            <w:noProof/>
            <w:webHidden/>
          </w:rPr>
          <w:fldChar w:fldCharType="begin"/>
        </w:r>
        <w:r w:rsidR="009A02CA">
          <w:rPr>
            <w:noProof/>
            <w:webHidden/>
          </w:rPr>
          <w:instrText xml:space="preserve"> PAGEREF _Toc204248402 \h </w:instrText>
        </w:r>
        <w:r w:rsidR="009A02CA">
          <w:rPr>
            <w:noProof/>
            <w:webHidden/>
          </w:rPr>
        </w:r>
        <w:r w:rsidR="009A02CA">
          <w:rPr>
            <w:noProof/>
            <w:webHidden/>
          </w:rPr>
          <w:fldChar w:fldCharType="separate"/>
        </w:r>
        <w:r w:rsidR="009A02CA">
          <w:rPr>
            <w:noProof/>
            <w:webHidden/>
          </w:rPr>
          <w:t>29</w:t>
        </w:r>
        <w:r w:rsidR="009A02CA">
          <w:rPr>
            <w:noProof/>
            <w:webHidden/>
          </w:rPr>
          <w:fldChar w:fldCharType="end"/>
        </w:r>
      </w:hyperlink>
    </w:p>
    <w:p w14:paraId="557E06EE" w14:textId="34C4F465"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403" w:history="1">
        <w:r w:rsidR="009A02CA" w:rsidRPr="005D0AF9">
          <w:rPr>
            <w:rStyle w:val="Hyperlink"/>
            <w:noProof/>
          </w:rPr>
          <w:t>Pro-Invest &amp; Holiday Inn Express</w:t>
        </w:r>
        <w:r w:rsidR="009A02CA">
          <w:rPr>
            <w:noProof/>
            <w:webHidden/>
          </w:rPr>
          <w:tab/>
        </w:r>
        <w:r w:rsidR="009A02CA">
          <w:rPr>
            <w:noProof/>
            <w:webHidden/>
          </w:rPr>
          <w:fldChar w:fldCharType="begin"/>
        </w:r>
        <w:r w:rsidR="009A02CA">
          <w:rPr>
            <w:noProof/>
            <w:webHidden/>
          </w:rPr>
          <w:instrText xml:space="preserve"> PAGEREF _Toc204248403 \h </w:instrText>
        </w:r>
        <w:r w:rsidR="009A02CA">
          <w:rPr>
            <w:noProof/>
            <w:webHidden/>
          </w:rPr>
        </w:r>
        <w:r w:rsidR="009A02CA">
          <w:rPr>
            <w:noProof/>
            <w:webHidden/>
          </w:rPr>
          <w:fldChar w:fldCharType="separate"/>
        </w:r>
        <w:r w:rsidR="009A02CA">
          <w:rPr>
            <w:noProof/>
            <w:webHidden/>
          </w:rPr>
          <w:t>29</w:t>
        </w:r>
        <w:r w:rsidR="009A02CA">
          <w:rPr>
            <w:noProof/>
            <w:webHidden/>
          </w:rPr>
          <w:fldChar w:fldCharType="end"/>
        </w:r>
      </w:hyperlink>
    </w:p>
    <w:p w14:paraId="5EDCB658" w14:textId="7F69E857"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404" w:history="1">
        <w:r w:rsidR="009A02CA" w:rsidRPr="005D0AF9">
          <w:rPr>
            <w:rStyle w:val="Hyperlink"/>
            <w:noProof/>
          </w:rPr>
          <w:t>Carbon Labelling</w:t>
        </w:r>
        <w:r w:rsidR="009A02CA">
          <w:rPr>
            <w:noProof/>
            <w:webHidden/>
          </w:rPr>
          <w:tab/>
        </w:r>
        <w:r w:rsidR="009A02CA">
          <w:rPr>
            <w:noProof/>
            <w:webHidden/>
          </w:rPr>
          <w:fldChar w:fldCharType="begin"/>
        </w:r>
        <w:r w:rsidR="009A02CA">
          <w:rPr>
            <w:noProof/>
            <w:webHidden/>
          </w:rPr>
          <w:instrText xml:space="preserve"> PAGEREF _Toc204248404 \h </w:instrText>
        </w:r>
        <w:r w:rsidR="009A02CA">
          <w:rPr>
            <w:noProof/>
            <w:webHidden/>
          </w:rPr>
        </w:r>
        <w:r w:rsidR="009A02CA">
          <w:rPr>
            <w:noProof/>
            <w:webHidden/>
          </w:rPr>
          <w:fldChar w:fldCharType="separate"/>
        </w:r>
        <w:r w:rsidR="009A02CA">
          <w:rPr>
            <w:noProof/>
            <w:webHidden/>
          </w:rPr>
          <w:t>29</w:t>
        </w:r>
        <w:r w:rsidR="009A02CA">
          <w:rPr>
            <w:noProof/>
            <w:webHidden/>
          </w:rPr>
          <w:fldChar w:fldCharType="end"/>
        </w:r>
      </w:hyperlink>
    </w:p>
    <w:p w14:paraId="544C3EA9" w14:textId="23D0B62A"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405" w:history="1">
        <w:r w:rsidR="009A02CA" w:rsidRPr="005D0AF9">
          <w:rPr>
            <w:rStyle w:val="Hyperlink"/>
            <w:noProof/>
          </w:rPr>
          <w:t>Meet Mindfully</w:t>
        </w:r>
        <w:r w:rsidR="009A02CA">
          <w:rPr>
            <w:noProof/>
            <w:webHidden/>
          </w:rPr>
          <w:tab/>
        </w:r>
        <w:r w:rsidR="009A02CA">
          <w:rPr>
            <w:noProof/>
            <w:webHidden/>
          </w:rPr>
          <w:fldChar w:fldCharType="begin"/>
        </w:r>
        <w:r w:rsidR="009A02CA">
          <w:rPr>
            <w:noProof/>
            <w:webHidden/>
          </w:rPr>
          <w:instrText xml:space="preserve"> PAGEREF _Toc204248405 \h </w:instrText>
        </w:r>
        <w:r w:rsidR="009A02CA">
          <w:rPr>
            <w:noProof/>
            <w:webHidden/>
          </w:rPr>
        </w:r>
        <w:r w:rsidR="009A02CA">
          <w:rPr>
            <w:noProof/>
            <w:webHidden/>
          </w:rPr>
          <w:fldChar w:fldCharType="separate"/>
        </w:r>
        <w:r w:rsidR="009A02CA">
          <w:rPr>
            <w:noProof/>
            <w:webHidden/>
          </w:rPr>
          <w:t>29</w:t>
        </w:r>
        <w:r w:rsidR="009A02CA">
          <w:rPr>
            <w:noProof/>
            <w:webHidden/>
          </w:rPr>
          <w:fldChar w:fldCharType="end"/>
        </w:r>
      </w:hyperlink>
    </w:p>
    <w:p w14:paraId="0C0CBA6E" w14:textId="47838A78" w:rsidR="009A02CA" w:rsidRDefault="00E00327">
      <w:pPr>
        <w:pStyle w:val="TOC3"/>
        <w:rPr>
          <w:rFonts w:asciiTheme="minorHAnsi" w:eastAsiaTheme="minorEastAsia" w:hAnsiTheme="minorHAnsi" w:cstheme="minorBidi"/>
          <w:noProof/>
          <w:kern w:val="2"/>
          <w:sz w:val="24"/>
          <w:lang w:eastAsia="en-AU"/>
          <w14:ligatures w14:val="standardContextual"/>
        </w:rPr>
      </w:pPr>
      <w:hyperlink w:anchor="_Toc204248406" w:history="1">
        <w:r w:rsidR="009A02CA" w:rsidRPr="005D0AF9">
          <w:rPr>
            <w:rStyle w:val="Hyperlink"/>
            <w:noProof/>
          </w:rPr>
          <w:t>Adina Apartment Hotel</w:t>
        </w:r>
        <w:r w:rsidR="009A02CA">
          <w:rPr>
            <w:noProof/>
            <w:webHidden/>
          </w:rPr>
          <w:tab/>
        </w:r>
        <w:r w:rsidR="009A02CA">
          <w:rPr>
            <w:noProof/>
            <w:webHidden/>
          </w:rPr>
          <w:fldChar w:fldCharType="begin"/>
        </w:r>
        <w:r w:rsidR="009A02CA">
          <w:rPr>
            <w:noProof/>
            <w:webHidden/>
          </w:rPr>
          <w:instrText xml:space="preserve"> PAGEREF _Toc204248406 \h </w:instrText>
        </w:r>
        <w:r w:rsidR="009A02CA">
          <w:rPr>
            <w:noProof/>
            <w:webHidden/>
          </w:rPr>
        </w:r>
        <w:r w:rsidR="009A02CA">
          <w:rPr>
            <w:noProof/>
            <w:webHidden/>
          </w:rPr>
          <w:fldChar w:fldCharType="separate"/>
        </w:r>
        <w:r w:rsidR="009A02CA">
          <w:rPr>
            <w:noProof/>
            <w:webHidden/>
          </w:rPr>
          <w:t>30</w:t>
        </w:r>
        <w:r w:rsidR="009A02CA">
          <w:rPr>
            <w:noProof/>
            <w:webHidden/>
          </w:rPr>
          <w:fldChar w:fldCharType="end"/>
        </w:r>
      </w:hyperlink>
    </w:p>
    <w:p w14:paraId="5F58CA0D" w14:textId="437F7ED5"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407" w:history="1">
        <w:r w:rsidR="009A02CA" w:rsidRPr="005D0AF9">
          <w:rPr>
            <w:rStyle w:val="Hyperlink"/>
            <w:noProof/>
          </w:rPr>
          <w:t>Part 5: Environmental, Social and Governance Checklists &amp; Further Resources</w:t>
        </w:r>
        <w:r w:rsidR="009A02CA">
          <w:rPr>
            <w:noProof/>
            <w:webHidden/>
          </w:rPr>
          <w:tab/>
        </w:r>
        <w:r w:rsidR="009A02CA">
          <w:rPr>
            <w:noProof/>
            <w:webHidden/>
          </w:rPr>
          <w:fldChar w:fldCharType="begin"/>
        </w:r>
        <w:r w:rsidR="009A02CA">
          <w:rPr>
            <w:noProof/>
            <w:webHidden/>
          </w:rPr>
          <w:instrText xml:space="preserve"> PAGEREF _Toc204248407 \h </w:instrText>
        </w:r>
        <w:r w:rsidR="009A02CA">
          <w:rPr>
            <w:noProof/>
            <w:webHidden/>
          </w:rPr>
        </w:r>
        <w:r w:rsidR="009A02CA">
          <w:rPr>
            <w:noProof/>
            <w:webHidden/>
          </w:rPr>
          <w:fldChar w:fldCharType="separate"/>
        </w:r>
        <w:r w:rsidR="009A02CA">
          <w:rPr>
            <w:noProof/>
            <w:webHidden/>
          </w:rPr>
          <w:t>30</w:t>
        </w:r>
        <w:r w:rsidR="009A02CA">
          <w:rPr>
            <w:noProof/>
            <w:webHidden/>
          </w:rPr>
          <w:fldChar w:fldCharType="end"/>
        </w:r>
      </w:hyperlink>
    </w:p>
    <w:p w14:paraId="6C4C487C" w14:textId="3E2FF21D"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08" w:history="1">
        <w:r w:rsidR="009A02CA" w:rsidRPr="005D0AF9">
          <w:rPr>
            <w:rStyle w:val="Hyperlink"/>
            <w:noProof/>
          </w:rPr>
          <w:t>Where to Begin Checklist: Starting the Sustainability Journey</w:t>
        </w:r>
        <w:r w:rsidR="009A02CA">
          <w:rPr>
            <w:noProof/>
            <w:webHidden/>
          </w:rPr>
          <w:tab/>
        </w:r>
        <w:r w:rsidR="009A02CA">
          <w:rPr>
            <w:noProof/>
            <w:webHidden/>
          </w:rPr>
          <w:fldChar w:fldCharType="begin"/>
        </w:r>
        <w:r w:rsidR="009A02CA">
          <w:rPr>
            <w:noProof/>
            <w:webHidden/>
          </w:rPr>
          <w:instrText xml:space="preserve"> PAGEREF _Toc204248408 \h </w:instrText>
        </w:r>
        <w:r w:rsidR="009A02CA">
          <w:rPr>
            <w:noProof/>
            <w:webHidden/>
          </w:rPr>
        </w:r>
        <w:r w:rsidR="009A02CA">
          <w:rPr>
            <w:noProof/>
            <w:webHidden/>
          </w:rPr>
          <w:fldChar w:fldCharType="separate"/>
        </w:r>
        <w:r w:rsidR="009A02CA">
          <w:rPr>
            <w:noProof/>
            <w:webHidden/>
          </w:rPr>
          <w:t>30</w:t>
        </w:r>
        <w:r w:rsidR="009A02CA">
          <w:rPr>
            <w:noProof/>
            <w:webHidden/>
          </w:rPr>
          <w:fldChar w:fldCharType="end"/>
        </w:r>
      </w:hyperlink>
    </w:p>
    <w:p w14:paraId="4585AF3D" w14:textId="45FE3612"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09" w:history="1">
        <w:r w:rsidR="009A02CA" w:rsidRPr="005D0AF9">
          <w:rPr>
            <w:rStyle w:val="Hyperlink"/>
            <w:noProof/>
          </w:rPr>
          <w:t>Environmental Checklist</w:t>
        </w:r>
        <w:r w:rsidR="009A02CA">
          <w:rPr>
            <w:noProof/>
            <w:webHidden/>
          </w:rPr>
          <w:tab/>
        </w:r>
        <w:r w:rsidR="009A02CA">
          <w:rPr>
            <w:noProof/>
            <w:webHidden/>
          </w:rPr>
          <w:fldChar w:fldCharType="begin"/>
        </w:r>
        <w:r w:rsidR="009A02CA">
          <w:rPr>
            <w:noProof/>
            <w:webHidden/>
          </w:rPr>
          <w:instrText xml:space="preserve"> PAGEREF _Toc204248409 \h </w:instrText>
        </w:r>
        <w:r w:rsidR="009A02CA">
          <w:rPr>
            <w:noProof/>
            <w:webHidden/>
          </w:rPr>
        </w:r>
        <w:r w:rsidR="009A02CA">
          <w:rPr>
            <w:noProof/>
            <w:webHidden/>
          </w:rPr>
          <w:fldChar w:fldCharType="separate"/>
        </w:r>
        <w:r w:rsidR="009A02CA">
          <w:rPr>
            <w:noProof/>
            <w:webHidden/>
          </w:rPr>
          <w:t>32</w:t>
        </w:r>
        <w:r w:rsidR="009A02CA">
          <w:rPr>
            <w:noProof/>
            <w:webHidden/>
          </w:rPr>
          <w:fldChar w:fldCharType="end"/>
        </w:r>
      </w:hyperlink>
    </w:p>
    <w:p w14:paraId="34A08A1B" w14:textId="2CA629E7"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10" w:history="1">
        <w:r w:rsidR="009A02CA" w:rsidRPr="005D0AF9">
          <w:rPr>
            <w:rStyle w:val="Hyperlink"/>
            <w:noProof/>
          </w:rPr>
          <w:t>Social Sustainability Checklist</w:t>
        </w:r>
        <w:r w:rsidR="009A02CA">
          <w:rPr>
            <w:noProof/>
            <w:webHidden/>
          </w:rPr>
          <w:tab/>
        </w:r>
        <w:r w:rsidR="009A02CA">
          <w:rPr>
            <w:noProof/>
            <w:webHidden/>
          </w:rPr>
          <w:fldChar w:fldCharType="begin"/>
        </w:r>
        <w:r w:rsidR="009A02CA">
          <w:rPr>
            <w:noProof/>
            <w:webHidden/>
          </w:rPr>
          <w:instrText xml:space="preserve"> PAGEREF _Toc204248410 \h </w:instrText>
        </w:r>
        <w:r w:rsidR="009A02CA">
          <w:rPr>
            <w:noProof/>
            <w:webHidden/>
          </w:rPr>
        </w:r>
        <w:r w:rsidR="009A02CA">
          <w:rPr>
            <w:noProof/>
            <w:webHidden/>
          </w:rPr>
          <w:fldChar w:fldCharType="separate"/>
        </w:r>
        <w:r w:rsidR="009A02CA">
          <w:rPr>
            <w:noProof/>
            <w:webHidden/>
          </w:rPr>
          <w:t>33</w:t>
        </w:r>
        <w:r w:rsidR="009A02CA">
          <w:rPr>
            <w:noProof/>
            <w:webHidden/>
          </w:rPr>
          <w:fldChar w:fldCharType="end"/>
        </w:r>
      </w:hyperlink>
    </w:p>
    <w:p w14:paraId="0DDF0A93" w14:textId="542FE54D"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11" w:history="1">
        <w:r w:rsidR="009A02CA" w:rsidRPr="005D0AF9">
          <w:rPr>
            <w:rStyle w:val="Hyperlink"/>
            <w:noProof/>
          </w:rPr>
          <w:t>Governance Checklist</w:t>
        </w:r>
        <w:r w:rsidR="009A02CA">
          <w:rPr>
            <w:noProof/>
            <w:webHidden/>
          </w:rPr>
          <w:tab/>
        </w:r>
        <w:r w:rsidR="009A02CA">
          <w:rPr>
            <w:noProof/>
            <w:webHidden/>
          </w:rPr>
          <w:fldChar w:fldCharType="begin"/>
        </w:r>
        <w:r w:rsidR="009A02CA">
          <w:rPr>
            <w:noProof/>
            <w:webHidden/>
          </w:rPr>
          <w:instrText xml:space="preserve"> PAGEREF _Toc204248411 \h </w:instrText>
        </w:r>
        <w:r w:rsidR="009A02CA">
          <w:rPr>
            <w:noProof/>
            <w:webHidden/>
          </w:rPr>
        </w:r>
        <w:r w:rsidR="009A02CA">
          <w:rPr>
            <w:noProof/>
            <w:webHidden/>
          </w:rPr>
          <w:fldChar w:fldCharType="separate"/>
        </w:r>
        <w:r w:rsidR="009A02CA">
          <w:rPr>
            <w:noProof/>
            <w:webHidden/>
          </w:rPr>
          <w:t>35</w:t>
        </w:r>
        <w:r w:rsidR="009A02CA">
          <w:rPr>
            <w:noProof/>
            <w:webHidden/>
          </w:rPr>
          <w:fldChar w:fldCharType="end"/>
        </w:r>
      </w:hyperlink>
    </w:p>
    <w:p w14:paraId="40A557EF" w14:textId="6334B7EC"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12" w:history="1">
        <w:r w:rsidR="009A02CA" w:rsidRPr="005D0AF9">
          <w:rPr>
            <w:rStyle w:val="Hyperlink"/>
            <w:noProof/>
          </w:rPr>
          <w:t>Grants &amp; Funding Opportunities</w:t>
        </w:r>
        <w:r w:rsidR="009A02CA">
          <w:rPr>
            <w:noProof/>
            <w:webHidden/>
          </w:rPr>
          <w:tab/>
        </w:r>
        <w:r w:rsidR="009A02CA">
          <w:rPr>
            <w:noProof/>
            <w:webHidden/>
          </w:rPr>
          <w:fldChar w:fldCharType="begin"/>
        </w:r>
        <w:r w:rsidR="009A02CA">
          <w:rPr>
            <w:noProof/>
            <w:webHidden/>
          </w:rPr>
          <w:instrText xml:space="preserve"> PAGEREF _Toc204248412 \h </w:instrText>
        </w:r>
        <w:r w:rsidR="009A02CA">
          <w:rPr>
            <w:noProof/>
            <w:webHidden/>
          </w:rPr>
        </w:r>
        <w:r w:rsidR="009A02CA">
          <w:rPr>
            <w:noProof/>
            <w:webHidden/>
          </w:rPr>
          <w:fldChar w:fldCharType="separate"/>
        </w:r>
        <w:r w:rsidR="009A02CA">
          <w:rPr>
            <w:noProof/>
            <w:webHidden/>
          </w:rPr>
          <w:t>36</w:t>
        </w:r>
        <w:r w:rsidR="009A02CA">
          <w:rPr>
            <w:noProof/>
            <w:webHidden/>
          </w:rPr>
          <w:fldChar w:fldCharType="end"/>
        </w:r>
      </w:hyperlink>
    </w:p>
    <w:p w14:paraId="222B3DF3" w14:textId="7DC53242" w:rsidR="009A02CA" w:rsidRDefault="00E00327">
      <w:pPr>
        <w:pStyle w:val="TOC2"/>
        <w:rPr>
          <w:rFonts w:asciiTheme="minorHAnsi" w:eastAsiaTheme="minorEastAsia" w:hAnsiTheme="minorHAnsi" w:cstheme="minorBidi"/>
          <w:noProof/>
          <w:kern w:val="2"/>
          <w:sz w:val="24"/>
          <w:lang w:eastAsia="en-AU"/>
          <w14:ligatures w14:val="standardContextual"/>
        </w:rPr>
      </w:pPr>
      <w:hyperlink w:anchor="_Toc204248413" w:history="1">
        <w:r w:rsidR="009A02CA" w:rsidRPr="005D0AF9">
          <w:rPr>
            <w:rStyle w:val="Hyperlink"/>
            <w:noProof/>
          </w:rPr>
          <w:t>Further Resources</w:t>
        </w:r>
        <w:r w:rsidR="009A02CA">
          <w:rPr>
            <w:noProof/>
            <w:webHidden/>
          </w:rPr>
          <w:tab/>
        </w:r>
        <w:r w:rsidR="009A02CA">
          <w:rPr>
            <w:noProof/>
            <w:webHidden/>
          </w:rPr>
          <w:fldChar w:fldCharType="begin"/>
        </w:r>
        <w:r w:rsidR="009A02CA">
          <w:rPr>
            <w:noProof/>
            <w:webHidden/>
          </w:rPr>
          <w:instrText xml:space="preserve"> PAGEREF _Toc204248413 \h </w:instrText>
        </w:r>
        <w:r w:rsidR="009A02CA">
          <w:rPr>
            <w:noProof/>
            <w:webHidden/>
          </w:rPr>
        </w:r>
        <w:r w:rsidR="009A02CA">
          <w:rPr>
            <w:noProof/>
            <w:webHidden/>
          </w:rPr>
          <w:fldChar w:fldCharType="separate"/>
        </w:r>
        <w:r w:rsidR="009A02CA">
          <w:rPr>
            <w:noProof/>
            <w:webHidden/>
          </w:rPr>
          <w:t>37</w:t>
        </w:r>
        <w:r w:rsidR="009A02CA">
          <w:rPr>
            <w:noProof/>
            <w:webHidden/>
          </w:rPr>
          <w:fldChar w:fldCharType="end"/>
        </w:r>
      </w:hyperlink>
    </w:p>
    <w:p w14:paraId="6FF449BF" w14:textId="7C1D4AE7" w:rsidR="009A02CA" w:rsidRDefault="00E00327">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4248414" w:history="1">
        <w:r w:rsidR="009A02CA" w:rsidRPr="005D0AF9">
          <w:rPr>
            <w:rStyle w:val="Hyperlink"/>
            <w:noProof/>
          </w:rPr>
          <w:t>Disclaimer</w:t>
        </w:r>
        <w:r w:rsidR="009A02CA">
          <w:rPr>
            <w:noProof/>
            <w:webHidden/>
          </w:rPr>
          <w:tab/>
        </w:r>
        <w:r w:rsidR="009A02CA">
          <w:rPr>
            <w:noProof/>
            <w:webHidden/>
          </w:rPr>
          <w:fldChar w:fldCharType="begin"/>
        </w:r>
        <w:r w:rsidR="009A02CA">
          <w:rPr>
            <w:noProof/>
            <w:webHidden/>
          </w:rPr>
          <w:instrText xml:space="preserve"> PAGEREF _Toc204248414 \h </w:instrText>
        </w:r>
        <w:r w:rsidR="009A02CA">
          <w:rPr>
            <w:noProof/>
            <w:webHidden/>
          </w:rPr>
        </w:r>
        <w:r w:rsidR="009A02CA">
          <w:rPr>
            <w:noProof/>
            <w:webHidden/>
          </w:rPr>
          <w:fldChar w:fldCharType="separate"/>
        </w:r>
        <w:r w:rsidR="009A02CA">
          <w:rPr>
            <w:noProof/>
            <w:webHidden/>
          </w:rPr>
          <w:t>38</w:t>
        </w:r>
        <w:r w:rsidR="009A02CA">
          <w:rPr>
            <w:noProof/>
            <w:webHidden/>
          </w:rPr>
          <w:fldChar w:fldCharType="end"/>
        </w:r>
      </w:hyperlink>
    </w:p>
    <w:p w14:paraId="2DFB2244" w14:textId="09BE269E" w:rsidR="008A44E0" w:rsidRDefault="00B152AF" w:rsidP="00802A52">
      <w:pPr>
        <w:pStyle w:val="Heading1"/>
        <w:rPr>
          <w:rFonts w:hint="eastAsia"/>
        </w:rPr>
      </w:pPr>
      <w:r>
        <w:rPr>
          <w:noProof/>
        </w:rPr>
        <w:fldChar w:fldCharType="end"/>
      </w:r>
      <w:r>
        <w:rPr>
          <w:rFonts w:hint="eastAsia"/>
        </w:rPr>
        <w:br w:type="page"/>
      </w:r>
      <w:bookmarkStart w:id="3" w:name="_Toc419982304"/>
      <w:bookmarkStart w:id="4" w:name="_Toc419982305"/>
    </w:p>
    <w:p w14:paraId="3CE549F2" w14:textId="4A3E2D0A" w:rsidR="008A44E0" w:rsidRDefault="008948D0" w:rsidP="00802A52">
      <w:pPr>
        <w:pStyle w:val="Heading1"/>
        <w:rPr>
          <w:rFonts w:hint="eastAsia"/>
          <w:lang w:val="en-AU"/>
        </w:rPr>
      </w:pPr>
      <w:bookmarkStart w:id="5" w:name="_Toc204248379"/>
      <w:r w:rsidRPr="008948D0">
        <w:rPr>
          <w:lang w:val="en-AU"/>
        </w:rPr>
        <w:lastRenderedPageBreak/>
        <w:t>Acknowledgement of Traditional Owners</w:t>
      </w:r>
      <w:bookmarkEnd w:id="5"/>
    </w:p>
    <w:p w14:paraId="3FFA724D" w14:textId="1A7AA6CC" w:rsidR="008948D0" w:rsidRDefault="008948D0" w:rsidP="008948D0">
      <w:r w:rsidRPr="008948D0">
        <w:t xml:space="preserve">Urbis and the City of Melbourne respectfully acknowledge the Traditional Owners of the land, the Wurundjeri </w:t>
      </w:r>
      <w:proofErr w:type="spellStart"/>
      <w:r w:rsidRPr="008948D0">
        <w:t>Woi</w:t>
      </w:r>
      <w:proofErr w:type="spellEnd"/>
      <w:r w:rsidRPr="008948D0">
        <w:t xml:space="preserve">-wurrung and Bunurong / Boon Wurrung peoples of the Kulin and pay respect to their Elders past and present. We acknowledge and honour the unbroken spiritual, cultural and political connection they have maintained to this unique place for more than 2000 generations. </w:t>
      </w:r>
      <w:r w:rsidRPr="008948D0">
        <w:br/>
      </w:r>
      <w:r w:rsidRPr="008948D0">
        <w:br/>
        <w:t>We accept the invitation in the Uluru Statement from the Heart and are committed to walking together to build a better future.</w:t>
      </w:r>
    </w:p>
    <w:p w14:paraId="584E8644" w14:textId="330CDD5A" w:rsidR="005C303C" w:rsidRDefault="005C303C">
      <w:pPr>
        <w:spacing w:after="0" w:line="240" w:lineRule="auto"/>
      </w:pPr>
      <w:r>
        <w:br w:type="page"/>
      </w:r>
    </w:p>
    <w:p w14:paraId="71BE4181" w14:textId="451C953E" w:rsidR="00BE6801" w:rsidRPr="006C6C46" w:rsidRDefault="003C1102" w:rsidP="006C6C46">
      <w:pPr>
        <w:pStyle w:val="Heading1"/>
        <w:rPr>
          <w:rFonts w:hint="eastAsia"/>
        </w:rPr>
      </w:pPr>
      <w:bookmarkStart w:id="6" w:name="_Toc204248380"/>
      <w:bookmarkEnd w:id="1"/>
      <w:bookmarkEnd w:id="2"/>
      <w:bookmarkEnd w:id="3"/>
      <w:bookmarkEnd w:id="4"/>
      <w:r w:rsidRPr="006C6C46">
        <w:lastRenderedPageBreak/>
        <w:t>Quick FAQ Guide</w:t>
      </w:r>
      <w:bookmarkEnd w:id="6"/>
    </w:p>
    <w:p w14:paraId="1AFC015C" w14:textId="14117613" w:rsidR="003C1102" w:rsidRDefault="003C1102" w:rsidP="003C1102">
      <w:pPr>
        <w:rPr>
          <w:lang w:val="en-US"/>
        </w:rPr>
      </w:pPr>
      <w:r w:rsidRPr="003C1102">
        <w:rPr>
          <w:lang w:val="en-US"/>
        </w:rPr>
        <w:t>Are there specific challenges or opportunities for my hotel typology?</w:t>
      </w:r>
      <w:r w:rsidR="00125A1B">
        <w:rPr>
          <w:lang w:val="en-US"/>
        </w:rPr>
        <w:br/>
        <w:t xml:space="preserve">Refer page </w:t>
      </w:r>
      <w:r w:rsidR="00125A1B" w:rsidRPr="00163456">
        <w:rPr>
          <w:lang w:val="en-US"/>
        </w:rPr>
        <w:t>1</w:t>
      </w:r>
      <w:r w:rsidR="00163456" w:rsidRPr="00163456">
        <w:rPr>
          <w:lang w:val="en-US"/>
        </w:rPr>
        <w:t>0</w:t>
      </w:r>
    </w:p>
    <w:p w14:paraId="6366C554" w14:textId="444569DC" w:rsidR="00125A1B" w:rsidRDefault="00125A1B" w:rsidP="003C1102">
      <w:pPr>
        <w:rPr>
          <w:lang w:val="en-US"/>
        </w:rPr>
      </w:pPr>
      <w:r w:rsidRPr="00125A1B">
        <w:rPr>
          <w:lang w:val="en-US"/>
        </w:rPr>
        <w:t xml:space="preserve">What are the current guest expectations </w:t>
      </w:r>
      <w:proofErr w:type="gramStart"/>
      <w:r w:rsidRPr="00125A1B">
        <w:rPr>
          <w:lang w:val="en-US"/>
        </w:rPr>
        <w:t>in regard to</w:t>
      </w:r>
      <w:proofErr w:type="gramEnd"/>
      <w:r w:rsidRPr="00125A1B">
        <w:rPr>
          <w:lang w:val="en-US"/>
        </w:rPr>
        <w:t xml:space="preserve"> sustainability?</w:t>
      </w:r>
      <w:r>
        <w:rPr>
          <w:lang w:val="en-US"/>
        </w:rPr>
        <w:br/>
        <w:t xml:space="preserve">Refer page </w:t>
      </w:r>
      <w:r w:rsidR="00D478C3">
        <w:rPr>
          <w:lang w:val="en-US"/>
        </w:rPr>
        <w:t>13</w:t>
      </w:r>
    </w:p>
    <w:p w14:paraId="4944384A" w14:textId="08979CBD" w:rsidR="00125A1B" w:rsidRDefault="00BF5D60" w:rsidP="003C1102">
      <w:pPr>
        <w:rPr>
          <w:lang w:val="en-US"/>
        </w:rPr>
      </w:pPr>
      <w:r w:rsidRPr="00BF5D60">
        <w:rPr>
          <w:lang w:val="en-US"/>
        </w:rPr>
        <w:t>Why are the benefits of sustainability certification, and which one should I choose?</w:t>
      </w:r>
      <w:r>
        <w:rPr>
          <w:lang w:val="en-US"/>
        </w:rPr>
        <w:br/>
        <w:t xml:space="preserve">Refer page </w:t>
      </w:r>
      <w:r w:rsidR="00B25281">
        <w:rPr>
          <w:lang w:val="en-US"/>
        </w:rPr>
        <w:t>16</w:t>
      </w:r>
    </w:p>
    <w:p w14:paraId="67FF2C7A" w14:textId="746853EC" w:rsidR="00BF5D60" w:rsidRDefault="00BF5D60" w:rsidP="003C1102">
      <w:pPr>
        <w:rPr>
          <w:lang w:val="en-US"/>
        </w:rPr>
      </w:pPr>
      <w:r w:rsidRPr="00BF5D60">
        <w:rPr>
          <w:lang w:val="en-US"/>
        </w:rPr>
        <w:t>Where should I start and how might I begin improving sustainability in my hotel?</w:t>
      </w:r>
      <w:r>
        <w:rPr>
          <w:lang w:val="en-US"/>
        </w:rPr>
        <w:br/>
        <w:t xml:space="preserve">Refer page </w:t>
      </w:r>
      <w:r w:rsidR="00B25281">
        <w:rPr>
          <w:lang w:val="en-US"/>
        </w:rPr>
        <w:t>20</w:t>
      </w:r>
    </w:p>
    <w:p w14:paraId="29739528" w14:textId="1A78A243" w:rsidR="00BF5D60" w:rsidRDefault="007E4A00" w:rsidP="003C1102">
      <w:pPr>
        <w:rPr>
          <w:lang w:val="en-US"/>
        </w:rPr>
      </w:pPr>
      <w:r w:rsidRPr="007E4A00">
        <w:rPr>
          <w:lang w:val="en-US"/>
        </w:rPr>
        <w:t>What are some practical sustainability initiatives that I should be looking to implement?</w:t>
      </w:r>
      <w:r>
        <w:rPr>
          <w:lang w:val="en-US"/>
        </w:rPr>
        <w:br/>
        <w:t xml:space="preserve">Refer page </w:t>
      </w:r>
      <w:r w:rsidR="00343EF0">
        <w:rPr>
          <w:lang w:val="en-US"/>
        </w:rPr>
        <w:t>21</w:t>
      </w:r>
    </w:p>
    <w:p w14:paraId="5C92358E" w14:textId="35717E1A" w:rsidR="007E4A00" w:rsidRDefault="007E4A00" w:rsidP="003C1102">
      <w:pPr>
        <w:rPr>
          <w:lang w:val="en-US"/>
        </w:rPr>
      </w:pPr>
      <w:r w:rsidRPr="007E4A00">
        <w:rPr>
          <w:lang w:val="en-US"/>
        </w:rPr>
        <w:t>Are there some case studies or hotel examples that best showcase sustainability?</w:t>
      </w:r>
      <w:r>
        <w:rPr>
          <w:lang w:val="en-US"/>
        </w:rPr>
        <w:br/>
        <w:t xml:space="preserve">Refer page </w:t>
      </w:r>
      <w:r w:rsidR="00321040">
        <w:rPr>
          <w:lang w:val="en-US"/>
        </w:rPr>
        <w:t>29</w:t>
      </w:r>
    </w:p>
    <w:p w14:paraId="17A18DA6" w14:textId="5584877E" w:rsidR="007E4A00" w:rsidRDefault="0055093A" w:rsidP="003C1102">
      <w:pPr>
        <w:rPr>
          <w:lang w:val="en-US"/>
        </w:rPr>
      </w:pPr>
      <w:r>
        <w:rPr>
          <w:lang w:val="en-US"/>
        </w:rPr>
        <w:t xml:space="preserve">Easy to use checklists would be useful – where might I find these? </w:t>
      </w:r>
      <w:r>
        <w:rPr>
          <w:lang w:val="en-US"/>
        </w:rPr>
        <w:br/>
        <w:t xml:space="preserve">Refer page </w:t>
      </w:r>
      <w:r w:rsidR="002C78DF">
        <w:rPr>
          <w:lang w:val="en-US"/>
        </w:rPr>
        <w:t>30</w:t>
      </w:r>
    </w:p>
    <w:p w14:paraId="4A89CF77" w14:textId="7201DB97" w:rsidR="005C303C" w:rsidRDefault="005C303C">
      <w:pPr>
        <w:spacing w:after="0" w:line="240" w:lineRule="auto"/>
        <w:rPr>
          <w:highlight w:val="yellow"/>
          <w:lang w:val="en-US"/>
        </w:rPr>
      </w:pPr>
      <w:r>
        <w:rPr>
          <w:highlight w:val="yellow"/>
          <w:lang w:val="en-US"/>
        </w:rPr>
        <w:br w:type="page"/>
      </w:r>
    </w:p>
    <w:p w14:paraId="5FEA72D9" w14:textId="3442CFCB" w:rsidR="0055093A" w:rsidRDefault="00730050" w:rsidP="00730050">
      <w:pPr>
        <w:pStyle w:val="Heading1"/>
        <w:rPr>
          <w:rFonts w:hint="eastAsia"/>
        </w:rPr>
      </w:pPr>
      <w:bookmarkStart w:id="7" w:name="_Toc204248381"/>
      <w:r w:rsidRPr="00730050">
        <w:lastRenderedPageBreak/>
        <w:t>About Urbis</w:t>
      </w:r>
      <w:bookmarkEnd w:id="7"/>
    </w:p>
    <w:p w14:paraId="54C3733A" w14:textId="77777777" w:rsidR="00730050" w:rsidRPr="00730050" w:rsidRDefault="00730050" w:rsidP="00730050">
      <w:pPr>
        <w:rPr>
          <w:lang w:val="en-US"/>
        </w:rPr>
      </w:pPr>
      <w:r w:rsidRPr="00730050">
        <w:rPr>
          <w:lang w:val="en-US"/>
        </w:rPr>
        <w:t>Urbis is committed to partnering with our clients to achieve strong sustainability outcomes. We offer a multi-disciplinary perspective that integrates environmental objectives, social value, governance and commercial viability.</w:t>
      </w:r>
    </w:p>
    <w:p w14:paraId="4E22838D" w14:textId="77777777" w:rsidR="00730050" w:rsidRPr="00730050" w:rsidRDefault="00730050" w:rsidP="00730050">
      <w:pPr>
        <w:rPr>
          <w:lang w:val="en-US"/>
        </w:rPr>
      </w:pPr>
      <w:r w:rsidRPr="00730050">
        <w:rPr>
          <w:lang w:val="en-US"/>
        </w:rPr>
        <w:t>Our sustainability experts identify solutions through considered and evidence-based thinking across life cycles. We work with investors, developers, businesses, organisations, and governments to advise on the environmental, social, governance, and economic impacts of design, planning, and policy decisions, bringing a deep understanding of sustainability in the built environment and our communities.</w:t>
      </w:r>
    </w:p>
    <w:p w14:paraId="2028CD3A" w14:textId="359AE02B" w:rsidR="00730050" w:rsidRDefault="00730050" w:rsidP="00730050">
      <w:pPr>
        <w:rPr>
          <w:lang w:val="en-US"/>
        </w:rPr>
      </w:pPr>
      <w:r w:rsidRPr="00730050">
        <w:rPr>
          <w:lang w:val="en-US"/>
        </w:rPr>
        <w:t>Urbis’ sustainability team supports our clients across a large range of advisory services. Our proven collaborative and evidence-based approach has led to our capabilities and experience working across sectors including decarbonisation, ESG, net zero, energy transition, social value, circular economy and renewable energy in Australia and internationally.</w:t>
      </w:r>
    </w:p>
    <w:p w14:paraId="25BAC441" w14:textId="2449930B" w:rsidR="001A0B69" w:rsidRDefault="004D355E" w:rsidP="00730050">
      <w:pPr>
        <w:rPr>
          <w:lang w:val="en-US"/>
        </w:rPr>
      </w:pPr>
      <w:r w:rsidRPr="003E6383">
        <w:rPr>
          <w:i/>
          <w:iCs/>
          <w:lang w:val="en-US"/>
        </w:rPr>
        <w:t>“The sustainability and decarbonisation pathway can at times feel complex for hotels and the tourism sector, but with clear strategies, structured frameworks, and practical implementation plans, the transition to a sustainable and net zero future is achievable.”</w:t>
      </w:r>
      <w:r>
        <w:rPr>
          <w:lang w:val="en-US"/>
        </w:rPr>
        <w:t xml:space="preserve"> – Brenton Reynolds, </w:t>
      </w:r>
      <w:r w:rsidRPr="004D355E">
        <w:rPr>
          <w:lang w:val="en-US"/>
        </w:rPr>
        <w:t>Director, Urbis | National Sustainability Lead</w:t>
      </w:r>
    </w:p>
    <w:p w14:paraId="1D03B015" w14:textId="77777777" w:rsidR="001A0B69" w:rsidRDefault="001A0B69">
      <w:pPr>
        <w:spacing w:after="0" w:line="240" w:lineRule="auto"/>
        <w:rPr>
          <w:lang w:val="en-US"/>
        </w:rPr>
      </w:pPr>
      <w:r>
        <w:rPr>
          <w:lang w:val="en-US"/>
        </w:rPr>
        <w:br w:type="page"/>
      </w:r>
    </w:p>
    <w:p w14:paraId="0FBB6015" w14:textId="45D41DF7" w:rsidR="00730050" w:rsidRDefault="001A0B69" w:rsidP="001A0B69">
      <w:pPr>
        <w:pStyle w:val="Heading1"/>
        <w:rPr>
          <w:rFonts w:hint="eastAsia"/>
        </w:rPr>
      </w:pPr>
      <w:bookmarkStart w:id="8" w:name="_Toc204248382"/>
      <w:r>
        <w:lastRenderedPageBreak/>
        <w:t>Executive Summary</w:t>
      </w:r>
      <w:bookmarkEnd w:id="8"/>
      <w:r>
        <w:t xml:space="preserve"> </w:t>
      </w:r>
    </w:p>
    <w:p w14:paraId="16C2A8F6" w14:textId="77777777" w:rsidR="001A0B69" w:rsidRPr="001A0B69" w:rsidRDefault="001A0B69" w:rsidP="001A0B69">
      <w:pPr>
        <w:rPr>
          <w:b/>
          <w:bCs/>
          <w:lang w:val="en-US"/>
        </w:rPr>
      </w:pPr>
      <w:r w:rsidRPr="001A0B69">
        <w:rPr>
          <w:b/>
          <w:bCs/>
          <w:lang w:val="en-US"/>
        </w:rPr>
        <w:t>The City of Melbourne is committed to net zero by 2040 and has made significant early progress.</w:t>
      </w:r>
    </w:p>
    <w:p w14:paraId="73C2580B" w14:textId="4809FE7F" w:rsidR="001A0B69" w:rsidRDefault="001A0B69" w:rsidP="001A0B69">
      <w:pPr>
        <w:rPr>
          <w:lang w:val="en-US"/>
        </w:rPr>
      </w:pPr>
      <w:r w:rsidRPr="001A0B69">
        <w:rPr>
          <w:lang w:val="en-US"/>
        </w:rPr>
        <w:t xml:space="preserve">The City of Melbourne has set a bold municipal target of net zero emissions by 2040, a decade ahead of Australia’s national target. The City of Melbourne is committed to fostering a low-carbon and climate resilient city by embedding sustainability across Melbourne’s urban environment and sectors – including the hotel sector. </w:t>
      </w:r>
      <w:r w:rsidRPr="001A0B69">
        <w:rPr>
          <w:lang w:val="en-US"/>
        </w:rPr>
        <w:br/>
        <w:t>As global and local tourism transcend the enduring impacts of the COVID-19 pandemic in Victoria and shift toward resiliency, there is a unique opportunity to redefine Melbourne’s hotel industry as a global exemplar of sustainable accommodation and guest experience.</w:t>
      </w:r>
    </w:p>
    <w:p w14:paraId="0208DE87" w14:textId="77777777" w:rsidR="00134D05" w:rsidRPr="00134D05" w:rsidRDefault="00134D05" w:rsidP="00134D05">
      <w:pPr>
        <w:rPr>
          <w:lang w:val="en-US"/>
        </w:rPr>
      </w:pPr>
      <w:r w:rsidRPr="00134D05">
        <w:rPr>
          <w:lang w:val="en-US"/>
        </w:rPr>
        <w:t>Sustainability certifications are a critical lever for hotel accreditation, strengthening Melbourne’s global sustainable tourism brand.</w:t>
      </w:r>
    </w:p>
    <w:p w14:paraId="3AA6D11E" w14:textId="53A7C81C" w:rsidR="00134D05" w:rsidRDefault="00134D05" w:rsidP="00134D05">
      <w:pPr>
        <w:rPr>
          <w:lang w:val="en-US"/>
        </w:rPr>
      </w:pPr>
      <w:r w:rsidRPr="00134D05">
        <w:rPr>
          <w:lang w:val="en-US"/>
        </w:rPr>
        <w:t>Melbourne’s recognition in Euromonitor’s 2023 Sustainable Travel Index as the world’s most sustainable city destination reflects the collective commitment across sectors to meet Melbourne’s ambitious climate targets and position itself as a sustainable tourism leader. Key to this are sustainability certifications which offer independent accreditation, support hotel operators to reduce environmental impact, meet ESG targets, and attract conscious travellers and corporate clients.</w:t>
      </w:r>
    </w:p>
    <w:p w14:paraId="66B4B881" w14:textId="77777777" w:rsidR="00134D05" w:rsidRDefault="00134D05">
      <w:pPr>
        <w:spacing w:after="0" w:line="240" w:lineRule="auto"/>
        <w:rPr>
          <w:lang w:val="en-US"/>
        </w:rPr>
      </w:pPr>
      <w:r>
        <w:rPr>
          <w:lang w:val="en-US"/>
        </w:rPr>
        <w:br w:type="page"/>
      </w:r>
    </w:p>
    <w:p w14:paraId="6C4CA6CC" w14:textId="2F1E9085" w:rsidR="001A0B69" w:rsidRDefault="00E13981" w:rsidP="00E13981">
      <w:pPr>
        <w:pStyle w:val="Heading1"/>
        <w:rPr>
          <w:rFonts w:hint="eastAsia"/>
        </w:rPr>
      </w:pPr>
      <w:bookmarkStart w:id="9" w:name="_Toc204248383"/>
      <w:r w:rsidRPr="00E13981">
        <w:lastRenderedPageBreak/>
        <w:t>Why is Sustainability important?</w:t>
      </w:r>
      <w:bookmarkEnd w:id="9"/>
    </w:p>
    <w:p w14:paraId="7FBB1428" w14:textId="4F292043" w:rsidR="00E13981" w:rsidRPr="00EB3734" w:rsidRDefault="00EB3734" w:rsidP="007868F2">
      <w:pPr>
        <w:rPr>
          <w:b/>
          <w:bCs/>
        </w:rPr>
      </w:pPr>
      <w:r w:rsidRPr="00EB3734">
        <w:rPr>
          <w:b/>
          <w:bCs/>
        </w:rPr>
        <w:t>The hotel industry has a pivotal role to play in furthering a sector-wide transition towards sustainability.</w:t>
      </w:r>
    </w:p>
    <w:p w14:paraId="004775BF" w14:textId="77777777" w:rsidR="00EB3734" w:rsidRPr="00EB3734" w:rsidRDefault="00EB3734" w:rsidP="00EB3734">
      <w:r w:rsidRPr="00EB3734">
        <w:t xml:space="preserve">Hotels play a critical role in shaping sustainability outcomes and in the organisation and delivery of sustainable business events, energy use, waste generation, water consumption, procurement, and social engagement. As guest expectations shift toward environmentally conscious travel, sustainability has emerged not only as a compliance requirement but also a key brand differentiator. </w:t>
      </w:r>
    </w:p>
    <w:p w14:paraId="1E53D950" w14:textId="5DED0D12" w:rsidR="00EB3734" w:rsidRDefault="00EB3734" w:rsidP="00EB3734">
      <w:r w:rsidRPr="00EB3734">
        <w:t xml:space="preserve">Sustainability is increasingly </w:t>
      </w:r>
      <w:r w:rsidRPr="007D6C36">
        <w:rPr>
          <w:b/>
          <w:bCs/>
        </w:rPr>
        <w:t>central to business event organisers</w:t>
      </w:r>
      <w:r w:rsidRPr="00EB3734">
        <w:t>, with sustainability credentials across brand reputation, delegate expectations, ESG and sustainable travel policies of companies and government. Hotels play a crucial role in reducing an event’s environmental impact through their energy-efficient operations, waste reduction, and responsible sourcing. Demonstrating credible sustainability credentials and implementing visible day-to-day practices –such as low-waste catering and eliminating single-use plastics-can enhance a hotel’s appeal, influence event bids, and support organisers in delivering events with lasting positive impact.</w:t>
      </w:r>
    </w:p>
    <w:p w14:paraId="6AF18071" w14:textId="77777777" w:rsidR="007D6C36" w:rsidRPr="007D6C36" w:rsidRDefault="007D6C36" w:rsidP="007D6C36">
      <w:r w:rsidRPr="007D6C36">
        <w:t xml:space="preserve">Sustainability considerations have </w:t>
      </w:r>
      <w:r w:rsidRPr="007D6C36">
        <w:rPr>
          <w:b/>
          <w:bCs/>
        </w:rPr>
        <w:t>moved from optional to essential</w:t>
      </w:r>
      <w:r w:rsidRPr="007D6C36">
        <w:t xml:space="preserve"> in the global tourism sector. With tourism responsible for approximately 9% of global greenhouse gas emissions, and accommodation alone contributing over 6%, the pressure on operators to decarbonise is growing rapidly. </w:t>
      </w:r>
    </w:p>
    <w:p w14:paraId="27A8184B" w14:textId="77777777" w:rsidR="007D6C36" w:rsidRPr="007D6C36" w:rsidRDefault="007D6C36" w:rsidP="007D6C36">
      <w:r w:rsidRPr="007D6C36">
        <w:t xml:space="preserve">Sustainability is also becoming </w:t>
      </w:r>
      <w:r w:rsidRPr="007D6C36">
        <w:rPr>
          <w:b/>
          <w:bCs/>
        </w:rPr>
        <w:t>a key driver of consumer travel choices</w:t>
      </w:r>
      <w:r w:rsidRPr="007D6C36">
        <w:t>. According to Booking.com (2024) most travellers (84%) identify sustainability as important to them, with three quarters (75%) planning to make more sustainable travel choices in the year ahead.1</w:t>
      </w:r>
    </w:p>
    <w:p w14:paraId="51CFAD02" w14:textId="28161163" w:rsidR="007D6C36" w:rsidRDefault="007D6C36" w:rsidP="007D6C36">
      <w:r w:rsidRPr="007D6C36">
        <w:t xml:space="preserve">In these contexts, </w:t>
      </w:r>
      <w:r w:rsidRPr="00424959">
        <w:rPr>
          <w:b/>
          <w:bCs/>
        </w:rPr>
        <w:t>hotels that fall behind</w:t>
      </w:r>
      <w:r w:rsidRPr="007D6C36">
        <w:t xml:space="preserve"> in terms of sustainability maturity or certification may </w:t>
      </w:r>
      <w:r w:rsidRPr="00424959">
        <w:rPr>
          <w:b/>
          <w:bCs/>
        </w:rPr>
        <w:t>find themselves at a disadvantage</w:t>
      </w:r>
      <w:r w:rsidRPr="007D6C36">
        <w:t xml:space="preserve"> - operationally, reputationally, and financially. These certifications can support more holistic asset management, cost savings, and hotel appeal while improving Melbourne’s broader aspirations as a sustainable destination of choice.</w:t>
      </w:r>
    </w:p>
    <w:p w14:paraId="1E3E17F0" w14:textId="2B34C0CA" w:rsidR="00EB3734" w:rsidRPr="00DD28FB" w:rsidRDefault="00DD28FB" w:rsidP="00EB3734">
      <w:pPr>
        <w:rPr>
          <w:i/>
          <w:iCs/>
        </w:rPr>
      </w:pPr>
      <w:r w:rsidRPr="00DD28FB">
        <w:rPr>
          <w:i/>
          <w:iCs/>
        </w:rPr>
        <w:t xml:space="preserve">1. Booking.com, Travel &amp; Sustainability Report 2025: 10 Years of Booking.com Research, </w:t>
      </w:r>
      <w:r w:rsidRPr="00DD28FB">
        <w:rPr>
          <w:i/>
          <w:iCs/>
        </w:rPr>
        <w:br/>
        <w:t>January 2025, https://www.booking.com/sustainability.html.</w:t>
      </w:r>
    </w:p>
    <w:p w14:paraId="664165DB" w14:textId="4D309B2F" w:rsidR="00DD28FB" w:rsidRDefault="00DD28FB">
      <w:pPr>
        <w:spacing w:after="0" w:line="240" w:lineRule="auto"/>
        <w:rPr>
          <w:lang w:val="en-US"/>
        </w:rPr>
      </w:pPr>
      <w:r>
        <w:rPr>
          <w:lang w:val="en-US"/>
        </w:rPr>
        <w:br w:type="page"/>
      </w:r>
    </w:p>
    <w:p w14:paraId="4B3C5BF6" w14:textId="6AE7DE82" w:rsidR="000E5D14" w:rsidRDefault="000E5D14" w:rsidP="000E5D14">
      <w:pPr>
        <w:pStyle w:val="Heading1"/>
        <w:rPr>
          <w:rFonts w:hint="eastAsia"/>
        </w:rPr>
      </w:pPr>
      <w:bookmarkStart w:id="10" w:name="_Toc204248384"/>
      <w:r>
        <w:lastRenderedPageBreak/>
        <w:t>Part 1. Snapshot of Sustainability in Melbourne Hotels</w:t>
      </w:r>
      <w:bookmarkEnd w:id="10"/>
      <w:r>
        <w:t xml:space="preserve"> </w:t>
      </w:r>
    </w:p>
    <w:p w14:paraId="089B10A9" w14:textId="5FC45F5B" w:rsidR="000E5D14" w:rsidRDefault="00407752" w:rsidP="00407752">
      <w:pPr>
        <w:pStyle w:val="Heading2"/>
        <w:rPr>
          <w:rFonts w:hint="eastAsia"/>
        </w:rPr>
      </w:pPr>
      <w:bookmarkStart w:id="11" w:name="_Toc204248385"/>
      <w:r>
        <w:t>Introduction</w:t>
      </w:r>
      <w:bookmarkEnd w:id="11"/>
    </w:p>
    <w:p w14:paraId="6A291F9F" w14:textId="77777777" w:rsidR="00407752" w:rsidRPr="00407752" w:rsidRDefault="00407752" w:rsidP="00407752">
      <w:pPr>
        <w:rPr>
          <w:b/>
          <w:bCs/>
          <w:lang w:val="en-US"/>
        </w:rPr>
      </w:pPr>
      <w:r w:rsidRPr="00407752">
        <w:rPr>
          <w:b/>
          <w:bCs/>
          <w:lang w:val="en-US"/>
        </w:rPr>
        <w:t>The City of Melbourne and Urbis have partnered to support in driving positive change in climate action and sustainability in the hotel sector.</w:t>
      </w:r>
    </w:p>
    <w:p w14:paraId="465E6FE9" w14:textId="77777777" w:rsidR="00407752" w:rsidRPr="00407752" w:rsidRDefault="00407752" w:rsidP="00407752">
      <w:pPr>
        <w:rPr>
          <w:lang w:val="en-US"/>
        </w:rPr>
      </w:pPr>
      <w:r w:rsidRPr="00407752">
        <w:rPr>
          <w:lang w:val="en-US"/>
        </w:rPr>
        <w:t>The City of Melbourne is a global leader in climate action and sustainability, renowned as one of the most livable cities in the world. To maintain this reputation, collaboration with the visitor and tourism sector is critical – working with businesses and events to reduce the environmental impact and become a more sustainable destination.</w:t>
      </w:r>
    </w:p>
    <w:p w14:paraId="5C2B1BE6" w14:textId="77777777" w:rsidR="00407752" w:rsidRPr="00407752" w:rsidRDefault="00407752" w:rsidP="00407752">
      <w:pPr>
        <w:rPr>
          <w:lang w:val="en-US"/>
        </w:rPr>
      </w:pPr>
      <w:r w:rsidRPr="00407752">
        <w:rPr>
          <w:lang w:val="en-US"/>
        </w:rPr>
        <w:t xml:space="preserve">Sustainability is a critical focus for the City of Melbourne, as it seeks to balance its current and future economic, social and environmental impacts responsibly. The City of Melbourne – Buildings Energy Use and Emissions Study, highlights that commercial accommodation holds the third largest share of our municipal building sector emissions. </w:t>
      </w:r>
    </w:p>
    <w:p w14:paraId="7AC44D8B" w14:textId="57FCAA25" w:rsidR="00407752" w:rsidRPr="00407752" w:rsidRDefault="00407752" w:rsidP="00407752">
      <w:pPr>
        <w:rPr>
          <w:lang w:val="en-US"/>
        </w:rPr>
      </w:pPr>
      <w:r w:rsidRPr="00407752">
        <w:rPr>
          <w:lang w:val="en-US"/>
        </w:rPr>
        <w:t>The hotel industry has a critical role to play in promoting sector-wide change for sustainability.</w:t>
      </w:r>
    </w:p>
    <w:p w14:paraId="3668B9A8" w14:textId="77777777" w:rsidR="001A1C1B" w:rsidRPr="001A1C1B" w:rsidRDefault="001A1C1B" w:rsidP="001A1C1B">
      <w:pPr>
        <w:rPr>
          <w:b/>
          <w:bCs/>
          <w:i/>
          <w:iCs/>
          <w:lang w:val="en-US"/>
        </w:rPr>
      </w:pPr>
      <w:r w:rsidRPr="001A1C1B">
        <w:rPr>
          <w:b/>
          <w:bCs/>
          <w:i/>
          <w:iCs/>
          <w:lang w:val="en-US"/>
        </w:rPr>
        <w:t>What is the purpose of this guide?</w:t>
      </w:r>
    </w:p>
    <w:p w14:paraId="2CC7AAA7" w14:textId="77777777" w:rsidR="001A1C1B" w:rsidRPr="001A1C1B" w:rsidRDefault="001A1C1B" w:rsidP="001A1C1B">
      <w:pPr>
        <w:rPr>
          <w:lang w:val="en-US"/>
        </w:rPr>
      </w:pPr>
      <w:r w:rsidRPr="001A1C1B">
        <w:rPr>
          <w:lang w:val="en-US"/>
        </w:rPr>
        <w:t>The purpose of this guide is to provide practical guidance on sustainability initiatives and certifications, with the intention to support the acceleration of sustainability rating uptake and climate action in the hotel sector.</w:t>
      </w:r>
    </w:p>
    <w:p w14:paraId="79672093" w14:textId="46DBBF3A" w:rsidR="001A1C1B" w:rsidRPr="001A1C1B" w:rsidRDefault="001A1C1B" w:rsidP="001A1C1B">
      <w:pPr>
        <w:rPr>
          <w:b/>
          <w:bCs/>
          <w:i/>
          <w:iCs/>
          <w:lang w:val="en-US"/>
        </w:rPr>
      </w:pPr>
      <w:r w:rsidRPr="001A1C1B">
        <w:rPr>
          <w:b/>
          <w:bCs/>
          <w:i/>
          <w:iCs/>
          <w:lang w:val="en-US"/>
        </w:rPr>
        <w:t>How to use this guide?</w:t>
      </w:r>
    </w:p>
    <w:p w14:paraId="70091AE5" w14:textId="7DEA54B4" w:rsidR="00407752" w:rsidRDefault="001A1C1B" w:rsidP="001A1C1B">
      <w:pPr>
        <w:rPr>
          <w:lang w:val="en-US"/>
        </w:rPr>
      </w:pPr>
      <w:r w:rsidRPr="001A1C1B">
        <w:rPr>
          <w:lang w:val="en-US"/>
        </w:rPr>
        <w:t>This guide includes practical advice and checklists covering key focus areas such as energy, water, waste, and sustainable procurement. It provides links to trusted resources and certification bodies to help hotels benchmark progress. Actions are broken down into short-term steps—reducing single-use plastics or improving waste separation—and long-term investments such as electrification of building systems or installation of solar PV. Together, these tools are designed to assist hotels plan, prioritise, and monitor improvements over time while aligning with the expectations of event organisers, companies and guests.</w:t>
      </w:r>
    </w:p>
    <w:p w14:paraId="2B2DE890" w14:textId="431DE500" w:rsidR="001A1C1B" w:rsidRDefault="00C8754A" w:rsidP="00C8754A">
      <w:pPr>
        <w:pStyle w:val="Heading3"/>
        <w:rPr>
          <w:rFonts w:hint="eastAsia"/>
        </w:rPr>
      </w:pPr>
      <w:bookmarkStart w:id="12" w:name="_Toc204248386"/>
      <w:r w:rsidRPr="00C8754A">
        <w:t>Hotel Typologies and Ownership in the City of Melbourne Municipality</w:t>
      </w:r>
      <w:bookmarkEnd w:id="12"/>
    </w:p>
    <w:p w14:paraId="5623B3DC" w14:textId="4650B423" w:rsidR="00D2280D" w:rsidRPr="00D2280D" w:rsidRDefault="00D2280D" w:rsidP="00D2280D">
      <w:pPr>
        <w:rPr>
          <w:b/>
          <w:bCs/>
          <w:lang w:val="en-US"/>
        </w:rPr>
      </w:pPr>
      <w:r w:rsidRPr="00D2280D">
        <w:rPr>
          <w:b/>
          <w:bCs/>
          <w:lang w:val="en-US"/>
        </w:rPr>
        <w:t>City of Melbourne’s hotel market is anchored by midscale supply, complemented by luxury, boutique and budget offerings</w:t>
      </w:r>
    </w:p>
    <w:p w14:paraId="3269E3FC" w14:textId="77777777" w:rsidR="00E6212B" w:rsidRPr="00E6212B" w:rsidRDefault="00E6212B" w:rsidP="00E6212B">
      <w:pPr>
        <w:rPr>
          <w:lang w:val="en-US"/>
        </w:rPr>
      </w:pPr>
      <w:r w:rsidRPr="00E6212B">
        <w:rPr>
          <w:lang w:val="en-US"/>
        </w:rPr>
        <w:t>The City of Melbourne’s hotel landscape is predominantly midscale, with nearly two-thirds of the market comprised of serviced apartments and hotels targeted towards corporate travellers. These properties primarily serve short-stay business guests, domestic tourists, and those on extended stays.</w:t>
      </w:r>
    </w:p>
    <w:p w14:paraId="71F2E145" w14:textId="1D397AA4" w:rsidR="00C8754A" w:rsidRDefault="00E6212B" w:rsidP="00E6212B">
      <w:pPr>
        <w:rPr>
          <w:lang w:val="en-US"/>
        </w:rPr>
      </w:pPr>
      <w:r w:rsidRPr="00E6212B">
        <w:rPr>
          <w:lang w:val="en-US"/>
        </w:rPr>
        <w:t>The remainder of the market is split between luxury hotels (around one in six), typically affiliated with international brands, and boutique or budget offerings (roughly one in five combined).</w:t>
      </w:r>
    </w:p>
    <w:p w14:paraId="09F79CDA" w14:textId="77777777" w:rsidR="00CD60CB" w:rsidRPr="00CD60CB" w:rsidRDefault="00CD60CB" w:rsidP="00CD60CB">
      <w:pPr>
        <w:rPr>
          <w:b/>
          <w:bCs/>
          <w:lang w:val="en-US"/>
        </w:rPr>
      </w:pPr>
      <w:r w:rsidRPr="00CD60CB">
        <w:rPr>
          <w:b/>
          <w:bCs/>
          <w:lang w:val="en-US"/>
        </w:rPr>
        <w:t xml:space="preserve">Melbourne has sustained momentum post-COVID, reflecting strong investor confidence in the city’s business, tourism and events sector </w:t>
      </w:r>
    </w:p>
    <w:p w14:paraId="7B4914A2" w14:textId="77777777" w:rsidR="00CD60CB" w:rsidRPr="00CD60CB" w:rsidRDefault="00CD60CB" w:rsidP="00CD60CB">
      <w:pPr>
        <w:rPr>
          <w:lang w:val="en-US"/>
        </w:rPr>
      </w:pPr>
      <w:r w:rsidRPr="00CD60CB">
        <w:rPr>
          <w:lang w:val="en-US"/>
        </w:rPr>
        <w:t xml:space="preserve">Since 2020, the City of Melbourne had 23 new commercial accommodation developments reach completion, 16 of which are for hotel operations and a further 7 are serviced apartments. </w:t>
      </w:r>
    </w:p>
    <w:p w14:paraId="4F02F67A" w14:textId="3DA988F5" w:rsidR="00F23817" w:rsidRDefault="00CD60CB" w:rsidP="00CD60CB">
      <w:pPr>
        <w:rPr>
          <w:lang w:val="en-US"/>
        </w:rPr>
      </w:pPr>
      <w:r w:rsidRPr="00CD60CB">
        <w:rPr>
          <w:lang w:val="en-US"/>
        </w:rPr>
        <w:t>These completions have added a total commercial accommodation capacity of more than 5,100, with over 4,200 being hotel rooms and more than 900 serviced apartments. In addition, a further 7 hotel developments are currently under construction which once completed will see almost 1,500 new hotel rooms added to the commercial accommodation market.</w:t>
      </w:r>
    </w:p>
    <w:p w14:paraId="431E4B93" w14:textId="77777777" w:rsidR="00D2280D" w:rsidRPr="00D2280D" w:rsidRDefault="00D2280D" w:rsidP="00D2280D">
      <w:pPr>
        <w:rPr>
          <w:b/>
          <w:bCs/>
          <w:lang w:val="en-US"/>
        </w:rPr>
      </w:pPr>
      <w:r w:rsidRPr="00D2280D">
        <w:rPr>
          <w:b/>
          <w:bCs/>
          <w:lang w:val="en-US"/>
        </w:rPr>
        <w:lastRenderedPageBreak/>
        <w:t xml:space="preserve">Third-party ownership and management </w:t>
      </w:r>
      <w:proofErr w:type="gramStart"/>
      <w:r w:rsidRPr="00D2280D">
        <w:rPr>
          <w:b/>
          <w:bCs/>
          <w:lang w:val="en-US"/>
        </w:rPr>
        <w:t>is</w:t>
      </w:r>
      <w:proofErr w:type="gramEnd"/>
      <w:r w:rsidRPr="00D2280D">
        <w:rPr>
          <w:b/>
          <w:bCs/>
          <w:lang w:val="en-US"/>
        </w:rPr>
        <w:t xml:space="preserve"> prevalent in brand-affiliated, large-scale developments</w:t>
      </w:r>
    </w:p>
    <w:p w14:paraId="28166A4B" w14:textId="77777777" w:rsidR="00D2280D" w:rsidRPr="00D2280D" w:rsidRDefault="00D2280D" w:rsidP="00D2280D">
      <w:pPr>
        <w:rPr>
          <w:lang w:val="en-US"/>
        </w:rPr>
      </w:pPr>
      <w:r w:rsidRPr="00D2280D">
        <w:rPr>
          <w:lang w:val="en-US"/>
        </w:rPr>
        <w:t xml:space="preserve">A substantial portion of hotels in Melbourne operate under third-party ownership and management arrangements. These are typically backed by institutional investors and managed by international hotel groups under franchise or management agreements. These models allow investors to separate real estate ownership from operations, leveraging the reach and systems of major hotel brands. Properties in this category are often located in areas of significant development activity, such as Docklands, Southbank, and the central business district (CBD), where scale and brand presence are key. </w:t>
      </w:r>
    </w:p>
    <w:p w14:paraId="205B0695" w14:textId="77777777" w:rsidR="00D2280D" w:rsidRPr="00D2280D" w:rsidRDefault="00D2280D" w:rsidP="00D2280D">
      <w:pPr>
        <w:rPr>
          <w:b/>
          <w:bCs/>
          <w:lang w:val="en-US"/>
        </w:rPr>
      </w:pPr>
      <w:r w:rsidRPr="00D2280D">
        <w:rPr>
          <w:b/>
          <w:bCs/>
          <w:lang w:val="en-US"/>
        </w:rPr>
        <w:t>Owner-operated hotels continue to offer depth in character-driven, boutique, and long-stay segments</w:t>
      </w:r>
    </w:p>
    <w:p w14:paraId="536C13D9" w14:textId="41DB29CE" w:rsidR="00D2280D" w:rsidRDefault="00D2280D" w:rsidP="00D2280D">
      <w:pPr>
        <w:rPr>
          <w:lang w:val="en-US"/>
        </w:rPr>
      </w:pPr>
      <w:r w:rsidRPr="00D2280D">
        <w:rPr>
          <w:lang w:val="en-US"/>
        </w:rPr>
        <w:t>Hotels that are directly owned and operated remain a visible and important part of Melbourne’s accommodation sector. These tend to be concentrated in smaller or independently branded properties, including boutique hotels, serviced apartments, and heritage-listed buildings.</w:t>
      </w:r>
    </w:p>
    <w:p w14:paraId="3BE5ADC4" w14:textId="20FCCB29" w:rsidR="00D2280D" w:rsidRDefault="00E21FB8" w:rsidP="005C2F66">
      <w:pPr>
        <w:pStyle w:val="Heading3"/>
        <w:rPr>
          <w:rFonts w:hint="eastAsia"/>
        </w:rPr>
      </w:pPr>
      <w:bookmarkStart w:id="13" w:name="_Toc204248387"/>
      <w:r w:rsidRPr="00E21FB8">
        <w:t>Hotel Typology Considerations– Challenges and Opportunities</w:t>
      </w:r>
      <w:bookmarkEnd w:id="13"/>
    </w:p>
    <w:p w14:paraId="7036C916" w14:textId="2E6DF098" w:rsidR="005C2F66" w:rsidRDefault="005C2F66" w:rsidP="005C2F66">
      <w:pPr>
        <w:rPr>
          <w:b/>
          <w:bCs/>
          <w:lang w:val="en-US"/>
        </w:rPr>
      </w:pPr>
      <w:r w:rsidRPr="005C2F66">
        <w:rPr>
          <w:b/>
          <w:bCs/>
          <w:lang w:val="en-US"/>
        </w:rPr>
        <w:t>Ownership Models</w:t>
      </w:r>
    </w:p>
    <w:p w14:paraId="650D9D45" w14:textId="77777777" w:rsidR="00810228" w:rsidRPr="00810228" w:rsidRDefault="00810228" w:rsidP="00810228">
      <w:pPr>
        <w:rPr>
          <w:b/>
          <w:bCs/>
          <w:lang w:val="en-US"/>
        </w:rPr>
      </w:pPr>
      <w:r w:rsidRPr="00810228">
        <w:rPr>
          <w:b/>
          <w:bCs/>
          <w:lang w:val="en-US"/>
        </w:rPr>
        <w:t xml:space="preserve">Owner-Operated Model </w:t>
      </w:r>
    </w:p>
    <w:p w14:paraId="565746CB" w14:textId="77777777" w:rsidR="00810228" w:rsidRPr="00810228" w:rsidRDefault="00810228" w:rsidP="00810228">
      <w:pPr>
        <w:rPr>
          <w:lang w:val="en-US"/>
        </w:rPr>
      </w:pPr>
      <w:r w:rsidRPr="00810228">
        <w:rPr>
          <w:lang w:val="en-US"/>
        </w:rPr>
        <w:t>Owner-operated hotels often have greater autonomy in decision-making, allowing them to prioritise sustainability upgrades based on their planned long-term goals.</w:t>
      </w:r>
    </w:p>
    <w:p w14:paraId="5CEAE985" w14:textId="2C7637CD" w:rsidR="00810228" w:rsidRPr="00810228" w:rsidRDefault="00810228" w:rsidP="00810228">
      <w:pPr>
        <w:rPr>
          <w:lang w:val="en-US"/>
        </w:rPr>
      </w:pPr>
      <w:r w:rsidRPr="00810228">
        <w:rPr>
          <w:b/>
          <w:bCs/>
          <w:lang w:val="en-US"/>
        </w:rPr>
        <w:t>Challenges</w:t>
      </w:r>
      <w:r w:rsidRPr="00810228">
        <w:rPr>
          <w:lang w:val="en-US"/>
        </w:rPr>
        <w:t>: Limited access to capital, lack of in-house technical expertise, and a cautious approach to major infrastructure investment due to perceived risk.</w:t>
      </w:r>
      <w:r w:rsidR="002A30E4">
        <w:rPr>
          <w:lang w:val="en-US"/>
        </w:rPr>
        <w:br/>
      </w:r>
      <w:r w:rsidRPr="00810228">
        <w:rPr>
          <w:b/>
          <w:bCs/>
          <w:lang w:val="en-US"/>
        </w:rPr>
        <w:t>Opportunities</w:t>
      </w:r>
      <w:r w:rsidRPr="00810228">
        <w:rPr>
          <w:lang w:val="en-US"/>
        </w:rPr>
        <w:t>: Aligning sustainability with brand, operational savings, and the ability to make holistic portfolio wide upgrades without needing to coordinate across stakeholders.</w:t>
      </w:r>
    </w:p>
    <w:p w14:paraId="3E9487E8" w14:textId="77777777" w:rsidR="00810228" w:rsidRDefault="00810228" w:rsidP="00810228">
      <w:pPr>
        <w:rPr>
          <w:lang w:val="en-US"/>
        </w:rPr>
      </w:pPr>
      <w:r w:rsidRPr="00810228">
        <w:rPr>
          <w:b/>
          <w:bCs/>
          <w:lang w:val="en-US"/>
        </w:rPr>
        <w:t>Third-Party Ownership/Management</w:t>
      </w:r>
      <w:r w:rsidRPr="00810228">
        <w:rPr>
          <w:lang w:val="en-US"/>
        </w:rPr>
        <w:t xml:space="preserve"> </w:t>
      </w:r>
    </w:p>
    <w:p w14:paraId="35EA2AFA" w14:textId="3E5ADB1C" w:rsidR="00810228" w:rsidRPr="00810228" w:rsidRDefault="00810228" w:rsidP="00810228">
      <w:pPr>
        <w:rPr>
          <w:lang w:val="en-US"/>
        </w:rPr>
      </w:pPr>
      <w:r w:rsidRPr="00810228">
        <w:rPr>
          <w:lang w:val="en-US"/>
        </w:rPr>
        <w:t>Split incentives between the asset owner and the hotel operator can complicate investment in sustainability upgrade as—owners bear the capital costs, while operators benefit from reduced operating expenses.</w:t>
      </w:r>
    </w:p>
    <w:p w14:paraId="6FA0B406" w14:textId="465D5FB0" w:rsidR="00810228" w:rsidRPr="00810228" w:rsidRDefault="00810228" w:rsidP="00810228">
      <w:pPr>
        <w:rPr>
          <w:lang w:val="en-US"/>
        </w:rPr>
      </w:pPr>
      <w:r w:rsidRPr="00543C34">
        <w:rPr>
          <w:b/>
          <w:bCs/>
          <w:lang w:val="en-US"/>
        </w:rPr>
        <w:t>Challenges</w:t>
      </w:r>
      <w:r w:rsidRPr="00810228">
        <w:rPr>
          <w:lang w:val="en-US"/>
        </w:rPr>
        <w:t>: Decision-making may be slower and fragmented, requiring alignment between corporate policies, asset strategies, and contractual agreement.</w:t>
      </w:r>
      <w:r w:rsidR="002A30E4">
        <w:rPr>
          <w:lang w:val="en-US"/>
        </w:rPr>
        <w:br/>
      </w:r>
      <w:r w:rsidRPr="00543C34">
        <w:rPr>
          <w:b/>
          <w:bCs/>
          <w:lang w:val="en-US"/>
        </w:rPr>
        <w:t>Opportunities</w:t>
      </w:r>
      <w:r w:rsidRPr="00810228">
        <w:rPr>
          <w:lang w:val="en-US"/>
        </w:rPr>
        <w:t>: Third-party operators may have access to established ESG frameworks, brand-wide sustainability targets, additional technical expertise, which can enable efficient rollout of upgrades across portfolios.</w:t>
      </w:r>
    </w:p>
    <w:p w14:paraId="32AA9FA4" w14:textId="14002A5B" w:rsidR="005C2F66" w:rsidRDefault="002A30E4" w:rsidP="005C2F66">
      <w:pPr>
        <w:rPr>
          <w:b/>
          <w:bCs/>
          <w:lang w:val="en-US"/>
        </w:rPr>
      </w:pPr>
      <w:r w:rsidRPr="002A30E4">
        <w:rPr>
          <w:b/>
          <w:bCs/>
          <w:lang w:val="en-US"/>
        </w:rPr>
        <w:t>Building Age</w:t>
      </w:r>
    </w:p>
    <w:p w14:paraId="32E58349" w14:textId="77777777" w:rsidR="002A30E4" w:rsidRPr="002A30E4" w:rsidRDefault="002A30E4" w:rsidP="002A30E4">
      <w:pPr>
        <w:rPr>
          <w:b/>
          <w:bCs/>
          <w:lang w:val="en-US"/>
        </w:rPr>
      </w:pPr>
      <w:r w:rsidRPr="002A30E4">
        <w:rPr>
          <w:b/>
          <w:bCs/>
          <w:lang w:val="en-US"/>
        </w:rPr>
        <w:t>Older Hotels (pre-2000)</w:t>
      </w:r>
    </w:p>
    <w:p w14:paraId="29EA4CAE" w14:textId="77777777" w:rsidR="002A30E4" w:rsidRPr="002A30E4" w:rsidRDefault="002A30E4" w:rsidP="002A30E4">
      <w:pPr>
        <w:rPr>
          <w:lang w:val="en-US"/>
        </w:rPr>
      </w:pPr>
      <w:r w:rsidRPr="002A30E4">
        <w:rPr>
          <w:lang w:val="en-US"/>
        </w:rPr>
        <w:t>Older hotels in Melbourne’s CBD and inner suburbs were constructed decades ago, often with outdated building materials, inefficient HVAC systems, and poor thermal envelopes.</w:t>
      </w:r>
    </w:p>
    <w:p w14:paraId="5475C049" w14:textId="13A859EA" w:rsidR="002A30E4" w:rsidRPr="002A30E4" w:rsidRDefault="002A30E4" w:rsidP="002A30E4">
      <w:pPr>
        <w:rPr>
          <w:lang w:val="en-US"/>
        </w:rPr>
      </w:pPr>
      <w:r w:rsidRPr="002A30E4">
        <w:rPr>
          <w:b/>
          <w:bCs/>
          <w:lang w:val="en-US"/>
        </w:rPr>
        <w:t>Challenges</w:t>
      </w:r>
      <w:r w:rsidRPr="002A30E4">
        <w:rPr>
          <w:lang w:val="en-US"/>
        </w:rPr>
        <w:t>: Retrofitting these buildings for energy efficiency and emissions reduction can pose challenges due to structural limitations, heritage protections, and high upgrade costs.</w:t>
      </w:r>
      <w:r w:rsidRPr="002A30E4">
        <w:rPr>
          <w:lang w:val="en-US"/>
        </w:rPr>
        <w:br/>
      </w:r>
      <w:r w:rsidRPr="002A30E4">
        <w:rPr>
          <w:b/>
          <w:bCs/>
          <w:lang w:val="en-US"/>
        </w:rPr>
        <w:t>Opportunities</w:t>
      </w:r>
      <w:r w:rsidRPr="002A30E4">
        <w:rPr>
          <w:lang w:val="en-US"/>
        </w:rPr>
        <w:t>: Targeted interventions like improved insulation, LED lighting, smart controls, and electrification of gas systems can have immediate impact., and can access sustainability grants or incentives.</w:t>
      </w:r>
    </w:p>
    <w:p w14:paraId="79F19CF6" w14:textId="77777777" w:rsidR="002A30E4" w:rsidRPr="002A30E4" w:rsidRDefault="002A30E4" w:rsidP="002A30E4">
      <w:pPr>
        <w:rPr>
          <w:lang w:val="en-US"/>
        </w:rPr>
      </w:pPr>
      <w:r w:rsidRPr="002A30E4">
        <w:rPr>
          <w:b/>
          <w:bCs/>
          <w:lang w:val="en-US"/>
        </w:rPr>
        <w:t>Newer Hotels (post-2010)</w:t>
      </w:r>
      <w:r w:rsidRPr="002A30E4">
        <w:rPr>
          <w:lang w:val="en-US"/>
        </w:rPr>
        <w:br/>
      </w:r>
      <w:r w:rsidRPr="002A30E4">
        <w:rPr>
          <w:lang w:val="en-US"/>
        </w:rPr>
        <w:br/>
        <w:t xml:space="preserve">Newer hotels, built with more contemporary standards, typically have better baseline energy performance and are often more compatible with modern sustainability technologies. </w:t>
      </w:r>
    </w:p>
    <w:p w14:paraId="1B54DEEC" w14:textId="1873AC2D" w:rsidR="002A30E4" w:rsidRPr="002A30E4" w:rsidRDefault="002A30E4" w:rsidP="002A30E4">
      <w:pPr>
        <w:rPr>
          <w:lang w:val="en-US"/>
        </w:rPr>
      </w:pPr>
      <w:r w:rsidRPr="002A30E4">
        <w:rPr>
          <w:b/>
          <w:bCs/>
          <w:lang w:val="en-US"/>
        </w:rPr>
        <w:lastRenderedPageBreak/>
        <w:t>Challenges</w:t>
      </w:r>
      <w:r w:rsidRPr="002A30E4">
        <w:rPr>
          <w:lang w:val="en-US"/>
        </w:rPr>
        <w:t>: Less about physical limitations and more about justifying additional upgrades if the building already meets minimum code and elements are at beginning of lifecycle.</w:t>
      </w:r>
      <w:r>
        <w:rPr>
          <w:lang w:val="en-US"/>
        </w:rPr>
        <w:br/>
      </w:r>
      <w:r w:rsidRPr="002A30E4">
        <w:rPr>
          <w:b/>
          <w:bCs/>
          <w:lang w:val="en-US"/>
        </w:rPr>
        <w:t>Opportunities</w:t>
      </w:r>
      <w:r w:rsidRPr="002A30E4">
        <w:rPr>
          <w:lang w:val="en-US"/>
        </w:rPr>
        <w:t>: Future-proofing through all-electric systems, achieving sustainability certifications (e.g. Green Star). These properties can also lead by example, showcasing innovation in sustainable hotel design and operations.</w:t>
      </w:r>
    </w:p>
    <w:p w14:paraId="16954A6D" w14:textId="1E58FA28" w:rsidR="002A30E4" w:rsidRDefault="00D17C34" w:rsidP="005C2F66">
      <w:pPr>
        <w:rPr>
          <w:b/>
          <w:bCs/>
          <w:lang w:val="en-US"/>
        </w:rPr>
      </w:pPr>
      <w:r w:rsidRPr="00D17C34">
        <w:rPr>
          <w:b/>
          <w:bCs/>
          <w:lang w:val="en-US"/>
        </w:rPr>
        <w:t>Market Segments</w:t>
      </w:r>
    </w:p>
    <w:p w14:paraId="4328269A" w14:textId="77777777" w:rsidR="00D17C34" w:rsidRPr="00D17C34" w:rsidRDefault="00D17C34" w:rsidP="00D17C34">
      <w:pPr>
        <w:rPr>
          <w:b/>
          <w:bCs/>
          <w:lang w:val="en-US"/>
        </w:rPr>
      </w:pPr>
      <w:r w:rsidRPr="00D17C34">
        <w:rPr>
          <w:b/>
          <w:bCs/>
          <w:lang w:val="en-US"/>
        </w:rPr>
        <w:t>Budget</w:t>
      </w:r>
    </w:p>
    <w:p w14:paraId="16242F0D" w14:textId="765DC872" w:rsidR="00D17C34" w:rsidRDefault="00D17C34" w:rsidP="00D17C34">
      <w:pPr>
        <w:rPr>
          <w:lang w:val="en-US"/>
        </w:rPr>
      </w:pPr>
      <w:r w:rsidRPr="00D17C34">
        <w:rPr>
          <w:lang w:val="en-US"/>
        </w:rPr>
        <w:t>These hotel properties are often older buildings, managed by small operators or independent owners. Sustainability initiatives in this segment are generally driven by the need to reduce utility costs rather than marketing or brand alignment. However, with growing public awareness and government incentives there is a shift in this more cost-sensitive tier of hotels.</w:t>
      </w:r>
    </w:p>
    <w:p w14:paraId="25B8E9D3" w14:textId="1960AE14" w:rsidR="00D17C34" w:rsidRPr="00D17C34" w:rsidRDefault="00777A60" w:rsidP="00D17C34">
      <w:pPr>
        <w:rPr>
          <w:lang w:val="en-US"/>
        </w:rPr>
      </w:pPr>
      <w:r w:rsidRPr="00777A60">
        <w:rPr>
          <w:b/>
          <w:bCs/>
          <w:lang w:val="en-US"/>
        </w:rPr>
        <w:t>Challenges</w:t>
      </w:r>
      <w:r w:rsidRPr="00777A60">
        <w:rPr>
          <w:lang w:val="en-US"/>
        </w:rPr>
        <w:t>: Lack of capital, staffing, and building flexibility to implement more complex or high-cost sustainability upgrades.</w:t>
      </w:r>
      <w:r w:rsidRPr="00777A60">
        <w:rPr>
          <w:lang w:val="en-US"/>
        </w:rPr>
        <w:br/>
      </w:r>
      <w:r w:rsidRPr="00777A60">
        <w:rPr>
          <w:b/>
          <w:bCs/>
          <w:lang w:val="en-US"/>
        </w:rPr>
        <w:t>Opportunities</w:t>
      </w:r>
      <w:r w:rsidRPr="00777A60">
        <w:rPr>
          <w:lang w:val="en-US"/>
        </w:rPr>
        <w:t>: Can achieve meaningful impact through low-cost improvements and may access grants that enhance competitiveness in a price-sensitive market.</w:t>
      </w:r>
    </w:p>
    <w:p w14:paraId="053428AC" w14:textId="77777777" w:rsidR="00777A60" w:rsidRPr="00777A60" w:rsidRDefault="00777A60" w:rsidP="00777A60">
      <w:pPr>
        <w:rPr>
          <w:b/>
          <w:bCs/>
          <w:lang w:val="en-US"/>
        </w:rPr>
      </w:pPr>
      <w:r w:rsidRPr="00777A60">
        <w:rPr>
          <w:b/>
          <w:bCs/>
          <w:lang w:val="en-US"/>
        </w:rPr>
        <w:t>Mid</w:t>
      </w:r>
    </w:p>
    <w:p w14:paraId="6BC64053" w14:textId="3D08F91E" w:rsidR="00C8754A" w:rsidRDefault="00777A60" w:rsidP="00777A60">
      <w:pPr>
        <w:rPr>
          <w:lang w:val="en-US"/>
        </w:rPr>
      </w:pPr>
      <w:r w:rsidRPr="00777A60">
        <w:rPr>
          <w:lang w:val="en-US"/>
        </w:rPr>
        <w:t>Mid-range hotels represent a significant portion of Melbourne’s accommodation market, catering to both leisure and business travellers. These hotels vary in age and ownership structure - some are independently owned while others operate under franchise or management agreements. Sustainability initiatives are becoming more visible in this category, particularly where they align with cost savings, guest expectations, or corporate responsibility targets.</w:t>
      </w:r>
    </w:p>
    <w:p w14:paraId="2810A3FE" w14:textId="354F8FE1" w:rsidR="00777A60" w:rsidRDefault="00777A60" w:rsidP="00777A60">
      <w:pPr>
        <w:rPr>
          <w:lang w:val="en-US"/>
        </w:rPr>
      </w:pPr>
      <w:r w:rsidRPr="00777A60">
        <w:rPr>
          <w:lang w:val="en-US"/>
        </w:rPr>
        <w:t>However, the extent of implementation often depends on brand commitment and access to capital.</w:t>
      </w:r>
    </w:p>
    <w:p w14:paraId="1DC3BA9F" w14:textId="1218468A" w:rsidR="00777A60" w:rsidRDefault="00AD36D6" w:rsidP="00777A60">
      <w:pPr>
        <w:rPr>
          <w:lang w:val="en-US"/>
        </w:rPr>
      </w:pPr>
      <w:r w:rsidRPr="00AD36D6">
        <w:rPr>
          <w:b/>
          <w:bCs/>
          <w:lang w:val="en-US"/>
        </w:rPr>
        <w:t>Challenges</w:t>
      </w:r>
      <w:r w:rsidRPr="00AD36D6">
        <w:rPr>
          <w:lang w:val="en-US"/>
        </w:rPr>
        <w:t>: Often struggle to prioritise sustainability due to cost pressures, competing guest expectations, and limited dedicated expertise.</w:t>
      </w:r>
      <w:r w:rsidRPr="00AD36D6">
        <w:rPr>
          <w:lang w:val="en-US"/>
        </w:rPr>
        <w:br/>
      </w:r>
      <w:r w:rsidRPr="00AD36D6">
        <w:rPr>
          <w:b/>
          <w:bCs/>
          <w:lang w:val="en-US"/>
        </w:rPr>
        <w:t>Opportunities</w:t>
      </w:r>
      <w:r w:rsidRPr="00AD36D6">
        <w:rPr>
          <w:lang w:val="en-US"/>
        </w:rPr>
        <w:t>: Well-placed to implement cost-effective upgrades, pursue ratings like Green Star or NABERS, and use sustainability to enhance staff and guest engagement.</w:t>
      </w:r>
    </w:p>
    <w:p w14:paraId="15F82343" w14:textId="77777777" w:rsidR="007638C8" w:rsidRPr="007638C8" w:rsidRDefault="007638C8" w:rsidP="007638C8">
      <w:pPr>
        <w:rPr>
          <w:b/>
          <w:bCs/>
          <w:lang w:val="en-US"/>
        </w:rPr>
      </w:pPr>
      <w:r w:rsidRPr="007638C8">
        <w:rPr>
          <w:b/>
          <w:bCs/>
          <w:lang w:val="en-US"/>
        </w:rPr>
        <w:t>Luxury</w:t>
      </w:r>
    </w:p>
    <w:p w14:paraId="4875422B" w14:textId="6B6D74F7" w:rsidR="00AD36D6" w:rsidRDefault="007638C8" w:rsidP="007638C8">
      <w:pPr>
        <w:rPr>
          <w:lang w:val="en-US"/>
        </w:rPr>
      </w:pPr>
      <w:r w:rsidRPr="007638C8">
        <w:rPr>
          <w:lang w:val="en-US"/>
        </w:rPr>
        <w:t>Typically operated by international chains or high-end boutique groups and are clustered in the CBD and key precincts. These properties are under increasing pressure to demonstrate strong environmental performance, especially from corporate clients, international tourists, and event organisers. With the capacity to invest in advanced technologies and green building certifications, luxury hotels are well-positioned to lead sustainability innovation—but must do so in a way that aligns with premium guest expectations and global brand standards.</w:t>
      </w:r>
    </w:p>
    <w:p w14:paraId="00BA60CE" w14:textId="6564BA12" w:rsidR="00AD36D6" w:rsidRDefault="007638C8" w:rsidP="00777A60">
      <w:pPr>
        <w:rPr>
          <w:lang w:val="en-US"/>
        </w:rPr>
      </w:pPr>
      <w:r w:rsidRPr="007638C8">
        <w:rPr>
          <w:b/>
          <w:bCs/>
          <w:lang w:val="en-US"/>
        </w:rPr>
        <w:t>Challenges</w:t>
      </w:r>
      <w:r w:rsidRPr="007638C8">
        <w:rPr>
          <w:lang w:val="en-US"/>
        </w:rPr>
        <w:t>: Luxury hotels face pressure to deliver verified, high-standard sustainability outcomes while maintaining energy-intensive guest experiences.</w:t>
      </w:r>
      <w:r w:rsidRPr="007638C8">
        <w:rPr>
          <w:lang w:val="en-US"/>
        </w:rPr>
        <w:br/>
      </w:r>
      <w:r w:rsidRPr="007638C8">
        <w:rPr>
          <w:b/>
          <w:bCs/>
          <w:lang w:val="en-US"/>
        </w:rPr>
        <w:t>Opportunities</w:t>
      </w:r>
      <w:r w:rsidRPr="007638C8">
        <w:rPr>
          <w:lang w:val="en-US"/>
        </w:rPr>
        <w:t>: With strong financial capacity and brand influence, luxury hotels can lead the sector by investing in advanced systems and responding to growing demand for credible sustainable operations.</w:t>
      </w:r>
    </w:p>
    <w:p w14:paraId="3ADFCEFB" w14:textId="40E64052" w:rsidR="00AD36D6" w:rsidRPr="00884E0E" w:rsidRDefault="00884E0E" w:rsidP="00777A60">
      <w:pPr>
        <w:rPr>
          <w:b/>
          <w:bCs/>
          <w:lang w:val="en-US"/>
        </w:rPr>
      </w:pPr>
      <w:r w:rsidRPr="00884E0E">
        <w:rPr>
          <w:b/>
          <w:bCs/>
          <w:lang w:val="en-US"/>
        </w:rPr>
        <w:t>Hotel Size</w:t>
      </w:r>
    </w:p>
    <w:p w14:paraId="77B53007" w14:textId="77777777" w:rsidR="004F154A" w:rsidRPr="004F154A" w:rsidRDefault="004F154A" w:rsidP="004F154A">
      <w:pPr>
        <w:rPr>
          <w:b/>
          <w:bCs/>
          <w:lang w:val="en-US"/>
        </w:rPr>
      </w:pPr>
      <w:r w:rsidRPr="004F154A">
        <w:rPr>
          <w:b/>
          <w:bCs/>
          <w:lang w:val="en-US"/>
        </w:rPr>
        <w:t xml:space="preserve">Boutique </w:t>
      </w:r>
    </w:p>
    <w:p w14:paraId="7D0084E9" w14:textId="77777777" w:rsidR="004F154A" w:rsidRPr="004F154A" w:rsidRDefault="004F154A" w:rsidP="004F154A">
      <w:pPr>
        <w:rPr>
          <w:lang w:val="en-US"/>
        </w:rPr>
      </w:pPr>
      <w:r w:rsidRPr="004F154A">
        <w:rPr>
          <w:lang w:val="en-US"/>
        </w:rPr>
        <w:t>Small-scale, often housed in heritage or uniquely designed buildings, offering personalised guest experience.</w:t>
      </w:r>
    </w:p>
    <w:p w14:paraId="18CB9800" w14:textId="3946D745" w:rsidR="004F154A" w:rsidRPr="004F154A" w:rsidRDefault="004F154A" w:rsidP="004F154A">
      <w:pPr>
        <w:rPr>
          <w:lang w:val="en-US"/>
        </w:rPr>
      </w:pPr>
      <w:r w:rsidRPr="004F154A">
        <w:rPr>
          <w:b/>
          <w:bCs/>
          <w:lang w:val="en-US"/>
        </w:rPr>
        <w:t>Challenges</w:t>
      </w:r>
      <w:r w:rsidRPr="004F154A">
        <w:rPr>
          <w:lang w:val="en-US"/>
        </w:rPr>
        <w:t>: Capital constraints and heritage building restrictions may limit large - scale upgrades, and operators may lack resources of expertise in sustainability.</w:t>
      </w:r>
      <w:r w:rsidRPr="004F154A">
        <w:rPr>
          <w:lang w:val="en-US"/>
        </w:rPr>
        <w:br/>
      </w:r>
      <w:r w:rsidRPr="004F154A">
        <w:rPr>
          <w:b/>
          <w:bCs/>
          <w:lang w:val="en-US"/>
        </w:rPr>
        <w:t>Opportunities</w:t>
      </w:r>
      <w:r w:rsidRPr="004F154A">
        <w:rPr>
          <w:lang w:val="en-US"/>
        </w:rPr>
        <w:t xml:space="preserve">: Can move quickly to implement cost-effective measures that appeal to a growing market of </w:t>
      </w:r>
      <w:r w:rsidRPr="004F154A">
        <w:rPr>
          <w:lang w:val="en-US"/>
        </w:rPr>
        <w:lastRenderedPageBreak/>
        <w:t>environmentally conscious guests. Small-scale investments with minimal upfront cost can have impact and potentially increase occupancy and rates with minimal upfront cost.</w:t>
      </w:r>
    </w:p>
    <w:p w14:paraId="67B5A44A" w14:textId="77777777" w:rsidR="004F154A" w:rsidRDefault="004F154A" w:rsidP="004F154A">
      <w:pPr>
        <w:rPr>
          <w:b/>
          <w:bCs/>
          <w:lang w:val="en-US"/>
        </w:rPr>
      </w:pPr>
      <w:r w:rsidRPr="004F154A">
        <w:rPr>
          <w:b/>
          <w:bCs/>
          <w:lang w:val="en-US"/>
        </w:rPr>
        <w:t>Large</w:t>
      </w:r>
    </w:p>
    <w:p w14:paraId="121482D6" w14:textId="4F00AB3A" w:rsidR="004F154A" w:rsidRPr="004F154A" w:rsidRDefault="004F154A" w:rsidP="004F154A">
      <w:pPr>
        <w:rPr>
          <w:lang w:val="en-US"/>
        </w:rPr>
      </w:pPr>
      <w:r w:rsidRPr="004F154A">
        <w:rPr>
          <w:lang w:val="en-US"/>
        </w:rPr>
        <w:t>Normally ranging between 150 to 300 rooms these hotels are typical in Melbourne’s CBD, offering full-service amenities and catering to both leisure and business travellers.</w:t>
      </w:r>
    </w:p>
    <w:p w14:paraId="1F81507A" w14:textId="429532EB" w:rsidR="00AD36D6" w:rsidRDefault="004F154A" w:rsidP="004F154A">
      <w:pPr>
        <w:rPr>
          <w:lang w:val="en-US"/>
        </w:rPr>
      </w:pPr>
      <w:r w:rsidRPr="004F154A">
        <w:rPr>
          <w:b/>
          <w:bCs/>
          <w:lang w:val="en-US"/>
        </w:rPr>
        <w:t>Challenges</w:t>
      </w:r>
      <w:r w:rsidRPr="004F154A">
        <w:rPr>
          <w:lang w:val="en-US"/>
        </w:rPr>
        <w:t xml:space="preserve">: Energy and operational </w:t>
      </w:r>
      <w:proofErr w:type="gramStart"/>
      <w:r w:rsidRPr="004F154A">
        <w:rPr>
          <w:lang w:val="en-US"/>
        </w:rPr>
        <w:t>challenges  due</w:t>
      </w:r>
      <w:proofErr w:type="gramEnd"/>
      <w:r w:rsidRPr="004F154A">
        <w:rPr>
          <w:lang w:val="en-US"/>
        </w:rPr>
        <w:t xml:space="preserve"> to scale and complexity of services, including high energy demand, complex operations and diverse facilities.</w:t>
      </w:r>
      <w:r>
        <w:rPr>
          <w:lang w:val="en-US"/>
        </w:rPr>
        <w:br/>
      </w:r>
      <w:r w:rsidRPr="004F154A">
        <w:rPr>
          <w:b/>
          <w:bCs/>
          <w:lang w:val="en-US"/>
        </w:rPr>
        <w:t>Opportunities</w:t>
      </w:r>
      <w:r w:rsidRPr="004F154A">
        <w:rPr>
          <w:lang w:val="en-US"/>
        </w:rPr>
        <w:t>: Can reduce utility costs, and see an enhanced asset resilience, and potential for premium positioning, while due to scale operators these hotels can leverage management teams to embed ESG goals, track performance, and appeal to corporate clients.</w:t>
      </w:r>
    </w:p>
    <w:p w14:paraId="3F300A9E" w14:textId="77777777" w:rsidR="00CA7F63" w:rsidRPr="00CA7F63" w:rsidRDefault="00CA7F63" w:rsidP="00CA7F63">
      <w:pPr>
        <w:rPr>
          <w:b/>
          <w:bCs/>
          <w:lang w:val="en-US"/>
        </w:rPr>
      </w:pPr>
      <w:r w:rsidRPr="00CA7F63">
        <w:rPr>
          <w:b/>
          <w:bCs/>
          <w:lang w:val="en-US"/>
        </w:rPr>
        <w:t>Mid-Standard</w:t>
      </w:r>
    </w:p>
    <w:p w14:paraId="31141768" w14:textId="77777777" w:rsidR="00CA7F63" w:rsidRPr="00CA7F63" w:rsidRDefault="00CA7F63" w:rsidP="00CA7F63">
      <w:pPr>
        <w:rPr>
          <w:lang w:val="en-US"/>
        </w:rPr>
      </w:pPr>
      <w:r w:rsidRPr="00CA7F63">
        <w:rPr>
          <w:lang w:val="en-US"/>
        </w:rPr>
        <w:t>Usually from 50 to 150 rooms and are commonly independent or small chain properties located throughout the CBD.</w:t>
      </w:r>
    </w:p>
    <w:p w14:paraId="6637D46F" w14:textId="77777777" w:rsidR="00C76F13" w:rsidRDefault="00CA7F63" w:rsidP="00CA7F63">
      <w:pPr>
        <w:rPr>
          <w:lang w:val="en-US"/>
        </w:rPr>
      </w:pPr>
      <w:r w:rsidRPr="00CA7F63">
        <w:rPr>
          <w:b/>
          <w:bCs/>
          <w:lang w:val="en-US"/>
        </w:rPr>
        <w:t>Challenges</w:t>
      </w:r>
      <w:r w:rsidRPr="00CA7F63">
        <w:rPr>
          <w:lang w:val="en-US"/>
        </w:rPr>
        <w:t>: Often face a split incentive challenge when ownership and management are separate, which can slow sustainability investment. Space constraints may limit some retrofit options.</w:t>
      </w:r>
      <w:r w:rsidRPr="00CA7F63">
        <w:rPr>
          <w:lang w:val="en-US"/>
        </w:rPr>
        <w:br/>
      </w:r>
      <w:r w:rsidRPr="00CA7F63">
        <w:rPr>
          <w:b/>
          <w:bCs/>
          <w:lang w:val="en-US"/>
        </w:rPr>
        <w:t>Opportunities</w:t>
      </w:r>
      <w:r w:rsidRPr="00CA7F63">
        <w:rPr>
          <w:lang w:val="en-US"/>
        </w:rPr>
        <w:t>: Initiatives that deliver measurable returns, such as energy efficiency upgrades and sustainability certifications. These investments can improve asset value, reduce operating costs, and strengthen competitive positioning in Melbourne’s growing hotel market.</w:t>
      </w:r>
    </w:p>
    <w:p w14:paraId="606A5FE7" w14:textId="77777777" w:rsidR="00C76F13" w:rsidRPr="00C76F13" w:rsidRDefault="00CA7F63" w:rsidP="00CA7F63">
      <w:pPr>
        <w:rPr>
          <w:b/>
          <w:bCs/>
          <w:lang w:val="en-US"/>
        </w:rPr>
      </w:pPr>
      <w:r w:rsidRPr="00CA7F63">
        <w:rPr>
          <w:b/>
          <w:bCs/>
          <w:lang w:val="en-US"/>
        </w:rPr>
        <w:t>Very Large</w:t>
      </w:r>
    </w:p>
    <w:p w14:paraId="22FC2A8D" w14:textId="14D592B8" w:rsidR="00CA7F63" w:rsidRPr="00CA7F63" w:rsidRDefault="00CA7F63" w:rsidP="00CA7F63">
      <w:pPr>
        <w:rPr>
          <w:lang w:val="en-US"/>
        </w:rPr>
      </w:pPr>
      <w:r w:rsidRPr="00CA7F63">
        <w:rPr>
          <w:lang w:val="en-US"/>
        </w:rPr>
        <w:t>Ranging from 300 to 500+ rooms, are often high-rise developments near major event precincts like Docklands and the Convention Centre, designed to host conferences and large groups.</w:t>
      </w:r>
    </w:p>
    <w:p w14:paraId="3ADF7615" w14:textId="618735B8" w:rsidR="00CA7F63" w:rsidRPr="00CA7F63" w:rsidRDefault="00CA7F63" w:rsidP="00CA7F63">
      <w:pPr>
        <w:rPr>
          <w:lang w:val="en-US"/>
        </w:rPr>
      </w:pPr>
      <w:r w:rsidRPr="00CA7F63">
        <w:rPr>
          <w:b/>
          <w:bCs/>
          <w:lang w:val="en-US"/>
        </w:rPr>
        <w:t>Challenges</w:t>
      </w:r>
      <w:r w:rsidRPr="00CA7F63">
        <w:rPr>
          <w:lang w:val="en-US"/>
        </w:rPr>
        <w:t>: Face high baseline emissions and operational complexity, which can make sustainability investments costly and operationally disruptive.</w:t>
      </w:r>
      <w:r w:rsidR="00C76F13">
        <w:rPr>
          <w:lang w:val="en-US"/>
        </w:rPr>
        <w:br/>
      </w:r>
      <w:r w:rsidRPr="00CA7F63">
        <w:rPr>
          <w:b/>
          <w:bCs/>
          <w:lang w:val="en-US"/>
        </w:rPr>
        <w:t>Opportunities</w:t>
      </w:r>
      <w:r w:rsidRPr="00CA7F63">
        <w:rPr>
          <w:lang w:val="en-US"/>
        </w:rPr>
        <w:t>: Offer scale advantages, enabling meaningful savings through centralised building management, plant upgrades, and on-site renewables. Long-term asset value and reduce exposure to regulatory risk.</w:t>
      </w:r>
    </w:p>
    <w:p w14:paraId="42D41087" w14:textId="1B24BA20" w:rsidR="00C76F13" w:rsidRDefault="00C76F13">
      <w:pPr>
        <w:spacing w:after="0" w:line="240" w:lineRule="auto"/>
        <w:rPr>
          <w:lang w:val="en-US"/>
        </w:rPr>
      </w:pPr>
      <w:r>
        <w:rPr>
          <w:lang w:val="en-US"/>
        </w:rPr>
        <w:br w:type="page"/>
      </w:r>
    </w:p>
    <w:p w14:paraId="6B050EC7" w14:textId="438CB38A" w:rsidR="00884E0E" w:rsidRDefault="00C76F13" w:rsidP="00C76F13">
      <w:pPr>
        <w:pStyle w:val="Heading1"/>
        <w:rPr>
          <w:rFonts w:hint="eastAsia"/>
        </w:rPr>
      </w:pPr>
      <w:bookmarkStart w:id="14" w:name="_Toc204248388"/>
      <w:r>
        <w:lastRenderedPageBreak/>
        <w:t xml:space="preserve">Part 2: Market &amp; Guest Expectations </w:t>
      </w:r>
      <w:r w:rsidR="006023A7">
        <w:br/>
        <w:t>Brand &amp; Reputation</w:t>
      </w:r>
      <w:bookmarkEnd w:id="14"/>
      <w:r w:rsidR="006023A7">
        <w:t xml:space="preserve"> </w:t>
      </w:r>
    </w:p>
    <w:p w14:paraId="68C74415" w14:textId="72703EAA" w:rsidR="006023A7" w:rsidRPr="006023A7" w:rsidRDefault="006023A7" w:rsidP="006023A7">
      <w:pPr>
        <w:pStyle w:val="Heading2"/>
        <w:rPr>
          <w:rFonts w:hint="eastAsia"/>
        </w:rPr>
      </w:pPr>
      <w:bookmarkStart w:id="15" w:name="_Toc204248389"/>
      <w:r w:rsidRPr="006023A7">
        <w:t>Market Trends &amp; Industry Readiness</w:t>
      </w:r>
      <w:bookmarkEnd w:id="15"/>
    </w:p>
    <w:p w14:paraId="710B8722" w14:textId="77777777" w:rsidR="006023A7" w:rsidRPr="006023A7" w:rsidRDefault="006023A7" w:rsidP="006023A7">
      <w:pPr>
        <w:rPr>
          <w:b/>
          <w:bCs/>
          <w:lang w:val="en-US"/>
        </w:rPr>
      </w:pPr>
      <w:r w:rsidRPr="006023A7">
        <w:rPr>
          <w:b/>
          <w:bCs/>
          <w:lang w:val="en-US"/>
        </w:rPr>
        <w:t>Emerging market demand and policy shifts create clear opportunity for sector alignment</w:t>
      </w:r>
    </w:p>
    <w:p w14:paraId="58FF9250" w14:textId="1DEB911C" w:rsidR="00884E0E" w:rsidRDefault="006023A7" w:rsidP="006023A7">
      <w:pPr>
        <w:rPr>
          <w:lang w:val="en-US"/>
        </w:rPr>
      </w:pPr>
      <w:r w:rsidRPr="006023A7">
        <w:rPr>
          <w:lang w:val="en-US"/>
        </w:rPr>
        <w:t>Consumer preferences, corporate procurement policies, and local planning reforms are raising sustainability expectations in the hotel sector. Operators who proactively integrate ESG principles through efficient design, verified metrics, and visible guest experiences are well-positioned to capture loyalty, mitigate risks, and lead the market transition.</w:t>
      </w:r>
    </w:p>
    <w:p w14:paraId="70840940" w14:textId="77777777" w:rsidR="002333FB" w:rsidRPr="002333FB" w:rsidRDefault="002333FB" w:rsidP="002333FB">
      <w:pPr>
        <w:rPr>
          <w:b/>
          <w:bCs/>
          <w:lang w:val="en-US"/>
        </w:rPr>
      </w:pPr>
      <w:r w:rsidRPr="002333FB">
        <w:rPr>
          <w:b/>
          <w:bCs/>
          <w:lang w:val="en-US"/>
        </w:rPr>
        <w:t>Legacy buildings and ownership models may present barriers to upgrade investment</w:t>
      </w:r>
    </w:p>
    <w:p w14:paraId="23388F64" w14:textId="5B2689DF" w:rsidR="00884E0E" w:rsidRDefault="002333FB" w:rsidP="002333FB">
      <w:pPr>
        <w:rPr>
          <w:lang w:val="en-US"/>
        </w:rPr>
      </w:pPr>
      <w:r w:rsidRPr="002333FB">
        <w:rPr>
          <w:lang w:val="en-US"/>
        </w:rPr>
        <w:t>Older hotels and those under fragmented or short-term ownership often defer sustainability investments. Misaligned incentives between asset owners and operators constrain action, especially where capital outlay is required. Short leases, uncertain returns, and lack of ESG governance compound the issue in otherwise well-located assets.</w:t>
      </w:r>
    </w:p>
    <w:p w14:paraId="6A16C02F" w14:textId="77777777" w:rsidR="002333FB" w:rsidRPr="002333FB" w:rsidRDefault="002333FB" w:rsidP="002333FB">
      <w:pPr>
        <w:rPr>
          <w:b/>
          <w:bCs/>
          <w:lang w:val="en-US"/>
        </w:rPr>
      </w:pPr>
      <w:r w:rsidRPr="002333FB">
        <w:rPr>
          <w:b/>
          <w:bCs/>
          <w:lang w:val="en-US"/>
        </w:rPr>
        <w:t>Certification and accreditation adoption is rising, but sector-wide uptake remains inconsistent</w:t>
      </w:r>
    </w:p>
    <w:p w14:paraId="5238EC10" w14:textId="3DCD0BF2" w:rsidR="002333FB" w:rsidRDefault="002333FB" w:rsidP="002333FB">
      <w:pPr>
        <w:rPr>
          <w:lang w:val="en-US"/>
        </w:rPr>
      </w:pPr>
      <w:r w:rsidRPr="002333FB">
        <w:rPr>
          <w:lang w:val="en-US"/>
        </w:rPr>
        <w:t>High-performing assets now surpass 5-star NABERS ratings or equivalent, but adoption remains inconsistent across the hotel sector. Certification is more common among chain-affiliated or newly built properties. Limited market-wide benchmarking hampers visibility, accountability, and improvement, particularly in the broader midscale and independent segments.</w:t>
      </w:r>
    </w:p>
    <w:p w14:paraId="4D83C817" w14:textId="77777777" w:rsidR="00B05707" w:rsidRPr="00B05707" w:rsidRDefault="00B05707" w:rsidP="00B05707">
      <w:pPr>
        <w:rPr>
          <w:b/>
          <w:bCs/>
          <w:lang w:val="en-US"/>
        </w:rPr>
      </w:pPr>
      <w:r w:rsidRPr="00B05707">
        <w:rPr>
          <w:b/>
          <w:bCs/>
          <w:lang w:val="en-US"/>
        </w:rPr>
        <w:t>Government regulations and climate-related financial disclosure</w:t>
      </w:r>
    </w:p>
    <w:p w14:paraId="2B911A9A" w14:textId="1CC4C8BA" w:rsidR="00884E0E" w:rsidRDefault="00B05707" w:rsidP="00B05707">
      <w:pPr>
        <w:rPr>
          <w:lang w:val="en-US"/>
        </w:rPr>
      </w:pPr>
      <w:r w:rsidRPr="00B05707">
        <w:rPr>
          <w:lang w:val="en-US"/>
        </w:rPr>
        <w:t>Government regulations and sustainability disclosure requirements are increasingly impacting supply chains and the hotel sector. Mandatory climate related reporting to publicly disclose emissions, energy use, climate resilience strategies and minimum efficiency standards is driving sustainability compliance and is no longer an optional approach.</w:t>
      </w:r>
    </w:p>
    <w:p w14:paraId="5B2B428D" w14:textId="7AD998C4" w:rsidR="00B05707" w:rsidRDefault="00B05707" w:rsidP="00B05707">
      <w:pPr>
        <w:pStyle w:val="Heading2"/>
        <w:rPr>
          <w:rFonts w:hint="eastAsia"/>
        </w:rPr>
      </w:pPr>
      <w:bookmarkStart w:id="16" w:name="_Toc204248390"/>
      <w:r>
        <w:t>Sustainability in Core Offerings &amp; Guest Expectations</w:t>
      </w:r>
      <w:bookmarkEnd w:id="16"/>
    </w:p>
    <w:p w14:paraId="447B5029" w14:textId="77777777" w:rsidR="00134900" w:rsidRPr="00134900" w:rsidRDefault="00134900" w:rsidP="00134900">
      <w:pPr>
        <w:rPr>
          <w:b/>
          <w:bCs/>
        </w:rPr>
      </w:pPr>
      <w:r w:rsidRPr="00134900">
        <w:rPr>
          <w:b/>
          <w:bCs/>
          <w:lang w:val="en-US"/>
        </w:rPr>
        <w:t>Embedding sustainability into the guest experience strengthens satisfaction and brand loyalty</w:t>
      </w:r>
    </w:p>
    <w:p w14:paraId="3D55AF38" w14:textId="77777777" w:rsidR="00134900" w:rsidRPr="00134900" w:rsidRDefault="00134900" w:rsidP="00134900">
      <w:pPr>
        <w:rPr>
          <w:lang w:val="en-US"/>
        </w:rPr>
      </w:pPr>
      <w:r w:rsidRPr="00134900">
        <w:rPr>
          <w:lang w:val="en-US"/>
        </w:rPr>
        <w:t>Travellers increasingly expect environmentally conscious and sustainable options integrated into their guest experience, and value opportunities to participate. Melbourne hotels are responding by integrating visible initiatives such as rooftop gardens, local produce in menus, water saving initiatives, and in-room sustainability guides. Some offer tours of on-site sustainability features.</w:t>
      </w:r>
    </w:p>
    <w:p w14:paraId="45DBC464" w14:textId="1686D215" w:rsidR="00B05707" w:rsidRPr="00B05707" w:rsidRDefault="00134900" w:rsidP="00134900">
      <w:pPr>
        <w:rPr>
          <w:lang w:val="en-US"/>
        </w:rPr>
      </w:pPr>
      <w:r w:rsidRPr="00134900">
        <w:rPr>
          <w:lang w:val="en-US"/>
        </w:rPr>
        <w:t>Incentive programs, including rewards for skipping housekeeping, empower guests to act sustainably without sacrificing comfort. Evidence shows guests involved in sustainability measures report higher satisfaction and loyalty, affirming that luxury and environmental responsibility can (and should) coexist in the modern hospitality experience. 5</w:t>
      </w:r>
    </w:p>
    <w:p w14:paraId="462BE389" w14:textId="371BFFD1" w:rsidR="00B05707" w:rsidRPr="00C34197" w:rsidRDefault="00C34197" w:rsidP="00B05707">
      <w:pPr>
        <w:rPr>
          <w:b/>
          <w:bCs/>
          <w:lang w:val="en-US"/>
        </w:rPr>
      </w:pPr>
      <w:r w:rsidRPr="00C34197">
        <w:rPr>
          <w:b/>
          <w:bCs/>
          <w:lang w:val="en-US"/>
        </w:rPr>
        <w:t>Emerging market demand and policy shifts create clear opportunity for sector alignment</w:t>
      </w:r>
    </w:p>
    <w:p w14:paraId="32169DFD" w14:textId="77777777" w:rsidR="00703E51" w:rsidRPr="00703E51" w:rsidRDefault="00703E51" w:rsidP="00703E51">
      <w:pPr>
        <w:rPr>
          <w:lang w:val="en-US"/>
        </w:rPr>
      </w:pPr>
      <w:r w:rsidRPr="00703E51">
        <w:rPr>
          <w:lang w:val="en-US"/>
        </w:rPr>
        <w:t>Sustainability is fast becoming a key driver of consumer travel choices and guest expectations, with 84% of travellers now considering it important in their decision-making. 5</w:t>
      </w:r>
    </w:p>
    <w:p w14:paraId="2F112998" w14:textId="77777777" w:rsidR="00703E51" w:rsidRPr="00703E51" w:rsidRDefault="00703E51" w:rsidP="00703E51">
      <w:pPr>
        <w:rPr>
          <w:lang w:val="en-US"/>
        </w:rPr>
      </w:pPr>
      <w:r w:rsidRPr="00703E51">
        <w:rPr>
          <w:lang w:val="en-US"/>
        </w:rPr>
        <w:t xml:space="preserve">Melbourne’s hospitality sector is responding decisively. </w:t>
      </w:r>
      <w:proofErr w:type="gramStart"/>
      <w:r w:rsidRPr="00703E51">
        <w:rPr>
          <w:lang w:val="en-US"/>
        </w:rPr>
        <w:t>A number of</w:t>
      </w:r>
      <w:proofErr w:type="gramEnd"/>
      <w:r w:rsidRPr="00703E51">
        <w:rPr>
          <w:lang w:val="en-US"/>
        </w:rPr>
        <w:t xml:space="preserve"> Melbourne hotels have earned global recognition for their sustainability efforts, with some venues achieving top-tier green building ratings. New </w:t>
      </w:r>
      <w:r w:rsidRPr="00703E51">
        <w:rPr>
          <w:lang w:val="en-US"/>
        </w:rPr>
        <w:lastRenderedPageBreak/>
        <w:t>developments in the city increasingly incorporate reclaimed materials, aim for internationally recognised environmental certifications, and implement practices such as zero-waste kitchen operations.</w:t>
      </w:r>
    </w:p>
    <w:p w14:paraId="76A20AC2" w14:textId="77777777" w:rsidR="00703E51" w:rsidRPr="00703E51" w:rsidRDefault="00703E51" w:rsidP="00703E51">
      <w:pPr>
        <w:rPr>
          <w:lang w:val="en-US"/>
        </w:rPr>
      </w:pPr>
      <w:r w:rsidRPr="00703E51">
        <w:rPr>
          <w:lang w:val="en-US"/>
        </w:rPr>
        <w:t>Sustainable operations, including bulk amenities, energy and water conservation, and robust waste management, are becoming standard. Leading hotels are also leveraging local sourcing and community engagement to reinforce brand values. These actions not only reduce environmental impact but also build loyalty, meet rising guest expectations, and position Melbourne as a future-focused, values-driven destination.</w:t>
      </w:r>
    </w:p>
    <w:p w14:paraId="2E927A58" w14:textId="77777777" w:rsidR="00703E51" w:rsidRPr="00703E51" w:rsidRDefault="00703E51" w:rsidP="00703E51">
      <w:pPr>
        <w:rPr>
          <w:i/>
          <w:iCs/>
          <w:lang w:val="en-US"/>
        </w:rPr>
      </w:pPr>
      <w:r w:rsidRPr="00703E51">
        <w:rPr>
          <w:i/>
          <w:iCs/>
          <w:lang w:val="en-US"/>
        </w:rPr>
        <w:t xml:space="preserve">5. Booking.com, Travel &amp; Sustainability Report 2025: 10 Years of Booking.com Research, </w:t>
      </w:r>
    </w:p>
    <w:p w14:paraId="62E0E07C" w14:textId="446C3F09" w:rsidR="00C34197" w:rsidRPr="00703E51" w:rsidRDefault="00703E51" w:rsidP="00703E51">
      <w:pPr>
        <w:rPr>
          <w:i/>
          <w:iCs/>
          <w:lang w:val="en-US"/>
        </w:rPr>
      </w:pPr>
      <w:r w:rsidRPr="00703E51">
        <w:rPr>
          <w:i/>
          <w:iCs/>
          <w:lang w:val="en-US"/>
        </w:rPr>
        <w:t>January 2025, https://www.booking.com/sustainability.html.</w:t>
      </w:r>
    </w:p>
    <w:p w14:paraId="6CB77444" w14:textId="2C240FE3" w:rsidR="00C34197" w:rsidRDefault="00316072" w:rsidP="00316072">
      <w:pPr>
        <w:pStyle w:val="Heading3"/>
        <w:rPr>
          <w:rFonts w:hint="eastAsia"/>
        </w:rPr>
      </w:pPr>
      <w:bookmarkStart w:id="17" w:name="_Toc204248391"/>
      <w:r>
        <w:t>Implications for Hotels</w:t>
      </w:r>
      <w:bookmarkEnd w:id="17"/>
    </w:p>
    <w:p w14:paraId="4BEA95A0" w14:textId="6BC7C642" w:rsidR="00316072" w:rsidRPr="00316072" w:rsidRDefault="00316072" w:rsidP="00316072">
      <w:pPr>
        <w:rPr>
          <w:b/>
          <w:bCs/>
          <w:lang w:val="en-US"/>
        </w:rPr>
      </w:pPr>
      <w:r w:rsidRPr="00316072">
        <w:rPr>
          <w:b/>
          <w:bCs/>
          <w:lang w:val="en-US"/>
        </w:rPr>
        <w:t>Regulatory and reputational risks are accelerating</w:t>
      </w:r>
    </w:p>
    <w:p w14:paraId="66342900" w14:textId="6676097E" w:rsidR="00316072" w:rsidRPr="00316072" w:rsidRDefault="00316072" w:rsidP="00316072">
      <w:pPr>
        <w:rPr>
          <w:lang w:val="en-US"/>
        </w:rPr>
      </w:pPr>
      <w:r w:rsidRPr="00316072">
        <w:rPr>
          <w:lang w:val="en-US"/>
        </w:rPr>
        <w:t>New climate regulations are tightening. Hotels that fail to meet emissions targets face legal exposure, reputational damage, and loss of business. Both public and private procurement is increasingly tied to sustainability credentials, particularly NABERS Energy Ratings. Government and corporate clients now prioritise ESG-aligned suppliers, placing uncertified hotels at a clear disadvantage.</w:t>
      </w:r>
    </w:p>
    <w:p w14:paraId="4C50D98C" w14:textId="7D605021" w:rsidR="00C90E7F" w:rsidRPr="00C90E7F" w:rsidRDefault="00C90E7F" w:rsidP="00C90E7F">
      <w:pPr>
        <w:rPr>
          <w:b/>
          <w:bCs/>
          <w:lang w:val="en-US"/>
        </w:rPr>
      </w:pPr>
      <w:r w:rsidRPr="00C90E7F">
        <w:rPr>
          <w:b/>
          <w:bCs/>
          <w:lang w:val="en-US"/>
        </w:rPr>
        <w:t>Sustainability promotes guest loyalty and brand strength</w:t>
      </w:r>
    </w:p>
    <w:p w14:paraId="3A02F5B4" w14:textId="7EFDA52B" w:rsidR="00C34197" w:rsidRDefault="00C90E7F" w:rsidP="00C90E7F">
      <w:pPr>
        <w:rPr>
          <w:lang w:val="en-US"/>
        </w:rPr>
      </w:pPr>
      <w:r w:rsidRPr="00C90E7F">
        <w:rPr>
          <w:lang w:val="en-US"/>
        </w:rPr>
        <w:t>Today’s guests are values-led. They expect hotels to reflect their environmental and social priorities. Verified sustainability credentials directly influence where people stay, how satisfied they are, and whether they return. Hotels demonstrating real climate action, through renewable energy, waste reduction, and community engagement, stand out in a crowded market.</w:t>
      </w:r>
    </w:p>
    <w:p w14:paraId="5746AA7A" w14:textId="64AF91F2" w:rsidR="00C90E7F" w:rsidRPr="00C90E7F" w:rsidRDefault="00C90E7F" w:rsidP="00C90E7F">
      <w:pPr>
        <w:rPr>
          <w:b/>
          <w:bCs/>
          <w:lang w:val="en-US"/>
        </w:rPr>
      </w:pPr>
      <w:r w:rsidRPr="00C90E7F">
        <w:rPr>
          <w:b/>
          <w:bCs/>
          <w:lang w:val="en-US"/>
        </w:rPr>
        <w:t xml:space="preserve">Cost savings demand action, inaction carries a price </w:t>
      </w:r>
    </w:p>
    <w:p w14:paraId="68FB82A1" w14:textId="1DC4BB0D" w:rsidR="00C34197" w:rsidRDefault="00C90E7F" w:rsidP="00C90E7F">
      <w:pPr>
        <w:rPr>
          <w:lang w:val="en-US"/>
        </w:rPr>
      </w:pPr>
      <w:r w:rsidRPr="00C90E7F">
        <w:rPr>
          <w:lang w:val="en-US"/>
        </w:rPr>
        <w:t>While sustainability upgrades require upfront investment, the cost of delay is far higher. Retrofitting and energy efficiency measures significantly cut utility bills, lower maintenance costs, and shield hotels from carbon pricing. Conversely, inefficient operations face spiraling costs and asset obsolescence. Operators who act now will gain a financial edge.</w:t>
      </w:r>
    </w:p>
    <w:p w14:paraId="62CC835A" w14:textId="77777777" w:rsidR="00C90E7F" w:rsidRPr="00C90E7F" w:rsidRDefault="00C90E7F" w:rsidP="00C90E7F">
      <w:pPr>
        <w:rPr>
          <w:b/>
          <w:bCs/>
          <w:lang w:val="en-US"/>
        </w:rPr>
      </w:pPr>
      <w:r w:rsidRPr="00C90E7F">
        <w:rPr>
          <w:b/>
          <w:bCs/>
          <w:lang w:val="en-US"/>
        </w:rPr>
        <w:t>Innovation and leadership drive competitive advantage</w:t>
      </w:r>
    </w:p>
    <w:p w14:paraId="4A574810" w14:textId="2E1E74A0" w:rsidR="00C90E7F" w:rsidRDefault="00C90E7F" w:rsidP="00C90E7F">
      <w:pPr>
        <w:rPr>
          <w:lang w:val="en-US"/>
        </w:rPr>
      </w:pPr>
      <w:r w:rsidRPr="00C90E7F">
        <w:rPr>
          <w:lang w:val="en-US"/>
        </w:rPr>
        <w:t>Sustainability isn’t just about compliance, it’s a launchpad for growth. Hotels that lead through circular economy models, smart tech integration, or community regeneration partnerships can redefine their market position. Green innovation unlocks new revenue streams and builds trust with increasingly discerning guests and investors. Certification strengthens credibility and future-proofs operations.</w:t>
      </w:r>
    </w:p>
    <w:p w14:paraId="28DABDEC" w14:textId="7366D281" w:rsidR="00C90E7F" w:rsidRDefault="00935E41" w:rsidP="00935E41">
      <w:pPr>
        <w:pStyle w:val="Heading2"/>
        <w:rPr>
          <w:rFonts w:hint="eastAsia"/>
        </w:rPr>
      </w:pPr>
      <w:bookmarkStart w:id="18" w:name="_Toc204248392"/>
      <w:r w:rsidRPr="00935E41">
        <w:t xml:space="preserve">Sustainability </w:t>
      </w:r>
      <w:r>
        <w:t>A</w:t>
      </w:r>
      <w:r w:rsidRPr="00935E41">
        <w:t xml:space="preserve">cross the </w:t>
      </w:r>
      <w:r>
        <w:t>H</w:t>
      </w:r>
      <w:r w:rsidRPr="00935E41">
        <w:t xml:space="preserve">otel </w:t>
      </w:r>
      <w:r>
        <w:t>V</w:t>
      </w:r>
      <w:r w:rsidRPr="00935E41">
        <w:t xml:space="preserve">alue </w:t>
      </w:r>
      <w:r>
        <w:t>C</w:t>
      </w:r>
      <w:r w:rsidRPr="00935E41">
        <w:t>hain</w:t>
      </w:r>
      <w:bookmarkEnd w:id="18"/>
    </w:p>
    <w:p w14:paraId="37887F8B" w14:textId="086F7590" w:rsidR="00C90E7F" w:rsidRPr="00901DDD" w:rsidRDefault="00901DDD" w:rsidP="00C90E7F">
      <w:pPr>
        <w:rPr>
          <w:b/>
          <w:bCs/>
          <w:lang w:val="en-US"/>
        </w:rPr>
      </w:pPr>
      <w:r w:rsidRPr="00901DDD">
        <w:rPr>
          <w:b/>
          <w:bCs/>
          <w:lang w:val="en-US"/>
        </w:rPr>
        <w:t xml:space="preserve">Local and sustainable procurement reduces emissions and supports brand differentiation </w:t>
      </w:r>
    </w:p>
    <w:p w14:paraId="69E7F99A" w14:textId="77777777" w:rsidR="008624F8" w:rsidRPr="008624F8" w:rsidRDefault="008624F8" w:rsidP="008624F8">
      <w:pPr>
        <w:pStyle w:val="ListParagraph"/>
        <w:numPr>
          <w:ilvl w:val="0"/>
          <w:numId w:val="17"/>
        </w:numPr>
      </w:pPr>
      <w:r w:rsidRPr="008624F8">
        <w:t xml:space="preserve">Leading hotels are prioritising local, low-impact sourcing to cut emissions and boost regional economies. Many now procure food from nearby farms, reducing supply chain emissions and waste—some Melbourne hotels source nearly all fresh produce domestically and use recyclable packaging. </w:t>
      </w:r>
    </w:p>
    <w:p w14:paraId="035F6902" w14:textId="77777777" w:rsidR="008624F8" w:rsidRPr="008624F8" w:rsidRDefault="008624F8" w:rsidP="008624F8">
      <w:pPr>
        <w:pStyle w:val="ListParagraph"/>
        <w:numPr>
          <w:ilvl w:val="0"/>
          <w:numId w:val="17"/>
        </w:numPr>
      </w:pPr>
      <w:r w:rsidRPr="008624F8">
        <w:t xml:space="preserve">Beyond food, repurposed local materials are being used in interiors, lowering embodied carbon and highlighting local design. Supplier engagement is also critical. </w:t>
      </w:r>
    </w:p>
    <w:p w14:paraId="1369CC56" w14:textId="7E4C1FF4" w:rsidR="00C90E7F" w:rsidRPr="008624F8" w:rsidRDefault="008624F8" w:rsidP="008624F8">
      <w:pPr>
        <w:pStyle w:val="ListParagraph"/>
        <w:numPr>
          <w:ilvl w:val="0"/>
          <w:numId w:val="17"/>
        </w:numPr>
      </w:pPr>
      <w:r w:rsidRPr="008624F8">
        <w:t>Hotels are conducting ESG audits and partnering with vendors that meet environmental and ethical standards, often using digital platforms to monitor and improve sustainability across thousands of suppliers.</w:t>
      </w:r>
    </w:p>
    <w:p w14:paraId="4EACBFC6" w14:textId="6A01A82A" w:rsidR="00C90E7F" w:rsidRDefault="00537750" w:rsidP="00C90E7F">
      <w:pPr>
        <w:rPr>
          <w:b/>
          <w:bCs/>
          <w:lang w:val="en-US"/>
        </w:rPr>
      </w:pPr>
      <w:r w:rsidRPr="00537750">
        <w:rPr>
          <w:b/>
          <w:bCs/>
          <w:lang w:val="en-US"/>
        </w:rPr>
        <w:lastRenderedPageBreak/>
        <w:t>Efficiency, conservation, and circularity are reshaping hotel operations and reducing environmental impact</w:t>
      </w:r>
    </w:p>
    <w:p w14:paraId="6F62CB4D" w14:textId="77777777" w:rsidR="00537750" w:rsidRPr="00537750" w:rsidRDefault="00537750" w:rsidP="00537750">
      <w:pPr>
        <w:pStyle w:val="ListParagraph"/>
        <w:numPr>
          <w:ilvl w:val="0"/>
          <w:numId w:val="18"/>
        </w:numPr>
      </w:pPr>
      <w:r w:rsidRPr="00537750">
        <w:t xml:space="preserve">Hotels are cutting emissions and operating costs by upgrading energy systems, adopting renewables, and pursuing green building certifications. </w:t>
      </w:r>
    </w:p>
    <w:p w14:paraId="3C1E40B5" w14:textId="77777777" w:rsidR="00537750" w:rsidRPr="00537750" w:rsidRDefault="00537750" w:rsidP="00537750">
      <w:pPr>
        <w:pStyle w:val="ListParagraph"/>
        <w:numPr>
          <w:ilvl w:val="0"/>
          <w:numId w:val="18"/>
        </w:numPr>
      </w:pPr>
      <w:r w:rsidRPr="00537750">
        <w:t xml:space="preserve">In Melbourne, some now run carbon-neutral certified buildings powered by renewable electricity and by offsetting residual emissions. Water conservation is also advancing, with low-flow fixtures and linen reuse now standard. </w:t>
      </w:r>
    </w:p>
    <w:p w14:paraId="6FA543C8" w14:textId="77777777" w:rsidR="00537750" w:rsidRPr="00537750" w:rsidRDefault="00537750" w:rsidP="00537750">
      <w:pPr>
        <w:pStyle w:val="ListParagraph"/>
        <w:numPr>
          <w:ilvl w:val="0"/>
          <w:numId w:val="18"/>
        </w:numPr>
      </w:pPr>
      <w:r w:rsidRPr="00537750">
        <w:t xml:space="preserve">Waste strategies are shifting toward zero waste—eliminating single-use plastics, maximising recycling, and reducing food waste through composting, donations, and repurposing. </w:t>
      </w:r>
    </w:p>
    <w:p w14:paraId="64CDCDAD" w14:textId="32263C4E" w:rsidR="00537750" w:rsidRPr="00537750" w:rsidRDefault="00537750" w:rsidP="00537750">
      <w:pPr>
        <w:pStyle w:val="ListParagraph"/>
        <w:numPr>
          <w:ilvl w:val="0"/>
          <w:numId w:val="18"/>
        </w:numPr>
      </w:pPr>
      <w:r w:rsidRPr="00537750">
        <w:t>Furniture and amenities are increasingly redirected to charities or reused.</w:t>
      </w:r>
    </w:p>
    <w:p w14:paraId="47026165" w14:textId="1A535C27" w:rsidR="00537750" w:rsidRDefault="00FA6352" w:rsidP="00C90E7F">
      <w:pPr>
        <w:rPr>
          <w:b/>
          <w:bCs/>
          <w:lang w:val="en-US"/>
        </w:rPr>
      </w:pPr>
      <w:r w:rsidRPr="00FA6352">
        <w:rPr>
          <w:b/>
          <w:bCs/>
          <w:lang w:val="en-US"/>
        </w:rPr>
        <w:t>Investing in people drives both social equity and operational sustainability in hotels</w:t>
      </w:r>
    </w:p>
    <w:p w14:paraId="147387A6" w14:textId="77777777" w:rsidR="00FA6352" w:rsidRPr="00FA6352" w:rsidRDefault="00FA6352" w:rsidP="00FA6352">
      <w:pPr>
        <w:pStyle w:val="ListParagraph"/>
        <w:numPr>
          <w:ilvl w:val="0"/>
          <w:numId w:val="19"/>
        </w:numPr>
      </w:pPr>
      <w:r w:rsidRPr="00FA6352">
        <w:t xml:space="preserve">Workforce sustainability blends ethical employment with climate action. Leading properties embed sustainability in training from day one, equipping staff to manage energy, reduce waste, and engage guests. </w:t>
      </w:r>
    </w:p>
    <w:p w14:paraId="2F27ADEB" w14:textId="77777777" w:rsidR="00FA6352" w:rsidRPr="00FA6352" w:rsidRDefault="00FA6352" w:rsidP="00FA6352">
      <w:pPr>
        <w:pStyle w:val="ListParagraph"/>
        <w:numPr>
          <w:ilvl w:val="0"/>
          <w:numId w:val="19"/>
        </w:numPr>
      </w:pPr>
      <w:r w:rsidRPr="00FA6352">
        <w:t xml:space="preserve">This dual focus, people and planet, strengthens performance and builds community trust. </w:t>
      </w:r>
    </w:p>
    <w:p w14:paraId="2047D635" w14:textId="77777777" w:rsidR="00FA6352" w:rsidRPr="00FA6352" w:rsidRDefault="00FA6352" w:rsidP="00FA6352">
      <w:pPr>
        <w:pStyle w:val="ListParagraph"/>
        <w:numPr>
          <w:ilvl w:val="0"/>
          <w:numId w:val="19"/>
        </w:numPr>
      </w:pPr>
      <w:r w:rsidRPr="00FA6352">
        <w:t xml:space="preserve">Hotels that train and empower their staff not only meet ESG goals more effectively but also create more authentic, values-driven guest experiences. </w:t>
      </w:r>
    </w:p>
    <w:p w14:paraId="23FAE7C5" w14:textId="7EF16DD1" w:rsidR="00FA6352" w:rsidRPr="00FA6352" w:rsidRDefault="00FA6352" w:rsidP="00FA6352">
      <w:pPr>
        <w:pStyle w:val="ListParagraph"/>
        <w:numPr>
          <w:ilvl w:val="0"/>
          <w:numId w:val="19"/>
        </w:numPr>
      </w:pPr>
      <w:r w:rsidRPr="00FA6352">
        <w:t>Sustainability succeeds when staff are informed participants and supported through training and capability uplift to foster sustainable practices in everyday operations.</w:t>
      </w:r>
    </w:p>
    <w:p w14:paraId="7FC40A54" w14:textId="3F79E0D1" w:rsidR="00537750" w:rsidRDefault="00F96C03" w:rsidP="00C90E7F">
      <w:pPr>
        <w:rPr>
          <w:b/>
          <w:bCs/>
          <w:lang w:val="en-US"/>
        </w:rPr>
      </w:pPr>
      <w:r w:rsidRPr="00F96C03">
        <w:rPr>
          <w:b/>
          <w:bCs/>
          <w:lang w:val="en-US"/>
        </w:rPr>
        <w:t>Embedding sustainability into the guest experience strengthens satisfaction and brand loyalty</w:t>
      </w:r>
    </w:p>
    <w:p w14:paraId="1F1F0F9D" w14:textId="77777777" w:rsidR="00F96C03" w:rsidRPr="00F96C03" w:rsidRDefault="00F96C03" w:rsidP="00F96C03">
      <w:pPr>
        <w:pStyle w:val="ListParagraph"/>
        <w:numPr>
          <w:ilvl w:val="0"/>
          <w:numId w:val="20"/>
        </w:numPr>
      </w:pPr>
      <w:r w:rsidRPr="00F96C03">
        <w:t xml:space="preserve">Travellers are increasingly seeking sustainable options and appreciate opportunities to actively contribute. Hotels in Melbourne are responding with visible, engaging initiatives. Some even provide guided tours of their on-site environmental feature. </w:t>
      </w:r>
    </w:p>
    <w:p w14:paraId="43A3A9F8" w14:textId="05A6C08C" w:rsidR="00537750" w:rsidRPr="00F96C03" w:rsidRDefault="00F96C03" w:rsidP="00F96C03">
      <w:pPr>
        <w:pStyle w:val="ListParagraph"/>
        <w:numPr>
          <w:ilvl w:val="0"/>
          <w:numId w:val="20"/>
        </w:numPr>
      </w:pPr>
      <w:r w:rsidRPr="00F96C03">
        <w:t>Incentive programs encourage guests to make sustainable choices without compromising on comfort. Research shows that guests who feel involved in a hotel’s sustainability efforts report greater satisfaction and loyalty, reinforcing that environmental responsibility and luxury can successfully go hand in hand in today’s hospitality sector.</w:t>
      </w:r>
    </w:p>
    <w:p w14:paraId="6D5A9E48" w14:textId="303BA7F7" w:rsidR="00F96C03" w:rsidRDefault="00F96C03">
      <w:pPr>
        <w:spacing w:after="0" w:line="240" w:lineRule="auto"/>
        <w:rPr>
          <w:b/>
          <w:bCs/>
          <w:lang w:val="en-US"/>
        </w:rPr>
      </w:pPr>
      <w:r>
        <w:rPr>
          <w:b/>
          <w:bCs/>
          <w:lang w:val="en-US"/>
        </w:rPr>
        <w:br w:type="page"/>
      </w:r>
    </w:p>
    <w:p w14:paraId="7BA77D7A" w14:textId="2E355540" w:rsidR="00537750" w:rsidRPr="0044014B" w:rsidRDefault="00F96C03" w:rsidP="0044014B">
      <w:pPr>
        <w:pStyle w:val="Heading1"/>
        <w:rPr>
          <w:rFonts w:hint="eastAsia"/>
        </w:rPr>
      </w:pPr>
      <w:bookmarkStart w:id="19" w:name="_Toc204248393"/>
      <w:r w:rsidRPr="0044014B">
        <w:lastRenderedPageBreak/>
        <w:t>Part 3: Sustain</w:t>
      </w:r>
      <w:r w:rsidR="0044014B" w:rsidRPr="0044014B">
        <w:t>ability</w:t>
      </w:r>
      <w:r w:rsidR="0044014B">
        <w:t xml:space="preserve"> </w:t>
      </w:r>
      <w:r w:rsidR="0044014B" w:rsidRPr="0044014B">
        <w:t>Certifications</w:t>
      </w:r>
      <w:r w:rsidR="0044014B">
        <w:t xml:space="preserve"> and Accreditations</w:t>
      </w:r>
      <w:bookmarkEnd w:id="19"/>
    </w:p>
    <w:p w14:paraId="5C793037" w14:textId="3C793192" w:rsidR="00F96C03" w:rsidRPr="00612107" w:rsidRDefault="00612107" w:rsidP="00612107">
      <w:pPr>
        <w:pStyle w:val="Heading3"/>
        <w:rPr>
          <w:rFonts w:hint="eastAsia"/>
        </w:rPr>
      </w:pPr>
      <w:bookmarkStart w:id="20" w:name="_Toc204248394"/>
      <w:r w:rsidRPr="00612107">
        <w:t>Benefits of Certification</w:t>
      </w:r>
      <w:bookmarkEnd w:id="20"/>
    </w:p>
    <w:p w14:paraId="2CEEE7E5" w14:textId="77777777" w:rsidR="00612107" w:rsidRPr="00612107" w:rsidRDefault="00612107" w:rsidP="00612107">
      <w:pPr>
        <w:rPr>
          <w:b/>
          <w:bCs/>
          <w:lang w:val="en-US"/>
        </w:rPr>
      </w:pPr>
      <w:r w:rsidRPr="00612107">
        <w:rPr>
          <w:b/>
          <w:bCs/>
          <w:lang w:val="en-US"/>
        </w:rPr>
        <w:t>In the City of Melbourne, less than half of hotel rooms hold third-party certification.</w:t>
      </w:r>
    </w:p>
    <w:p w14:paraId="7B01D5F9" w14:textId="77777777" w:rsidR="00612107" w:rsidRPr="00612107" w:rsidRDefault="00612107" w:rsidP="00612107">
      <w:pPr>
        <w:rPr>
          <w:b/>
          <w:bCs/>
          <w:lang w:val="en-US"/>
        </w:rPr>
      </w:pPr>
      <w:r w:rsidRPr="00612107">
        <w:rPr>
          <w:b/>
          <w:bCs/>
          <w:lang w:val="en-US"/>
        </w:rPr>
        <w:t>Certification delivers value beyond compliance</w:t>
      </w:r>
    </w:p>
    <w:p w14:paraId="107AB58F" w14:textId="77777777" w:rsidR="00612107" w:rsidRPr="00612107" w:rsidRDefault="00612107" w:rsidP="00612107">
      <w:pPr>
        <w:rPr>
          <w:lang w:val="en-US"/>
        </w:rPr>
      </w:pPr>
      <w:r w:rsidRPr="00612107">
        <w:rPr>
          <w:lang w:val="en-US"/>
        </w:rPr>
        <w:t xml:space="preserve">Many smaller or boutique operators cite barriers such as time, cost and complexity. </w:t>
      </w:r>
    </w:p>
    <w:p w14:paraId="4E93EB6A" w14:textId="77777777" w:rsidR="00612107" w:rsidRPr="00612107" w:rsidRDefault="00612107" w:rsidP="00612107">
      <w:pPr>
        <w:rPr>
          <w:lang w:val="en-US"/>
        </w:rPr>
      </w:pPr>
      <w:r w:rsidRPr="00612107">
        <w:rPr>
          <w:lang w:val="en-US"/>
        </w:rPr>
        <w:t>Bridging this gap will be essential if the sector is to meet rising expectations and market competitiveness. Sustainability certification and accreditation strengthens hotel performance, brand positioning, and stakeholder trust.</w:t>
      </w:r>
    </w:p>
    <w:p w14:paraId="0DF125AB" w14:textId="77777777" w:rsidR="00DB1CAE" w:rsidRPr="00DB1CAE" w:rsidRDefault="00DB1CAE" w:rsidP="00DB1CAE">
      <w:pPr>
        <w:rPr>
          <w:b/>
          <w:bCs/>
          <w:lang w:val="en-US"/>
        </w:rPr>
      </w:pPr>
      <w:r w:rsidRPr="00DB1CAE">
        <w:rPr>
          <w:b/>
          <w:bCs/>
          <w:lang w:val="en-US"/>
        </w:rPr>
        <w:t>Certification enhances brand credibility and market cut-through</w:t>
      </w:r>
    </w:p>
    <w:p w14:paraId="1C39F131" w14:textId="773EDBE6" w:rsidR="00537750" w:rsidRPr="00DB1CAE" w:rsidRDefault="00DB1CAE" w:rsidP="00DB1CAE">
      <w:pPr>
        <w:rPr>
          <w:lang w:val="en-US"/>
        </w:rPr>
      </w:pPr>
      <w:r w:rsidRPr="00DB1CAE">
        <w:rPr>
          <w:lang w:val="en-US"/>
        </w:rPr>
        <w:t xml:space="preserve">84% of travellers value sustainability, and 70% of event planners prefer certified </w:t>
      </w:r>
      <w:proofErr w:type="gramStart"/>
      <w:r w:rsidRPr="00DB1CAE">
        <w:rPr>
          <w:lang w:val="en-US"/>
        </w:rPr>
        <w:t>vendors.¹</w:t>
      </w:r>
      <w:proofErr w:type="gramEnd"/>
      <w:r w:rsidRPr="00DB1CAE">
        <w:rPr>
          <w:lang w:val="en-US"/>
        </w:rPr>
        <w:t xml:space="preserve"> Certification helps hotels stand out as trusted, responsible operators - opening doors to ESG-conscious clients, events, and procurement opportunities.</w:t>
      </w:r>
    </w:p>
    <w:p w14:paraId="539233D4" w14:textId="0D0D6C6A" w:rsidR="00DB1CAE" w:rsidRPr="00DB1CAE" w:rsidRDefault="00DB1CAE" w:rsidP="00DB1CAE">
      <w:pPr>
        <w:rPr>
          <w:b/>
          <w:bCs/>
          <w:lang w:val="en-US"/>
        </w:rPr>
      </w:pPr>
      <w:r w:rsidRPr="00DB1CAE">
        <w:rPr>
          <w:b/>
          <w:bCs/>
          <w:lang w:val="en-US"/>
        </w:rPr>
        <w:t>Certified hotels win loyalty and repeat business</w:t>
      </w:r>
    </w:p>
    <w:p w14:paraId="2EBF5BAD" w14:textId="2ADB3032" w:rsidR="00537750" w:rsidRDefault="00DB1CAE" w:rsidP="00DB1CAE">
      <w:pPr>
        <w:rPr>
          <w:lang w:val="en-US"/>
        </w:rPr>
      </w:pPr>
      <w:r w:rsidRPr="00DB1CAE">
        <w:rPr>
          <w:lang w:val="en-US"/>
        </w:rPr>
        <w:t>36% of global travellers seek clearer sustainability labels. Certification influences where guests stay, and whether they return, by reinforcing quality, values alignment, and trust in long-term performance.</w:t>
      </w:r>
    </w:p>
    <w:p w14:paraId="5E9FDB86" w14:textId="77777777" w:rsidR="00740999" w:rsidRPr="00740999" w:rsidRDefault="00740999" w:rsidP="00740999">
      <w:pPr>
        <w:rPr>
          <w:b/>
          <w:bCs/>
          <w:lang w:val="en-US"/>
        </w:rPr>
      </w:pPr>
      <w:r w:rsidRPr="00740999">
        <w:rPr>
          <w:b/>
          <w:bCs/>
          <w:lang w:val="en-US"/>
        </w:rPr>
        <w:t>Trust and confidence gains from certification help to attract capital</w:t>
      </w:r>
    </w:p>
    <w:p w14:paraId="71F23FF2" w14:textId="35B5877C" w:rsidR="00DB1CAE" w:rsidRDefault="00740999" w:rsidP="00740999">
      <w:pPr>
        <w:rPr>
          <w:lang w:val="en-US"/>
        </w:rPr>
      </w:pPr>
      <w:r w:rsidRPr="00740999">
        <w:rPr>
          <w:lang w:val="en-US"/>
        </w:rPr>
        <w:t xml:space="preserve">Certification signals robust ESG performance, reducing perceived investment risk. Investors and lenders increasingly favour verified credentials. Hotels without them face valuation drops, refinancing challenges, and stranded asset </w:t>
      </w:r>
      <w:proofErr w:type="gramStart"/>
      <w:r w:rsidRPr="00740999">
        <w:rPr>
          <w:lang w:val="en-US"/>
        </w:rPr>
        <w:t>risks.³</w:t>
      </w:r>
      <w:proofErr w:type="gramEnd"/>
    </w:p>
    <w:p w14:paraId="727C6EB9" w14:textId="11969CED" w:rsidR="00740999" w:rsidRPr="00740999" w:rsidRDefault="00740999" w:rsidP="00740999">
      <w:pPr>
        <w:rPr>
          <w:b/>
          <w:bCs/>
          <w:lang w:val="en-US"/>
        </w:rPr>
      </w:pPr>
      <w:r w:rsidRPr="00740999">
        <w:rPr>
          <w:b/>
          <w:bCs/>
          <w:lang w:val="en-US"/>
        </w:rPr>
        <w:t>Efficient operations drive long-term savings</w:t>
      </w:r>
    </w:p>
    <w:p w14:paraId="1A053B68" w14:textId="2AB0AF90" w:rsidR="00DB1CAE" w:rsidRDefault="00740999" w:rsidP="00740999">
      <w:pPr>
        <w:rPr>
          <w:lang w:val="en-US"/>
        </w:rPr>
      </w:pPr>
      <w:r w:rsidRPr="00740999">
        <w:rPr>
          <w:lang w:val="en-US"/>
        </w:rPr>
        <w:t xml:space="preserve">Certified hotels cut utility bills and streamline waste, water, and energy use. These upgrades support regulatory compliance and boost resilience. The financial case is clear - 74% of sustainability investments deliver positive returns over </w:t>
      </w:r>
      <w:proofErr w:type="gramStart"/>
      <w:r w:rsidRPr="00740999">
        <w:rPr>
          <w:lang w:val="en-US"/>
        </w:rPr>
        <w:t>time.²</w:t>
      </w:r>
      <w:proofErr w:type="gramEnd"/>
    </w:p>
    <w:p w14:paraId="6085C16C" w14:textId="77777777" w:rsidR="00740999" w:rsidRPr="00740999" w:rsidRDefault="00740999" w:rsidP="00740999">
      <w:pPr>
        <w:rPr>
          <w:i/>
          <w:iCs/>
          <w:lang w:val="en-US"/>
        </w:rPr>
      </w:pPr>
      <w:r w:rsidRPr="00740999">
        <w:rPr>
          <w:i/>
          <w:iCs/>
          <w:lang w:val="en-US"/>
        </w:rPr>
        <w:t xml:space="preserve">2. Buildings Alive, What Will the Australian Government’s Net Zero Strategy Mean for Hotel </w:t>
      </w:r>
      <w:proofErr w:type="gramStart"/>
      <w:r w:rsidRPr="00740999">
        <w:rPr>
          <w:i/>
          <w:iCs/>
          <w:lang w:val="en-US"/>
        </w:rPr>
        <w:t>Owners?,</w:t>
      </w:r>
      <w:proofErr w:type="gramEnd"/>
      <w:r w:rsidRPr="00740999">
        <w:rPr>
          <w:i/>
          <w:iCs/>
          <w:lang w:val="en-US"/>
        </w:rPr>
        <w:t xml:space="preserve"> 30 May 2024, buildingsalive.com/what-will-the-australian-governments-net-zero-strategy-mean-for-hotel-owners.</w:t>
      </w:r>
    </w:p>
    <w:p w14:paraId="7ABA6128" w14:textId="065A42ED" w:rsidR="00DB1CAE" w:rsidRPr="00740999" w:rsidRDefault="00740999" w:rsidP="00740999">
      <w:pPr>
        <w:rPr>
          <w:i/>
          <w:iCs/>
          <w:lang w:val="en-US"/>
        </w:rPr>
      </w:pPr>
      <w:r w:rsidRPr="00740999">
        <w:rPr>
          <w:i/>
          <w:iCs/>
          <w:lang w:val="en-US"/>
        </w:rPr>
        <w:t>3. GDS-Movement. (2023). Certifications for Sustainability: A Guide for Regenerative Destinations.</w:t>
      </w:r>
    </w:p>
    <w:p w14:paraId="17EA2AB8" w14:textId="2DC98EE2" w:rsidR="00DB1CAE" w:rsidRDefault="00A5000B" w:rsidP="00A5000B">
      <w:pPr>
        <w:pStyle w:val="Heading3"/>
        <w:rPr>
          <w:rFonts w:hint="eastAsia"/>
        </w:rPr>
      </w:pPr>
      <w:bookmarkStart w:id="21" w:name="_Toc204248395"/>
      <w:r w:rsidRPr="00A5000B">
        <w:t>Global and Australian Sustainability Hotel Certifications</w:t>
      </w:r>
      <w:bookmarkEnd w:id="21"/>
    </w:p>
    <w:p w14:paraId="10BB999D" w14:textId="77777777" w:rsidR="00667204" w:rsidRPr="00667204" w:rsidRDefault="00667204" w:rsidP="00667204">
      <w:pPr>
        <w:rPr>
          <w:lang w:val="en-US"/>
        </w:rPr>
      </w:pPr>
      <w:r w:rsidRPr="00667204">
        <w:rPr>
          <w:lang w:val="en-US"/>
        </w:rPr>
        <w:t xml:space="preserve">Sustainability certifications can independently validate how well hotels and the tourism sector integrate environmental, social, economic and cultural practices into day-to-day operations, assets, standards and guest experience. </w:t>
      </w:r>
    </w:p>
    <w:p w14:paraId="0800E000" w14:textId="77777777" w:rsidR="00667204" w:rsidRPr="00667204" w:rsidRDefault="00667204" w:rsidP="00667204">
      <w:pPr>
        <w:rPr>
          <w:lang w:val="en-US"/>
        </w:rPr>
      </w:pPr>
      <w:r w:rsidRPr="00667204">
        <w:rPr>
          <w:lang w:val="en-US"/>
        </w:rPr>
        <w:t>It is common for hotels to have more than one certification to demonstrate a commitment and performance across different areas - whether that be energy, water, materials, or social and community impact.</w:t>
      </w:r>
    </w:p>
    <w:p w14:paraId="249E09D0" w14:textId="77777777" w:rsidR="00667204" w:rsidRPr="00667204" w:rsidRDefault="00667204" w:rsidP="00667204">
      <w:pPr>
        <w:rPr>
          <w:lang w:val="en-US"/>
        </w:rPr>
      </w:pPr>
      <w:r w:rsidRPr="00667204">
        <w:rPr>
          <w:lang w:val="en-US"/>
        </w:rPr>
        <w:t>The Global Sustainable Tourism Council (GSTC) accredits certification programs that align with its criteria.</w:t>
      </w:r>
    </w:p>
    <w:p w14:paraId="2CE37A18" w14:textId="5DEB31AC" w:rsidR="00A5000B" w:rsidRDefault="00667204" w:rsidP="00667204">
      <w:pPr>
        <w:rPr>
          <w:lang w:val="en-US"/>
        </w:rPr>
      </w:pPr>
      <w:r w:rsidRPr="00667204">
        <w:rPr>
          <w:lang w:val="en-US"/>
        </w:rPr>
        <w:t>The following tables Australian and multinational sustainability certifications and accreditations that are third-party certifiable and suitable for the Melbourne hotel industry.</w:t>
      </w:r>
    </w:p>
    <w:p w14:paraId="6AB9914F" w14:textId="77777777" w:rsidR="00667204" w:rsidRDefault="00667204" w:rsidP="00667204">
      <w:pPr>
        <w:rPr>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4305"/>
        <w:gridCol w:w="2693"/>
      </w:tblGrid>
      <w:tr w:rsidR="00667204" w:rsidRPr="000474AE" w14:paraId="6EA38786" w14:textId="77777777" w:rsidTr="00931CE7">
        <w:trPr>
          <w:tblHeader/>
        </w:trPr>
        <w:tc>
          <w:tcPr>
            <w:tcW w:w="2296" w:type="dxa"/>
            <w:shd w:val="clear" w:color="auto" w:fill="auto"/>
          </w:tcPr>
          <w:p w14:paraId="4D1CA7B7" w14:textId="09C16431" w:rsidR="00667204" w:rsidRPr="00802A52" w:rsidRDefault="00667204" w:rsidP="002B0ED1">
            <w:pPr>
              <w:pStyle w:val="TableofFigures"/>
              <w:rPr>
                <w:rFonts w:eastAsia="Cambria"/>
                <w:b/>
              </w:rPr>
            </w:pPr>
            <w:r>
              <w:rPr>
                <w:rFonts w:eastAsia="Cambria"/>
                <w:b/>
              </w:rPr>
              <w:lastRenderedPageBreak/>
              <w:t>Certification</w:t>
            </w:r>
          </w:p>
        </w:tc>
        <w:tc>
          <w:tcPr>
            <w:tcW w:w="4305" w:type="dxa"/>
            <w:shd w:val="clear" w:color="auto" w:fill="auto"/>
          </w:tcPr>
          <w:p w14:paraId="5F5AE818" w14:textId="3A60ADFF" w:rsidR="00667204" w:rsidRPr="00802A52" w:rsidRDefault="00667204" w:rsidP="002B0ED1">
            <w:pPr>
              <w:pStyle w:val="TableofFigures"/>
              <w:rPr>
                <w:rFonts w:eastAsia="Cambria"/>
                <w:b/>
              </w:rPr>
            </w:pPr>
            <w:r>
              <w:rPr>
                <w:rFonts w:eastAsia="Cambria"/>
                <w:b/>
              </w:rPr>
              <w:t>Summary</w:t>
            </w:r>
          </w:p>
        </w:tc>
        <w:tc>
          <w:tcPr>
            <w:tcW w:w="2693" w:type="dxa"/>
            <w:shd w:val="clear" w:color="auto" w:fill="auto"/>
          </w:tcPr>
          <w:p w14:paraId="3D86BC5B" w14:textId="50AA8FE2" w:rsidR="00667204" w:rsidRPr="00802A52" w:rsidRDefault="00667204" w:rsidP="002B0ED1">
            <w:pPr>
              <w:pStyle w:val="TableofFigures"/>
              <w:rPr>
                <w:rFonts w:eastAsia="Cambria"/>
                <w:b/>
              </w:rPr>
            </w:pPr>
            <w:r>
              <w:rPr>
                <w:rFonts w:eastAsia="Cambria"/>
                <w:b/>
              </w:rPr>
              <w:t>Who Can Apply</w:t>
            </w:r>
          </w:p>
        </w:tc>
      </w:tr>
      <w:tr w:rsidR="00667204" w:rsidRPr="00493E0A" w14:paraId="3B74F9DD" w14:textId="77777777" w:rsidTr="00931CE7">
        <w:tc>
          <w:tcPr>
            <w:tcW w:w="2296" w:type="dxa"/>
            <w:shd w:val="clear" w:color="auto" w:fill="auto"/>
          </w:tcPr>
          <w:p w14:paraId="12931D56" w14:textId="0B3C3804" w:rsidR="00667204" w:rsidRPr="00802A52" w:rsidRDefault="003A1636" w:rsidP="002B0ED1">
            <w:pPr>
              <w:pStyle w:val="TableofFigures"/>
              <w:rPr>
                <w:rFonts w:eastAsia="Cambria"/>
              </w:rPr>
            </w:pPr>
            <w:r w:rsidRPr="003A1636">
              <w:rPr>
                <w:rFonts w:eastAsia="Cambria"/>
              </w:rPr>
              <w:t>Biosphere Tourism</w:t>
            </w:r>
          </w:p>
        </w:tc>
        <w:tc>
          <w:tcPr>
            <w:tcW w:w="4305" w:type="dxa"/>
            <w:shd w:val="clear" w:color="auto" w:fill="auto"/>
          </w:tcPr>
          <w:p w14:paraId="30D9373F" w14:textId="2A5FCD13" w:rsidR="00667204" w:rsidRPr="00802A52" w:rsidRDefault="00D96BD5" w:rsidP="002B0ED1">
            <w:pPr>
              <w:pStyle w:val="TableofFigures"/>
              <w:rPr>
                <w:rFonts w:eastAsia="Cambria"/>
              </w:rPr>
            </w:pPr>
            <w:r w:rsidRPr="00D96BD5">
              <w:rPr>
                <w:rFonts w:eastAsia="Cambria"/>
              </w:rPr>
              <w:t>A voluntary sustainability certification for destinations and tourism businesses, aligned with GSTC-recognised standards.</w:t>
            </w:r>
          </w:p>
        </w:tc>
        <w:tc>
          <w:tcPr>
            <w:tcW w:w="2693" w:type="dxa"/>
            <w:shd w:val="clear" w:color="auto" w:fill="auto"/>
          </w:tcPr>
          <w:p w14:paraId="18293EE9" w14:textId="17613DB0" w:rsidR="00667204" w:rsidRPr="00802A52" w:rsidRDefault="000960A7" w:rsidP="002B0ED1">
            <w:pPr>
              <w:pStyle w:val="TableofFigures"/>
              <w:rPr>
                <w:rFonts w:eastAsia="Cambria"/>
              </w:rPr>
            </w:pPr>
            <w:r w:rsidRPr="000960A7">
              <w:rPr>
                <w:rFonts w:eastAsia="Cambria"/>
              </w:rPr>
              <w:t>Destinations, Events, Hotels, Transportation</w:t>
            </w:r>
          </w:p>
        </w:tc>
      </w:tr>
      <w:tr w:rsidR="003A1636" w:rsidRPr="00493E0A" w14:paraId="16EB6581" w14:textId="77777777" w:rsidTr="00931CE7">
        <w:tc>
          <w:tcPr>
            <w:tcW w:w="2296" w:type="dxa"/>
            <w:shd w:val="clear" w:color="auto" w:fill="auto"/>
          </w:tcPr>
          <w:p w14:paraId="07CDB0E1" w14:textId="59557F26" w:rsidR="003A1636" w:rsidRPr="00802A52" w:rsidRDefault="003A1636" w:rsidP="002B0ED1">
            <w:pPr>
              <w:pStyle w:val="TableofFigures"/>
              <w:rPr>
                <w:rFonts w:eastAsia="Cambria"/>
              </w:rPr>
            </w:pPr>
            <w:r>
              <w:rPr>
                <w:rFonts w:eastAsia="Cambria"/>
              </w:rPr>
              <w:t>EarthCheck</w:t>
            </w:r>
          </w:p>
        </w:tc>
        <w:tc>
          <w:tcPr>
            <w:tcW w:w="4305" w:type="dxa"/>
            <w:shd w:val="clear" w:color="auto" w:fill="auto"/>
          </w:tcPr>
          <w:p w14:paraId="79076AB9" w14:textId="4797DCBD" w:rsidR="003A1636" w:rsidRPr="00802A52" w:rsidRDefault="00931CE7" w:rsidP="002B0ED1">
            <w:pPr>
              <w:pStyle w:val="TableofFigures"/>
              <w:rPr>
                <w:rFonts w:eastAsia="Cambria"/>
              </w:rPr>
            </w:pPr>
            <w:r w:rsidRPr="00931CE7">
              <w:rPr>
                <w:rFonts w:eastAsia="Cambria"/>
              </w:rPr>
              <w:t>A science-based certification and benchmarking program for the tourism sector, used in 70+ countries. GSTC-accredited and offers tools for 32+ industry categories.</w:t>
            </w:r>
          </w:p>
        </w:tc>
        <w:tc>
          <w:tcPr>
            <w:tcW w:w="2693" w:type="dxa"/>
            <w:shd w:val="clear" w:color="auto" w:fill="auto"/>
          </w:tcPr>
          <w:p w14:paraId="2C9623E2" w14:textId="2F011D7F" w:rsidR="003A1636" w:rsidRPr="00802A52" w:rsidRDefault="000960A7" w:rsidP="002B0ED1">
            <w:pPr>
              <w:pStyle w:val="TableofFigures"/>
              <w:rPr>
                <w:rFonts w:eastAsia="Cambria"/>
              </w:rPr>
            </w:pPr>
            <w:r w:rsidRPr="000960A7">
              <w:rPr>
                <w:rFonts w:eastAsia="Cambria"/>
              </w:rPr>
              <w:t>Destinations, Hotels and Venues, Restaurants, and 32 more categories</w:t>
            </w:r>
          </w:p>
        </w:tc>
      </w:tr>
      <w:tr w:rsidR="003A1636" w:rsidRPr="00493E0A" w14:paraId="2E9991C7" w14:textId="77777777" w:rsidTr="00931CE7">
        <w:tc>
          <w:tcPr>
            <w:tcW w:w="2296" w:type="dxa"/>
            <w:shd w:val="clear" w:color="auto" w:fill="auto"/>
          </w:tcPr>
          <w:p w14:paraId="2BF4C094" w14:textId="36E16E5A" w:rsidR="003A1636" w:rsidRPr="00802A52" w:rsidRDefault="00145CEC" w:rsidP="002B0ED1">
            <w:pPr>
              <w:pStyle w:val="TableofFigures"/>
              <w:rPr>
                <w:rFonts w:eastAsia="Cambria"/>
              </w:rPr>
            </w:pPr>
            <w:r>
              <w:rPr>
                <w:rFonts w:eastAsia="Cambria"/>
              </w:rPr>
              <w:t>Ecotourism Australia Sustainable Tourism Certification</w:t>
            </w:r>
          </w:p>
        </w:tc>
        <w:tc>
          <w:tcPr>
            <w:tcW w:w="4305" w:type="dxa"/>
            <w:shd w:val="clear" w:color="auto" w:fill="auto"/>
          </w:tcPr>
          <w:p w14:paraId="678CA5E3" w14:textId="4575FCC1" w:rsidR="003A1636" w:rsidRPr="00802A52" w:rsidRDefault="00931CE7" w:rsidP="002B0ED1">
            <w:pPr>
              <w:pStyle w:val="TableofFigures"/>
              <w:rPr>
                <w:rFonts w:eastAsia="Cambria"/>
              </w:rPr>
            </w:pPr>
            <w:r w:rsidRPr="00931CE7">
              <w:rPr>
                <w:rFonts w:eastAsia="Cambria"/>
              </w:rPr>
              <w:t>Certifies tourism businesses and hotels committed to minimising environmental impact and supporting communities. Aligned with global standards and independently audited.</w:t>
            </w:r>
          </w:p>
        </w:tc>
        <w:tc>
          <w:tcPr>
            <w:tcW w:w="2693" w:type="dxa"/>
            <w:shd w:val="clear" w:color="auto" w:fill="auto"/>
          </w:tcPr>
          <w:p w14:paraId="19C4D12E" w14:textId="17BFB358" w:rsidR="003A1636" w:rsidRPr="00802A52" w:rsidRDefault="000960A7" w:rsidP="002B0ED1">
            <w:pPr>
              <w:pStyle w:val="TableofFigures"/>
              <w:rPr>
                <w:rFonts w:eastAsia="Cambria"/>
              </w:rPr>
            </w:pPr>
            <w:r w:rsidRPr="000960A7">
              <w:rPr>
                <w:rFonts w:eastAsia="Cambria"/>
              </w:rPr>
              <w:t>All Tourism Businesses including Hotels.</w:t>
            </w:r>
          </w:p>
        </w:tc>
      </w:tr>
      <w:tr w:rsidR="003A1636" w:rsidRPr="00493E0A" w14:paraId="76DA43E2" w14:textId="77777777" w:rsidTr="00931CE7">
        <w:tc>
          <w:tcPr>
            <w:tcW w:w="2296" w:type="dxa"/>
            <w:shd w:val="clear" w:color="auto" w:fill="auto"/>
          </w:tcPr>
          <w:p w14:paraId="3C429D61" w14:textId="1423EF74" w:rsidR="003A1636" w:rsidRPr="00802A52" w:rsidRDefault="00145CEC" w:rsidP="002B0ED1">
            <w:pPr>
              <w:pStyle w:val="TableofFigures"/>
              <w:rPr>
                <w:rFonts w:eastAsia="Cambria"/>
              </w:rPr>
            </w:pPr>
            <w:r>
              <w:rPr>
                <w:rFonts w:eastAsia="Cambria"/>
              </w:rPr>
              <w:t>EIC Sustainable Event</w:t>
            </w:r>
            <w:r w:rsidR="00D96BD5">
              <w:rPr>
                <w:rFonts w:eastAsia="Cambria"/>
              </w:rPr>
              <w:t xml:space="preserve"> Standards</w:t>
            </w:r>
          </w:p>
        </w:tc>
        <w:tc>
          <w:tcPr>
            <w:tcW w:w="4305" w:type="dxa"/>
            <w:shd w:val="clear" w:color="auto" w:fill="auto"/>
          </w:tcPr>
          <w:p w14:paraId="629C6196" w14:textId="5D4346F5" w:rsidR="003A1636" w:rsidRPr="00802A52" w:rsidRDefault="00931CE7" w:rsidP="002B0ED1">
            <w:pPr>
              <w:pStyle w:val="TableofFigures"/>
              <w:rPr>
                <w:rFonts w:eastAsia="Cambria"/>
              </w:rPr>
            </w:pPr>
            <w:r w:rsidRPr="00931CE7">
              <w:rPr>
                <w:rFonts w:eastAsia="Cambria"/>
              </w:rPr>
              <w:t>Event-specific standards replacing APEX/ASTM, assessing organisers and suppliers on environmental and social responsibility.</w:t>
            </w:r>
          </w:p>
        </w:tc>
        <w:tc>
          <w:tcPr>
            <w:tcW w:w="2693" w:type="dxa"/>
            <w:shd w:val="clear" w:color="auto" w:fill="auto"/>
          </w:tcPr>
          <w:p w14:paraId="24589F0C" w14:textId="04DC9B16" w:rsidR="003A1636" w:rsidRPr="00802A52" w:rsidRDefault="000960A7" w:rsidP="002B0ED1">
            <w:pPr>
              <w:pStyle w:val="TableofFigures"/>
              <w:rPr>
                <w:rFonts w:eastAsia="Cambria"/>
              </w:rPr>
            </w:pPr>
            <w:r w:rsidRPr="000960A7">
              <w:rPr>
                <w:rFonts w:eastAsia="Cambria"/>
              </w:rPr>
              <w:t>Events, Accommodation, Venues, F&amp;B, AV, Exhibitions</w:t>
            </w:r>
          </w:p>
        </w:tc>
      </w:tr>
      <w:tr w:rsidR="00781DBA" w:rsidRPr="00493E0A" w14:paraId="045F6AAA" w14:textId="77777777" w:rsidTr="00931CE7">
        <w:tc>
          <w:tcPr>
            <w:tcW w:w="2296" w:type="dxa"/>
            <w:shd w:val="clear" w:color="auto" w:fill="auto"/>
          </w:tcPr>
          <w:p w14:paraId="33F2DDFB" w14:textId="4CF91141" w:rsidR="00781DBA" w:rsidRDefault="00781DBA" w:rsidP="00781DBA">
            <w:pPr>
              <w:pStyle w:val="TableofFigures"/>
              <w:rPr>
                <w:rFonts w:eastAsia="Cambria"/>
              </w:rPr>
            </w:pPr>
            <w:r>
              <w:rPr>
                <w:rFonts w:eastAsia="Cambria"/>
              </w:rPr>
              <w:t>Green Key</w:t>
            </w:r>
          </w:p>
        </w:tc>
        <w:tc>
          <w:tcPr>
            <w:tcW w:w="4305" w:type="dxa"/>
            <w:shd w:val="clear" w:color="auto" w:fill="auto"/>
          </w:tcPr>
          <w:p w14:paraId="073AB9CF" w14:textId="0A17D457" w:rsidR="00781DBA" w:rsidRPr="00931CE7" w:rsidRDefault="00781DBA" w:rsidP="00781DBA">
            <w:pPr>
              <w:pStyle w:val="TableofFigures"/>
              <w:rPr>
                <w:rFonts w:eastAsia="Cambria"/>
              </w:rPr>
            </w:pPr>
            <w:r w:rsidRPr="00931CE7">
              <w:rPr>
                <w:rFonts w:eastAsia="Cambria"/>
              </w:rPr>
              <w:t>An eco-label for hotels and tourism sites in 60+ countries, focusing on operational sustainability. Uses GSTC-recognised standards and mixed verification.</w:t>
            </w:r>
          </w:p>
        </w:tc>
        <w:tc>
          <w:tcPr>
            <w:tcW w:w="2693" w:type="dxa"/>
            <w:shd w:val="clear" w:color="auto" w:fill="auto"/>
          </w:tcPr>
          <w:p w14:paraId="72F6E295" w14:textId="4F39CC65" w:rsidR="00781DBA" w:rsidRPr="000960A7" w:rsidRDefault="00781DBA" w:rsidP="00781DBA">
            <w:pPr>
              <w:pStyle w:val="TableofFigures"/>
              <w:rPr>
                <w:rFonts w:eastAsia="Cambria"/>
              </w:rPr>
            </w:pPr>
            <w:r w:rsidRPr="000960A7">
              <w:rPr>
                <w:rFonts w:eastAsia="Cambria"/>
              </w:rPr>
              <w:t>Hotels, Venues</w:t>
            </w:r>
          </w:p>
        </w:tc>
      </w:tr>
      <w:tr w:rsidR="00781DBA" w:rsidRPr="00493E0A" w14:paraId="1A4203C7" w14:textId="77777777" w:rsidTr="00931CE7">
        <w:tc>
          <w:tcPr>
            <w:tcW w:w="2296" w:type="dxa"/>
            <w:shd w:val="clear" w:color="auto" w:fill="auto"/>
          </w:tcPr>
          <w:p w14:paraId="634E6D9F" w14:textId="43D0A147" w:rsidR="00781DBA" w:rsidRDefault="00781DBA" w:rsidP="00781DBA">
            <w:pPr>
              <w:pStyle w:val="TableofFigures"/>
              <w:rPr>
                <w:rFonts w:eastAsia="Cambria"/>
              </w:rPr>
            </w:pPr>
            <w:r>
              <w:rPr>
                <w:rFonts w:eastAsia="Cambria"/>
              </w:rPr>
              <w:t>Green Globe</w:t>
            </w:r>
          </w:p>
        </w:tc>
        <w:tc>
          <w:tcPr>
            <w:tcW w:w="4305" w:type="dxa"/>
            <w:shd w:val="clear" w:color="auto" w:fill="auto"/>
          </w:tcPr>
          <w:p w14:paraId="52D06B9D" w14:textId="155F1DEF" w:rsidR="00781DBA" w:rsidRPr="00931CE7" w:rsidRDefault="00D868A5" w:rsidP="00781DBA">
            <w:pPr>
              <w:pStyle w:val="TableofFigures"/>
              <w:rPr>
                <w:rFonts w:eastAsia="Cambria"/>
              </w:rPr>
            </w:pPr>
            <w:r w:rsidRPr="00D868A5">
              <w:rPr>
                <w:rFonts w:eastAsia="Cambria"/>
              </w:rPr>
              <w:t>Provides structured sustainability certification for tourism businesses and suppliers, using a GSTC-recognised standard.</w:t>
            </w:r>
          </w:p>
        </w:tc>
        <w:tc>
          <w:tcPr>
            <w:tcW w:w="2693" w:type="dxa"/>
            <w:shd w:val="clear" w:color="auto" w:fill="auto"/>
          </w:tcPr>
          <w:p w14:paraId="20BD53BB" w14:textId="7ECFA02A" w:rsidR="00781DBA" w:rsidRPr="000960A7" w:rsidRDefault="0085223A" w:rsidP="00781DBA">
            <w:pPr>
              <w:pStyle w:val="TableofFigures"/>
              <w:rPr>
                <w:rFonts w:eastAsia="Cambria"/>
              </w:rPr>
            </w:pPr>
            <w:r w:rsidRPr="0085223A">
              <w:rPr>
                <w:rFonts w:eastAsia="Cambria"/>
              </w:rPr>
              <w:t>Events, Hotels, Restaurants, Suppliers, Transportation, Venues</w:t>
            </w:r>
          </w:p>
        </w:tc>
      </w:tr>
      <w:tr w:rsidR="00781DBA" w:rsidRPr="00493E0A" w14:paraId="07447D59" w14:textId="77777777" w:rsidTr="00931CE7">
        <w:tc>
          <w:tcPr>
            <w:tcW w:w="2296" w:type="dxa"/>
            <w:shd w:val="clear" w:color="auto" w:fill="auto"/>
          </w:tcPr>
          <w:p w14:paraId="7470FD74" w14:textId="32C51200" w:rsidR="00781DBA" w:rsidRDefault="00781DBA" w:rsidP="00781DBA">
            <w:pPr>
              <w:pStyle w:val="TableofFigures"/>
              <w:rPr>
                <w:rFonts w:eastAsia="Cambria"/>
              </w:rPr>
            </w:pPr>
            <w:r>
              <w:rPr>
                <w:rFonts w:eastAsia="Cambria"/>
              </w:rPr>
              <w:t>GreenSign</w:t>
            </w:r>
          </w:p>
        </w:tc>
        <w:tc>
          <w:tcPr>
            <w:tcW w:w="4305" w:type="dxa"/>
            <w:shd w:val="clear" w:color="auto" w:fill="auto"/>
          </w:tcPr>
          <w:p w14:paraId="2DB8310B" w14:textId="753D926A" w:rsidR="00781DBA" w:rsidRPr="00931CE7" w:rsidRDefault="00DB44F5" w:rsidP="00781DBA">
            <w:pPr>
              <w:pStyle w:val="TableofFigures"/>
              <w:rPr>
                <w:rFonts w:eastAsia="Cambria"/>
              </w:rPr>
            </w:pPr>
            <w:r w:rsidRPr="00DB44F5">
              <w:rPr>
                <w:rFonts w:eastAsia="Cambria"/>
              </w:rPr>
              <w:t>A five-level certification widely used in Germany, assessing hotels and offices on nearly 100 criteria. GSTC-recognised.</w:t>
            </w:r>
          </w:p>
        </w:tc>
        <w:tc>
          <w:tcPr>
            <w:tcW w:w="2693" w:type="dxa"/>
            <w:shd w:val="clear" w:color="auto" w:fill="auto"/>
          </w:tcPr>
          <w:p w14:paraId="0E3E4E0A" w14:textId="5AADC49F" w:rsidR="00781DBA" w:rsidRPr="000960A7" w:rsidRDefault="0085223A" w:rsidP="00781DBA">
            <w:pPr>
              <w:pStyle w:val="TableofFigures"/>
              <w:rPr>
                <w:rFonts w:eastAsia="Cambria"/>
              </w:rPr>
            </w:pPr>
            <w:r w:rsidRPr="0085223A">
              <w:rPr>
                <w:rFonts w:eastAsia="Cambria"/>
              </w:rPr>
              <w:t>Hotels, Offices, Spas</w:t>
            </w:r>
          </w:p>
        </w:tc>
      </w:tr>
      <w:tr w:rsidR="00781DBA" w:rsidRPr="00493E0A" w14:paraId="7A11407C" w14:textId="77777777" w:rsidTr="00931CE7">
        <w:tc>
          <w:tcPr>
            <w:tcW w:w="2296" w:type="dxa"/>
            <w:shd w:val="clear" w:color="auto" w:fill="auto"/>
          </w:tcPr>
          <w:p w14:paraId="4416A7A0" w14:textId="2CB43E7E" w:rsidR="00781DBA" w:rsidRDefault="00781DBA" w:rsidP="00781DBA">
            <w:pPr>
              <w:pStyle w:val="TableofFigures"/>
              <w:rPr>
                <w:rFonts w:eastAsia="Cambria"/>
              </w:rPr>
            </w:pPr>
            <w:r>
              <w:rPr>
                <w:rFonts w:eastAsia="Cambria"/>
              </w:rPr>
              <w:t>Green Star</w:t>
            </w:r>
          </w:p>
        </w:tc>
        <w:tc>
          <w:tcPr>
            <w:tcW w:w="4305" w:type="dxa"/>
            <w:shd w:val="clear" w:color="auto" w:fill="auto"/>
          </w:tcPr>
          <w:p w14:paraId="34298D93" w14:textId="68CD4ED8" w:rsidR="00781DBA" w:rsidRPr="00931CE7" w:rsidRDefault="00DB44F5" w:rsidP="00781DBA">
            <w:pPr>
              <w:pStyle w:val="TableofFigures"/>
              <w:rPr>
                <w:rFonts w:eastAsia="Cambria"/>
              </w:rPr>
            </w:pPr>
            <w:r w:rsidRPr="00DB44F5">
              <w:rPr>
                <w:rFonts w:eastAsia="Cambria"/>
              </w:rPr>
              <w:t>Green Star is a comprehensive sustainability rating system for the design, construction, and operation of buildings and communities in Australia, developed by the Green Building Council of Australia.</w:t>
            </w:r>
          </w:p>
        </w:tc>
        <w:tc>
          <w:tcPr>
            <w:tcW w:w="2693" w:type="dxa"/>
            <w:shd w:val="clear" w:color="auto" w:fill="auto"/>
          </w:tcPr>
          <w:p w14:paraId="3929222F" w14:textId="5390A83B" w:rsidR="00781DBA" w:rsidRPr="000960A7" w:rsidRDefault="0085223A" w:rsidP="00781DBA">
            <w:pPr>
              <w:pStyle w:val="TableofFigures"/>
              <w:rPr>
                <w:rFonts w:eastAsia="Cambria"/>
              </w:rPr>
            </w:pPr>
            <w:r w:rsidRPr="0085223A">
              <w:rPr>
                <w:rFonts w:eastAsia="Cambria"/>
              </w:rPr>
              <w:t>Buildings, Homes, Precincts, Interiors, Refurbishments</w:t>
            </w:r>
          </w:p>
        </w:tc>
      </w:tr>
      <w:tr w:rsidR="00781DBA" w:rsidRPr="00493E0A" w14:paraId="5CDD789F" w14:textId="77777777" w:rsidTr="00931CE7">
        <w:tc>
          <w:tcPr>
            <w:tcW w:w="2296" w:type="dxa"/>
            <w:shd w:val="clear" w:color="auto" w:fill="auto"/>
          </w:tcPr>
          <w:p w14:paraId="3AB2E235" w14:textId="5A0EF8A1" w:rsidR="00781DBA" w:rsidRDefault="00D868A5" w:rsidP="00781DBA">
            <w:pPr>
              <w:pStyle w:val="TableofFigures"/>
              <w:rPr>
                <w:rFonts w:eastAsia="Cambria"/>
              </w:rPr>
            </w:pPr>
            <w:r>
              <w:rPr>
                <w:rFonts w:eastAsia="Cambria"/>
              </w:rPr>
              <w:t>G</w:t>
            </w:r>
            <w:r w:rsidR="00E00327">
              <w:rPr>
                <w:rFonts w:eastAsia="Cambria"/>
              </w:rPr>
              <w:t>r</w:t>
            </w:r>
            <w:r>
              <w:rPr>
                <w:rFonts w:eastAsia="Cambria"/>
              </w:rPr>
              <w:t>een Tourism</w:t>
            </w:r>
          </w:p>
        </w:tc>
        <w:tc>
          <w:tcPr>
            <w:tcW w:w="4305" w:type="dxa"/>
            <w:shd w:val="clear" w:color="auto" w:fill="auto"/>
          </w:tcPr>
          <w:p w14:paraId="7B9CED7B" w14:textId="7EA4CD39" w:rsidR="00781DBA" w:rsidRPr="00931CE7" w:rsidRDefault="00DB44F5" w:rsidP="00781DBA">
            <w:pPr>
              <w:pStyle w:val="TableofFigures"/>
              <w:rPr>
                <w:rFonts w:eastAsia="Cambria"/>
              </w:rPr>
            </w:pPr>
            <w:r w:rsidRPr="00DB44F5">
              <w:rPr>
                <w:rFonts w:eastAsia="Cambria"/>
              </w:rPr>
              <w:t>A UK-based certification program for tourism and hospitality, including a dedicated standard for events. Offers remote audits.</w:t>
            </w:r>
          </w:p>
        </w:tc>
        <w:tc>
          <w:tcPr>
            <w:tcW w:w="2693" w:type="dxa"/>
            <w:shd w:val="clear" w:color="auto" w:fill="auto"/>
          </w:tcPr>
          <w:p w14:paraId="4E4F8CE8" w14:textId="05B801DF" w:rsidR="00781DBA" w:rsidRPr="000960A7" w:rsidRDefault="0085223A" w:rsidP="00781DBA">
            <w:pPr>
              <w:pStyle w:val="TableofFigures"/>
              <w:rPr>
                <w:rFonts w:eastAsia="Cambria"/>
              </w:rPr>
            </w:pPr>
            <w:r w:rsidRPr="0085223A">
              <w:rPr>
                <w:rFonts w:eastAsia="Cambria"/>
              </w:rPr>
              <w:t>Hotels, Venues, Restaurants, Events, Attractions, Offices</w:t>
            </w:r>
          </w:p>
        </w:tc>
      </w:tr>
      <w:tr w:rsidR="00781DBA" w:rsidRPr="00493E0A" w14:paraId="1662CA7B" w14:textId="77777777" w:rsidTr="00931CE7">
        <w:tc>
          <w:tcPr>
            <w:tcW w:w="2296" w:type="dxa"/>
            <w:shd w:val="clear" w:color="auto" w:fill="auto"/>
          </w:tcPr>
          <w:p w14:paraId="3C9DD18D" w14:textId="7F182D94" w:rsidR="00781DBA" w:rsidRDefault="00D868A5" w:rsidP="00781DBA">
            <w:pPr>
              <w:pStyle w:val="TableofFigures"/>
              <w:rPr>
                <w:rFonts w:eastAsia="Cambria"/>
              </w:rPr>
            </w:pPr>
            <w:r>
              <w:rPr>
                <w:rFonts w:eastAsia="Cambria"/>
              </w:rPr>
              <w:t>NABERS</w:t>
            </w:r>
          </w:p>
        </w:tc>
        <w:tc>
          <w:tcPr>
            <w:tcW w:w="4305" w:type="dxa"/>
            <w:shd w:val="clear" w:color="auto" w:fill="auto"/>
          </w:tcPr>
          <w:p w14:paraId="0D7CE07F" w14:textId="29E461A6" w:rsidR="00781DBA" w:rsidRPr="00931CE7" w:rsidRDefault="00DB44F5" w:rsidP="00781DBA">
            <w:pPr>
              <w:pStyle w:val="TableofFigures"/>
              <w:rPr>
                <w:rFonts w:eastAsia="Cambria"/>
              </w:rPr>
            </w:pPr>
            <w:r w:rsidRPr="00DB44F5">
              <w:rPr>
                <w:rFonts w:eastAsia="Cambria"/>
              </w:rPr>
              <w:t>NABERS is a performance-based rating system that measures the environmental efficiency of buildings in areas such as energy, water, waste, and indoor environment quality.</w:t>
            </w:r>
          </w:p>
        </w:tc>
        <w:tc>
          <w:tcPr>
            <w:tcW w:w="2693" w:type="dxa"/>
            <w:shd w:val="clear" w:color="auto" w:fill="auto"/>
          </w:tcPr>
          <w:p w14:paraId="0ABD2C8D" w14:textId="292F9684" w:rsidR="00781DBA" w:rsidRPr="000960A7" w:rsidRDefault="0085223A" w:rsidP="00781DBA">
            <w:pPr>
              <w:pStyle w:val="TableofFigures"/>
              <w:rPr>
                <w:rFonts w:eastAsia="Cambria"/>
              </w:rPr>
            </w:pPr>
            <w:r w:rsidRPr="0085223A">
              <w:rPr>
                <w:rFonts w:eastAsia="Cambria"/>
              </w:rPr>
              <w:t>Hotels, Officers, Retail Stores, Apartments, Shopping Centres</w:t>
            </w:r>
          </w:p>
        </w:tc>
      </w:tr>
      <w:tr w:rsidR="00781DBA" w:rsidRPr="00493E0A" w14:paraId="2D554F47" w14:textId="77777777" w:rsidTr="00931CE7">
        <w:tc>
          <w:tcPr>
            <w:tcW w:w="2296" w:type="dxa"/>
            <w:shd w:val="clear" w:color="auto" w:fill="auto"/>
          </w:tcPr>
          <w:p w14:paraId="050D074C" w14:textId="18A01FC2" w:rsidR="00781DBA" w:rsidRDefault="00D868A5" w:rsidP="00781DBA">
            <w:pPr>
              <w:pStyle w:val="TableofFigures"/>
              <w:rPr>
                <w:rFonts w:eastAsia="Cambria"/>
              </w:rPr>
            </w:pPr>
            <w:r>
              <w:rPr>
                <w:rFonts w:eastAsia="Cambria"/>
              </w:rPr>
              <w:t>Travelife</w:t>
            </w:r>
          </w:p>
        </w:tc>
        <w:tc>
          <w:tcPr>
            <w:tcW w:w="4305" w:type="dxa"/>
            <w:shd w:val="clear" w:color="auto" w:fill="auto"/>
          </w:tcPr>
          <w:p w14:paraId="5FDDAC46" w14:textId="6734ADD3" w:rsidR="00781DBA" w:rsidRPr="00931CE7" w:rsidRDefault="00DB44F5" w:rsidP="00781DBA">
            <w:pPr>
              <w:pStyle w:val="TableofFigures"/>
              <w:rPr>
                <w:rFonts w:eastAsia="Cambria"/>
              </w:rPr>
            </w:pPr>
            <w:r w:rsidRPr="00DB44F5">
              <w:rPr>
                <w:rFonts w:eastAsia="Cambria"/>
              </w:rPr>
              <w:t>An affordable certification for hotels and travel agencies, combining GSTC and ISO (International Organisation for Standardisation) standards with internal and external assessments.</w:t>
            </w:r>
          </w:p>
        </w:tc>
        <w:tc>
          <w:tcPr>
            <w:tcW w:w="2693" w:type="dxa"/>
            <w:shd w:val="clear" w:color="auto" w:fill="auto"/>
          </w:tcPr>
          <w:p w14:paraId="5626E613" w14:textId="229DA0A7" w:rsidR="00781DBA" w:rsidRPr="000960A7" w:rsidRDefault="0085223A" w:rsidP="00781DBA">
            <w:pPr>
              <w:pStyle w:val="TableofFigures"/>
              <w:rPr>
                <w:rFonts w:eastAsia="Cambria"/>
              </w:rPr>
            </w:pPr>
            <w:r w:rsidRPr="0085223A">
              <w:rPr>
                <w:rFonts w:eastAsia="Cambria"/>
              </w:rPr>
              <w:t>Hotels, Accommodation, Tour Operators and Travel Agencies</w:t>
            </w:r>
          </w:p>
        </w:tc>
      </w:tr>
    </w:tbl>
    <w:p w14:paraId="1DA207A0" w14:textId="77777777" w:rsidR="00667204" w:rsidRDefault="00667204" w:rsidP="00667204">
      <w:pPr>
        <w:rPr>
          <w:lang w:val="en-US"/>
        </w:rPr>
      </w:pPr>
    </w:p>
    <w:p w14:paraId="0A6C853C" w14:textId="0C47E46A" w:rsidR="00667204" w:rsidRDefault="002E1EAC" w:rsidP="002E1EAC">
      <w:pPr>
        <w:pStyle w:val="Heading3"/>
        <w:rPr>
          <w:rFonts w:hint="eastAsia"/>
        </w:rPr>
      </w:pPr>
      <w:bookmarkStart w:id="22" w:name="_Toc204248396"/>
      <w:r>
        <w:t>What do these Certifications Assess?</w:t>
      </w:r>
      <w:bookmarkEnd w:id="22"/>
    </w:p>
    <w:p w14:paraId="6B2EEDF8" w14:textId="3923580F" w:rsidR="002E1EAC" w:rsidRDefault="001E1BA5" w:rsidP="00667204">
      <w:pPr>
        <w:rPr>
          <w:lang w:val="en-US"/>
        </w:rPr>
      </w:pPr>
      <w:r w:rsidRPr="001E1BA5">
        <w:rPr>
          <w:lang w:val="en-US"/>
        </w:rPr>
        <w:lastRenderedPageBreak/>
        <w:t>Sustainability certifications each have their own focus areas, assessing different environmental, social, economic, and cultural aspects depending on their intended purpose and scope. Understanding what each certification evaluates helps hotels choose the most relevant and credible standards for their operations.</w:t>
      </w:r>
    </w:p>
    <w:p w14:paraId="4ED22664" w14:textId="727375AA" w:rsidR="001E1BA5" w:rsidRDefault="001E1BA5" w:rsidP="00667204">
      <w:pPr>
        <w:rPr>
          <w:lang w:val="en-US"/>
        </w:rPr>
      </w:pPr>
      <w:r w:rsidRPr="001E1BA5">
        <w:rPr>
          <w:lang w:val="en-US"/>
        </w:rPr>
        <w:t>The tables below outline the specific assessment areas for each certification, highlighting how they measure sustainability performance in tourism, events, and the built environment - both globally and within Australia.</w:t>
      </w:r>
    </w:p>
    <w:p w14:paraId="3389FEC2" w14:textId="3261627F" w:rsidR="00667204" w:rsidRPr="0008484F" w:rsidRDefault="0008484F" w:rsidP="00667204">
      <w:pPr>
        <w:rPr>
          <w:b/>
          <w:bCs/>
          <w:lang w:val="en-US"/>
        </w:rPr>
      </w:pPr>
      <w:r w:rsidRPr="0008484F">
        <w:rPr>
          <w:b/>
          <w:bCs/>
          <w:lang w:val="en-US"/>
        </w:rPr>
        <w:t>What each certification assesses: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6998"/>
      </w:tblGrid>
      <w:tr w:rsidR="00555122" w:rsidRPr="000474AE" w14:paraId="153002AC" w14:textId="77777777" w:rsidTr="00555122">
        <w:trPr>
          <w:tblHeader/>
        </w:trPr>
        <w:tc>
          <w:tcPr>
            <w:tcW w:w="2296" w:type="dxa"/>
            <w:shd w:val="clear" w:color="auto" w:fill="auto"/>
          </w:tcPr>
          <w:p w14:paraId="4DCBB486" w14:textId="6493FAC2" w:rsidR="00555122" w:rsidRPr="00802A52" w:rsidRDefault="001327FC" w:rsidP="002B0ED1">
            <w:pPr>
              <w:pStyle w:val="TableofFigures"/>
              <w:rPr>
                <w:rFonts w:eastAsia="Cambria"/>
                <w:b/>
              </w:rPr>
            </w:pPr>
            <w:r>
              <w:rPr>
                <w:rFonts w:eastAsia="Cambria"/>
                <w:b/>
              </w:rPr>
              <w:t>Certification</w:t>
            </w:r>
          </w:p>
        </w:tc>
        <w:tc>
          <w:tcPr>
            <w:tcW w:w="6998" w:type="dxa"/>
            <w:shd w:val="clear" w:color="auto" w:fill="auto"/>
          </w:tcPr>
          <w:p w14:paraId="1AD95F42" w14:textId="4610817F" w:rsidR="00555122" w:rsidRPr="00802A52" w:rsidRDefault="001327FC" w:rsidP="002B0ED1">
            <w:pPr>
              <w:pStyle w:val="TableofFigures"/>
              <w:rPr>
                <w:rFonts w:eastAsia="Cambria"/>
                <w:b/>
              </w:rPr>
            </w:pPr>
            <w:r>
              <w:rPr>
                <w:rFonts w:eastAsia="Cambria"/>
                <w:b/>
              </w:rPr>
              <w:t>Assessment Areas</w:t>
            </w:r>
          </w:p>
        </w:tc>
      </w:tr>
      <w:tr w:rsidR="00555122" w:rsidRPr="00493E0A" w14:paraId="27457BDA" w14:textId="77777777" w:rsidTr="00555122">
        <w:tc>
          <w:tcPr>
            <w:tcW w:w="2296" w:type="dxa"/>
            <w:shd w:val="clear" w:color="auto" w:fill="auto"/>
          </w:tcPr>
          <w:p w14:paraId="6DE33502" w14:textId="03101DCC" w:rsidR="00555122" w:rsidRPr="00802A52" w:rsidRDefault="001327FC" w:rsidP="002B0ED1">
            <w:pPr>
              <w:pStyle w:val="TableofFigures"/>
              <w:rPr>
                <w:rFonts w:eastAsia="Cambria"/>
              </w:rPr>
            </w:pPr>
            <w:r>
              <w:rPr>
                <w:rFonts w:eastAsia="Cambria"/>
              </w:rPr>
              <w:t xml:space="preserve">Biosphere Tourism </w:t>
            </w:r>
          </w:p>
        </w:tc>
        <w:tc>
          <w:tcPr>
            <w:tcW w:w="6998" w:type="dxa"/>
            <w:shd w:val="clear" w:color="auto" w:fill="auto"/>
          </w:tcPr>
          <w:p w14:paraId="4075743B" w14:textId="7E5B4F56" w:rsidR="00555122" w:rsidRPr="00802A52" w:rsidRDefault="00097163" w:rsidP="002B0ED1">
            <w:pPr>
              <w:pStyle w:val="TableofFigures"/>
              <w:rPr>
                <w:rFonts w:eastAsia="Cambria"/>
              </w:rPr>
            </w:pPr>
            <w:r w:rsidRPr="00097163">
              <w:rPr>
                <w:rFonts w:eastAsia="Cambria"/>
              </w:rPr>
              <w:t>Environmental performance, social and cultural affairs</w:t>
            </w:r>
          </w:p>
        </w:tc>
      </w:tr>
      <w:tr w:rsidR="001327FC" w:rsidRPr="00493E0A" w14:paraId="055AACBF" w14:textId="77777777" w:rsidTr="00555122">
        <w:tc>
          <w:tcPr>
            <w:tcW w:w="2296" w:type="dxa"/>
            <w:shd w:val="clear" w:color="auto" w:fill="auto"/>
          </w:tcPr>
          <w:p w14:paraId="268AE171" w14:textId="164E78A2" w:rsidR="001327FC" w:rsidRPr="00802A52" w:rsidRDefault="001327FC" w:rsidP="002B0ED1">
            <w:pPr>
              <w:pStyle w:val="TableofFigures"/>
              <w:rPr>
                <w:rFonts w:eastAsia="Cambria"/>
              </w:rPr>
            </w:pPr>
            <w:r>
              <w:rPr>
                <w:rFonts w:eastAsia="Cambria"/>
              </w:rPr>
              <w:t>EarthCheck</w:t>
            </w:r>
          </w:p>
        </w:tc>
        <w:tc>
          <w:tcPr>
            <w:tcW w:w="6998" w:type="dxa"/>
            <w:shd w:val="clear" w:color="auto" w:fill="auto"/>
          </w:tcPr>
          <w:p w14:paraId="38F76140" w14:textId="0BB5296C" w:rsidR="001327FC" w:rsidRPr="00802A52" w:rsidRDefault="00097163" w:rsidP="002B0ED1">
            <w:pPr>
              <w:pStyle w:val="TableofFigures"/>
              <w:rPr>
                <w:rFonts w:eastAsia="Cambria"/>
              </w:rPr>
            </w:pPr>
            <w:r w:rsidRPr="00097163">
              <w:rPr>
                <w:rFonts w:eastAsia="Cambria"/>
              </w:rPr>
              <w:t>Energy use, water use, carbon emissions, chemicals, community and employee impact, paper use, waste</w:t>
            </w:r>
          </w:p>
        </w:tc>
      </w:tr>
      <w:tr w:rsidR="001327FC" w:rsidRPr="00493E0A" w14:paraId="5C90BEF8" w14:textId="77777777" w:rsidTr="00555122">
        <w:tc>
          <w:tcPr>
            <w:tcW w:w="2296" w:type="dxa"/>
            <w:shd w:val="clear" w:color="auto" w:fill="auto"/>
          </w:tcPr>
          <w:p w14:paraId="3D1F2835" w14:textId="531CE851" w:rsidR="001327FC" w:rsidRPr="00802A52" w:rsidRDefault="001327FC" w:rsidP="002B0ED1">
            <w:pPr>
              <w:pStyle w:val="TableofFigures"/>
              <w:rPr>
                <w:rFonts w:eastAsia="Cambria"/>
              </w:rPr>
            </w:pPr>
            <w:r>
              <w:rPr>
                <w:rFonts w:eastAsia="Cambria"/>
              </w:rPr>
              <w:t>Ecotourism Australi</w:t>
            </w:r>
            <w:r w:rsidR="000A6754">
              <w:rPr>
                <w:rFonts w:eastAsia="Cambria"/>
              </w:rPr>
              <w:t>a Sustainable Tourism Certification</w:t>
            </w:r>
          </w:p>
        </w:tc>
        <w:tc>
          <w:tcPr>
            <w:tcW w:w="6998" w:type="dxa"/>
            <w:shd w:val="clear" w:color="auto" w:fill="auto"/>
          </w:tcPr>
          <w:p w14:paraId="6F564B39" w14:textId="4DBB0A06" w:rsidR="001327FC" w:rsidRPr="00802A52" w:rsidRDefault="00097163" w:rsidP="002B0ED1">
            <w:pPr>
              <w:pStyle w:val="TableofFigures"/>
              <w:rPr>
                <w:rFonts w:eastAsia="Cambria"/>
              </w:rPr>
            </w:pPr>
            <w:r w:rsidRPr="00097163">
              <w:rPr>
                <w:rFonts w:eastAsia="Cambria"/>
              </w:rPr>
              <w:t>The four pillars of sustainable tourism - sustainable management, environmental impacts, socio-economic impacts and cultural impacts.</w:t>
            </w:r>
          </w:p>
        </w:tc>
      </w:tr>
      <w:tr w:rsidR="001327FC" w:rsidRPr="00493E0A" w14:paraId="13A9B29A" w14:textId="77777777" w:rsidTr="00555122">
        <w:tc>
          <w:tcPr>
            <w:tcW w:w="2296" w:type="dxa"/>
            <w:shd w:val="clear" w:color="auto" w:fill="auto"/>
          </w:tcPr>
          <w:p w14:paraId="4D78C059" w14:textId="745207BA" w:rsidR="001327FC" w:rsidRPr="00802A52" w:rsidRDefault="000A6754" w:rsidP="002B0ED1">
            <w:pPr>
              <w:pStyle w:val="TableofFigures"/>
              <w:rPr>
                <w:rFonts w:eastAsia="Cambria"/>
              </w:rPr>
            </w:pPr>
            <w:r>
              <w:rPr>
                <w:rFonts w:eastAsia="Cambria"/>
              </w:rPr>
              <w:t>EIC Sustainable Event Standards</w:t>
            </w:r>
          </w:p>
        </w:tc>
        <w:tc>
          <w:tcPr>
            <w:tcW w:w="6998" w:type="dxa"/>
            <w:shd w:val="clear" w:color="auto" w:fill="auto"/>
          </w:tcPr>
          <w:p w14:paraId="2C7806CD" w14:textId="145CCCC4" w:rsidR="001327FC" w:rsidRPr="00802A52" w:rsidRDefault="000700F7" w:rsidP="002B0ED1">
            <w:pPr>
              <w:pStyle w:val="TableofFigures"/>
              <w:rPr>
                <w:rFonts w:eastAsia="Cambria"/>
              </w:rPr>
            </w:pPr>
            <w:r w:rsidRPr="000700F7">
              <w:rPr>
                <w:rFonts w:eastAsia="Cambria"/>
              </w:rPr>
              <w:t xml:space="preserve">Conservation of resources, waste management, carbon emissions, responsible purchasing, biodiversity preservation, Human Rights, </w:t>
            </w:r>
            <w:proofErr w:type="spellStart"/>
            <w:r w:rsidRPr="000700F7">
              <w:rPr>
                <w:rFonts w:eastAsia="Cambria"/>
              </w:rPr>
              <w:t>Labour</w:t>
            </w:r>
            <w:proofErr w:type="spellEnd"/>
            <w:r w:rsidRPr="000700F7">
              <w:rPr>
                <w:rFonts w:eastAsia="Cambria"/>
              </w:rPr>
              <w:t xml:space="preserve"> Practices, Safety &amp; Security, Collaborations &amp; Partnerships, Transparency, Responsible Governance</w:t>
            </w:r>
          </w:p>
        </w:tc>
      </w:tr>
      <w:tr w:rsidR="001327FC" w:rsidRPr="00493E0A" w14:paraId="3B657A4B" w14:textId="77777777" w:rsidTr="00555122">
        <w:tc>
          <w:tcPr>
            <w:tcW w:w="2296" w:type="dxa"/>
            <w:shd w:val="clear" w:color="auto" w:fill="auto"/>
          </w:tcPr>
          <w:p w14:paraId="1E3C6E15" w14:textId="48D91DDE" w:rsidR="001327FC" w:rsidRPr="00802A52" w:rsidRDefault="000A6754" w:rsidP="002B0ED1">
            <w:pPr>
              <w:pStyle w:val="TableofFigures"/>
              <w:rPr>
                <w:rFonts w:eastAsia="Cambria"/>
              </w:rPr>
            </w:pPr>
            <w:r>
              <w:rPr>
                <w:rFonts w:eastAsia="Cambria"/>
              </w:rPr>
              <w:t>Green Key</w:t>
            </w:r>
          </w:p>
        </w:tc>
        <w:tc>
          <w:tcPr>
            <w:tcW w:w="6998" w:type="dxa"/>
            <w:shd w:val="clear" w:color="auto" w:fill="auto"/>
          </w:tcPr>
          <w:p w14:paraId="0F57EE81" w14:textId="5BC5950E" w:rsidR="001327FC" w:rsidRPr="00802A52" w:rsidRDefault="000700F7" w:rsidP="002B0ED1">
            <w:pPr>
              <w:pStyle w:val="TableofFigures"/>
              <w:rPr>
                <w:rFonts w:eastAsia="Cambria"/>
              </w:rPr>
            </w:pPr>
            <w:r w:rsidRPr="000700F7">
              <w:rPr>
                <w:rFonts w:eastAsia="Cambria"/>
              </w:rPr>
              <w:t xml:space="preserve">Environmental management, water, energy, washing &amp; cleaning, food &amp; beverage, waste, corporate </w:t>
            </w:r>
            <w:proofErr w:type="gramStart"/>
            <w:r w:rsidRPr="000700F7">
              <w:rPr>
                <w:rFonts w:eastAsia="Cambria"/>
              </w:rPr>
              <w:t>Social</w:t>
            </w:r>
            <w:proofErr w:type="gramEnd"/>
            <w:r w:rsidRPr="000700F7">
              <w:rPr>
                <w:rFonts w:eastAsia="Cambria"/>
              </w:rPr>
              <w:t xml:space="preserve"> responsibility, staff Involvement</w:t>
            </w:r>
          </w:p>
        </w:tc>
      </w:tr>
      <w:tr w:rsidR="001327FC" w:rsidRPr="00493E0A" w14:paraId="176ACC84" w14:textId="77777777" w:rsidTr="00555122">
        <w:tc>
          <w:tcPr>
            <w:tcW w:w="2296" w:type="dxa"/>
            <w:shd w:val="clear" w:color="auto" w:fill="auto"/>
          </w:tcPr>
          <w:p w14:paraId="5F834310" w14:textId="4F412DA2" w:rsidR="001327FC" w:rsidRPr="00802A52" w:rsidRDefault="005218AF" w:rsidP="002B0ED1">
            <w:pPr>
              <w:pStyle w:val="TableofFigures"/>
              <w:rPr>
                <w:rFonts w:eastAsia="Cambria"/>
              </w:rPr>
            </w:pPr>
            <w:r>
              <w:rPr>
                <w:rFonts w:eastAsia="Cambria"/>
              </w:rPr>
              <w:t>Green Globe</w:t>
            </w:r>
          </w:p>
        </w:tc>
        <w:tc>
          <w:tcPr>
            <w:tcW w:w="6998" w:type="dxa"/>
            <w:shd w:val="clear" w:color="auto" w:fill="auto"/>
          </w:tcPr>
          <w:p w14:paraId="49B09C59" w14:textId="58669942" w:rsidR="001327FC" w:rsidRPr="00802A52" w:rsidRDefault="000700F7" w:rsidP="002B0ED1">
            <w:pPr>
              <w:pStyle w:val="TableofFigures"/>
              <w:rPr>
                <w:rFonts w:eastAsia="Cambria"/>
              </w:rPr>
            </w:pPr>
            <w:r w:rsidRPr="000700F7">
              <w:rPr>
                <w:rFonts w:eastAsia="Cambria"/>
              </w:rPr>
              <w:t>Environmental performance, health and safety, social and cultural affairs</w:t>
            </w:r>
          </w:p>
        </w:tc>
      </w:tr>
      <w:tr w:rsidR="001327FC" w:rsidRPr="00493E0A" w14:paraId="04341A16" w14:textId="77777777" w:rsidTr="00555122">
        <w:tc>
          <w:tcPr>
            <w:tcW w:w="2296" w:type="dxa"/>
            <w:shd w:val="clear" w:color="auto" w:fill="auto"/>
          </w:tcPr>
          <w:p w14:paraId="31E2ABE3" w14:textId="0FF3728D" w:rsidR="001327FC" w:rsidRPr="00802A52" w:rsidRDefault="005218AF" w:rsidP="002B0ED1">
            <w:pPr>
              <w:pStyle w:val="TableofFigures"/>
              <w:rPr>
                <w:rFonts w:eastAsia="Cambria"/>
              </w:rPr>
            </w:pPr>
            <w:r>
              <w:rPr>
                <w:rFonts w:eastAsia="Cambria"/>
              </w:rPr>
              <w:t>GreenSign</w:t>
            </w:r>
          </w:p>
        </w:tc>
        <w:tc>
          <w:tcPr>
            <w:tcW w:w="6998" w:type="dxa"/>
            <w:shd w:val="clear" w:color="auto" w:fill="auto"/>
          </w:tcPr>
          <w:p w14:paraId="5FE8E207" w14:textId="4E096DB8" w:rsidR="001327FC" w:rsidRPr="00802A52" w:rsidRDefault="000700F7" w:rsidP="002B0ED1">
            <w:pPr>
              <w:pStyle w:val="TableofFigures"/>
              <w:rPr>
                <w:rFonts w:eastAsia="Cambria"/>
              </w:rPr>
            </w:pPr>
            <w:r w:rsidRPr="000700F7">
              <w:rPr>
                <w:rFonts w:eastAsia="Cambria"/>
              </w:rPr>
              <w:t>Management, environment, culture, regionality, quality, social</w:t>
            </w:r>
          </w:p>
        </w:tc>
      </w:tr>
      <w:tr w:rsidR="001327FC" w:rsidRPr="00493E0A" w14:paraId="051532CF" w14:textId="77777777" w:rsidTr="00555122">
        <w:tc>
          <w:tcPr>
            <w:tcW w:w="2296" w:type="dxa"/>
            <w:shd w:val="clear" w:color="auto" w:fill="auto"/>
          </w:tcPr>
          <w:p w14:paraId="165B8E5E" w14:textId="1EF57C48" w:rsidR="001327FC" w:rsidRPr="00802A52" w:rsidRDefault="005218AF" w:rsidP="002B0ED1">
            <w:pPr>
              <w:pStyle w:val="TableofFigures"/>
              <w:rPr>
                <w:rFonts w:eastAsia="Cambria"/>
              </w:rPr>
            </w:pPr>
            <w:r>
              <w:rPr>
                <w:rFonts w:eastAsia="Cambria"/>
              </w:rPr>
              <w:t>Green Star</w:t>
            </w:r>
          </w:p>
        </w:tc>
        <w:tc>
          <w:tcPr>
            <w:tcW w:w="6998" w:type="dxa"/>
            <w:shd w:val="clear" w:color="auto" w:fill="auto"/>
          </w:tcPr>
          <w:p w14:paraId="51715D4D" w14:textId="63356DBC" w:rsidR="001327FC" w:rsidRPr="00802A52" w:rsidRDefault="0046567D" w:rsidP="002B0ED1">
            <w:pPr>
              <w:pStyle w:val="TableofFigures"/>
              <w:rPr>
                <w:rFonts w:eastAsia="Cambria"/>
              </w:rPr>
            </w:pPr>
            <w:r w:rsidRPr="0046567D">
              <w:rPr>
                <w:rFonts w:eastAsia="Cambria"/>
              </w:rPr>
              <w:t>Sustainability performance of buildings, fit-outs, and communities based on criteria such as energy and water efficiency, materials use, indoor environmental quality, emissions, innovation, and governance.</w:t>
            </w:r>
          </w:p>
        </w:tc>
      </w:tr>
      <w:tr w:rsidR="001327FC" w:rsidRPr="00493E0A" w14:paraId="2F02BD00" w14:textId="77777777" w:rsidTr="00555122">
        <w:tc>
          <w:tcPr>
            <w:tcW w:w="2296" w:type="dxa"/>
            <w:shd w:val="clear" w:color="auto" w:fill="auto"/>
          </w:tcPr>
          <w:p w14:paraId="1CB96E95" w14:textId="3F5BA5AC" w:rsidR="001327FC" w:rsidRPr="00802A52" w:rsidRDefault="005218AF" w:rsidP="002B0ED1">
            <w:pPr>
              <w:pStyle w:val="TableofFigures"/>
              <w:rPr>
                <w:rFonts w:eastAsia="Cambria"/>
              </w:rPr>
            </w:pPr>
            <w:r>
              <w:rPr>
                <w:rFonts w:eastAsia="Cambria"/>
              </w:rPr>
              <w:t>Green Tourism</w:t>
            </w:r>
          </w:p>
        </w:tc>
        <w:tc>
          <w:tcPr>
            <w:tcW w:w="6998" w:type="dxa"/>
            <w:shd w:val="clear" w:color="auto" w:fill="auto"/>
          </w:tcPr>
          <w:p w14:paraId="10D3F8F6" w14:textId="4745DF3B" w:rsidR="001327FC" w:rsidRPr="00802A52" w:rsidRDefault="0046567D" w:rsidP="002B0ED1">
            <w:pPr>
              <w:pStyle w:val="TableofFigures"/>
              <w:rPr>
                <w:rFonts w:eastAsia="Cambria"/>
              </w:rPr>
            </w:pPr>
            <w:r w:rsidRPr="0046567D">
              <w:rPr>
                <w:rFonts w:eastAsia="Cambria"/>
              </w:rPr>
              <w:t>Management and communication, environment (energy, water, waste), biodiversity and cultural heritage, purchasing, regionality and mobility, quality management, social and economic responsibility</w:t>
            </w:r>
          </w:p>
        </w:tc>
      </w:tr>
      <w:tr w:rsidR="001327FC" w:rsidRPr="00493E0A" w14:paraId="76D078B0" w14:textId="77777777" w:rsidTr="00555122">
        <w:tc>
          <w:tcPr>
            <w:tcW w:w="2296" w:type="dxa"/>
            <w:shd w:val="clear" w:color="auto" w:fill="auto"/>
          </w:tcPr>
          <w:p w14:paraId="7DE92BDF" w14:textId="5CD43F03" w:rsidR="001327FC" w:rsidRPr="00802A52" w:rsidRDefault="005218AF" w:rsidP="002B0ED1">
            <w:pPr>
              <w:pStyle w:val="TableofFigures"/>
              <w:rPr>
                <w:rFonts w:eastAsia="Cambria"/>
              </w:rPr>
            </w:pPr>
            <w:r>
              <w:rPr>
                <w:rFonts w:eastAsia="Cambria"/>
              </w:rPr>
              <w:t>NABERS</w:t>
            </w:r>
          </w:p>
        </w:tc>
        <w:tc>
          <w:tcPr>
            <w:tcW w:w="6998" w:type="dxa"/>
            <w:shd w:val="clear" w:color="auto" w:fill="auto"/>
          </w:tcPr>
          <w:p w14:paraId="754518AC" w14:textId="118EF840" w:rsidR="001327FC" w:rsidRPr="00802A52" w:rsidRDefault="0046567D" w:rsidP="002B0ED1">
            <w:pPr>
              <w:pStyle w:val="TableofFigures"/>
              <w:rPr>
                <w:rFonts w:eastAsia="Cambria"/>
              </w:rPr>
            </w:pPr>
            <w:r w:rsidRPr="0046567D">
              <w:rPr>
                <w:rFonts w:eastAsia="Cambria"/>
              </w:rPr>
              <w:t>Operational performance of buildings across categories including energy efficiency, water usage, waste management, and indoor environment quality, benchmarking them against industry standards.</w:t>
            </w:r>
          </w:p>
        </w:tc>
      </w:tr>
      <w:tr w:rsidR="00555122" w:rsidRPr="00493E0A" w14:paraId="3DCC7856" w14:textId="77777777" w:rsidTr="00555122">
        <w:tc>
          <w:tcPr>
            <w:tcW w:w="2296" w:type="dxa"/>
            <w:shd w:val="clear" w:color="auto" w:fill="auto"/>
          </w:tcPr>
          <w:p w14:paraId="2FAD202E" w14:textId="60AB79D1" w:rsidR="00555122" w:rsidRPr="00802A52" w:rsidRDefault="005218AF" w:rsidP="002B0ED1">
            <w:pPr>
              <w:pStyle w:val="TableofFigures"/>
              <w:rPr>
                <w:rFonts w:eastAsia="Cambria"/>
              </w:rPr>
            </w:pPr>
            <w:r>
              <w:rPr>
                <w:rFonts w:eastAsia="Cambria"/>
              </w:rPr>
              <w:t>Travelife</w:t>
            </w:r>
          </w:p>
        </w:tc>
        <w:tc>
          <w:tcPr>
            <w:tcW w:w="6998" w:type="dxa"/>
            <w:shd w:val="clear" w:color="auto" w:fill="auto"/>
          </w:tcPr>
          <w:p w14:paraId="1FB85137" w14:textId="50E377BD" w:rsidR="00555122" w:rsidRPr="00802A52" w:rsidRDefault="0046567D" w:rsidP="002B0ED1">
            <w:pPr>
              <w:pStyle w:val="TableofFigures"/>
              <w:rPr>
                <w:rFonts w:eastAsia="Cambria"/>
              </w:rPr>
            </w:pPr>
            <w:r w:rsidRPr="0046567D">
              <w:rPr>
                <w:rFonts w:eastAsia="Cambria"/>
              </w:rPr>
              <w:t xml:space="preserve">Air quality, environmental performance, </w:t>
            </w:r>
            <w:proofErr w:type="spellStart"/>
            <w:r w:rsidRPr="0046567D">
              <w:rPr>
                <w:rFonts w:eastAsia="Cambria"/>
              </w:rPr>
              <w:t>heath</w:t>
            </w:r>
            <w:proofErr w:type="spellEnd"/>
            <w:r w:rsidRPr="0046567D">
              <w:rPr>
                <w:rFonts w:eastAsia="Cambria"/>
              </w:rPr>
              <w:t xml:space="preserve"> &amp; safety, supply chain management, waste management, water &amp; energy, work environment.</w:t>
            </w:r>
          </w:p>
        </w:tc>
      </w:tr>
    </w:tbl>
    <w:p w14:paraId="08BF1594" w14:textId="77777777" w:rsidR="00667204" w:rsidRDefault="00667204" w:rsidP="00667204">
      <w:pPr>
        <w:rPr>
          <w:lang w:val="en-US"/>
        </w:rPr>
      </w:pPr>
    </w:p>
    <w:p w14:paraId="40A1CB55" w14:textId="09CA4248" w:rsidR="00667204" w:rsidRPr="0046567D" w:rsidRDefault="0046567D" w:rsidP="00667204">
      <w:pPr>
        <w:rPr>
          <w:b/>
          <w:bCs/>
          <w:lang w:val="en-US"/>
        </w:rPr>
      </w:pPr>
      <w:r w:rsidRPr="0046567D">
        <w:rPr>
          <w:b/>
          <w:bCs/>
          <w:lang w:val="en-US"/>
        </w:rPr>
        <w:t>Benefits of Sustainability Certification</w:t>
      </w:r>
    </w:p>
    <w:p w14:paraId="308F6A58" w14:textId="7129B725" w:rsidR="0046567D" w:rsidRPr="003B7F76" w:rsidRDefault="003B7F76" w:rsidP="003B7F76">
      <w:pPr>
        <w:pStyle w:val="ListParagraph"/>
        <w:numPr>
          <w:ilvl w:val="0"/>
          <w:numId w:val="21"/>
        </w:numPr>
      </w:pPr>
      <w:r w:rsidRPr="003B7F76">
        <w:t>Enhances Brand Credibility and Market Cut-through</w:t>
      </w:r>
    </w:p>
    <w:p w14:paraId="666B87D7" w14:textId="5AAD2DE2" w:rsidR="00667204" w:rsidRPr="003B7F76" w:rsidRDefault="003B7F76" w:rsidP="003B7F76">
      <w:pPr>
        <w:pStyle w:val="ListParagraph"/>
        <w:numPr>
          <w:ilvl w:val="0"/>
          <w:numId w:val="21"/>
        </w:numPr>
      </w:pPr>
      <w:r w:rsidRPr="003B7F76">
        <w:t>Efficient Operations Drive Long-term Savings</w:t>
      </w:r>
    </w:p>
    <w:p w14:paraId="367B048C" w14:textId="0B2DFD15" w:rsidR="00667204" w:rsidRPr="003B7F76" w:rsidRDefault="003B7F76" w:rsidP="003B7F76">
      <w:pPr>
        <w:pStyle w:val="ListParagraph"/>
        <w:numPr>
          <w:ilvl w:val="0"/>
          <w:numId w:val="21"/>
        </w:numPr>
      </w:pPr>
      <w:r w:rsidRPr="003B7F76">
        <w:t>Certified Hotels Win Loyalty and Repeat Business</w:t>
      </w:r>
    </w:p>
    <w:p w14:paraId="0C57BC09" w14:textId="7E7F2A12" w:rsidR="00667204" w:rsidRPr="003B7F76" w:rsidRDefault="003B7F76" w:rsidP="003B7F76">
      <w:pPr>
        <w:pStyle w:val="ListParagraph"/>
        <w:numPr>
          <w:ilvl w:val="0"/>
          <w:numId w:val="21"/>
        </w:numPr>
      </w:pPr>
      <w:r w:rsidRPr="003B7F76">
        <w:t>Trust and Confidence Gains from Certification Help to Attract Capital</w:t>
      </w:r>
    </w:p>
    <w:p w14:paraId="417AD4E2" w14:textId="1FDF712F" w:rsidR="00667204" w:rsidRDefault="009209CC" w:rsidP="009209CC">
      <w:pPr>
        <w:pStyle w:val="Heading3"/>
        <w:rPr>
          <w:rFonts w:hint="eastAsia"/>
        </w:rPr>
      </w:pPr>
      <w:bookmarkStart w:id="23" w:name="_Toc204248397"/>
      <w:r>
        <w:t>Steps of the Certification</w:t>
      </w:r>
      <w:bookmarkEnd w:id="23"/>
    </w:p>
    <w:p w14:paraId="160873DD" w14:textId="0C20201C" w:rsidR="009209CC" w:rsidRDefault="004517DF" w:rsidP="00667204">
      <w:pPr>
        <w:rPr>
          <w:lang w:val="en-US"/>
        </w:rPr>
      </w:pPr>
      <w:r w:rsidRPr="004517DF">
        <w:rPr>
          <w:lang w:val="en-US"/>
        </w:rPr>
        <w:t>Although each certification has its own specific process, the general steps typically involved are outlined below.</w:t>
      </w:r>
    </w:p>
    <w:p w14:paraId="6B598572" w14:textId="325C186B" w:rsidR="000029F1" w:rsidRPr="000029F1" w:rsidRDefault="000029F1" w:rsidP="000029F1">
      <w:pPr>
        <w:pStyle w:val="ListParagraph"/>
        <w:numPr>
          <w:ilvl w:val="0"/>
          <w:numId w:val="22"/>
        </w:numPr>
      </w:pPr>
      <w:r w:rsidRPr="000029F1">
        <w:rPr>
          <w:b/>
          <w:bCs/>
        </w:rPr>
        <w:lastRenderedPageBreak/>
        <w:t>Identify the Right Certification</w:t>
      </w:r>
      <w:r>
        <w:br/>
      </w:r>
      <w:r w:rsidRPr="000029F1">
        <w:rPr>
          <w:lang w:val="en-AU"/>
        </w:rPr>
        <w:t>Determine what kind of certification you are seeking (</w:t>
      </w:r>
      <w:proofErr w:type="spellStart"/>
      <w:r w:rsidRPr="000029F1">
        <w:rPr>
          <w:lang w:val="en-AU"/>
        </w:rPr>
        <w:t>e.g</w:t>
      </w:r>
      <w:proofErr w:type="spellEnd"/>
      <w:r w:rsidRPr="000029F1">
        <w:rPr>
          <w:lang w:val="en-AU"/>
        </w:rPr>
        <w:t xml:space="preserve"> Green Globe, Ecotourism Australia etc.)</w:t>
      </w:r>
    </w:p>
    <w:p w14:paraId="15DD20C0" w14:textId="599089A7" w:rsidR="000029F1" w:rsidRPr="00712E5E" w:rsidRDefault="00947AFB" w:rsidP="000029F1">
      <w:pPr>
        <w:pStyle w:val="ListParagraph"/>
        <w:numPr>
          <w:ilvl w:val="0"/>
          <w:numId w:val="22"/>
        </w:numPr>
      </w:pPr>
      <w:r>
        <w:rPr>
          <w:b/>
          <w:bCs/>
        </w:rPr>
        <w:t>Understand the Requirements</w:t>
      </w:r>
      <w:r>
        <w:rPr>
          <w:b/>
          <w:bCs/>
        </w:rPr>
        <w:br/>
      </w:r>
      <w:r w:rsidRPr="00947AFB">
        <w:rPr>
          <w:lang w:val="en-AU"/>
        </w:rPr>
        <w:t>Visit the official website of the certifying body and review the list on the left.</w:t>
      </w:r>
      <w:r w:rsidR="00277F62">
        <w:rPr>
          <w:lang w:val="en-AU"/>
        </w:rPr>
        <w:br/>
        <w:t>Eligibility criteria</w:t>
      </w:r>
      <w:r w:rsidR="00180D97">
        <w:rPr>
          <w:lang w:val="en-AU"/>
        </w:rPr>
        <w:t>.</w:t>
      </w:r>
      <w:r w:rsidR="00277F62">
        <w:rPr>
          <w:lang w:val="en-AU"/>
        </w:rPr>
        <w:br/>
        <w:t>Assessment categories</w:t>
      </w:r>
      <w:r w:rsidR="00180D97">
        <w:rPr>
          <w:lang w:val="en-AU"/>
        </w:rPr>
        <w:t>.</w:t>
      </w:r>
      <w:r w:rsidR="00277F62">
        <w:rPr>
          <w:lang w:val="en-AU"/>
        </w:rPr>
        <w:br/>
        <w:t>Require</w:t>
      </w:r>
      <w:r w:rsidR="00E0057B">
        <w:rPr>
          <w:lang w:val="en-AU"/>
        </w:rPr>
        <w:t>d documentation</w:t>
      </w:r>
      <w:r w:rsidR="00180D97">
        <w:rPr>
          <w:lang w:val="en-AU"/>
        </w:rPr>
        <w:t>.</w:t>
      </w:r>
    </w:p>
    <w:p w14:paraId="74C7FB7A" w14:textId="1006DB54" w:rsidR="00712E5E" w:rsidRPr="00624AFF" w:rsidRDefault="00E0057B" w:rsidP="000029F1">
      <w:pPr>
        <w:pStyle w:val="ListParagraph"/>
        <w:numPr>
          <w:ilvl w:val="0"/>
          <w:numId w:val="22"/>
        </w:numPr>
        <w:rPr>
          <w:b/>
          <w:bCs/>
        </w:rPr>
      </w:pPr>
      <w:r w:rsidRPr="00E0057B">
        <w:rPr>
          <w:b/>
          <w:bCs/>
        </w:rPr>
        <w:t>Conduct a Self Assessment</w:t>
      </w:r>
      <w:r w:rsidRPr="00E0057B">
        <w:rPr>
          <w:b/>
          <w:bCs/>
        </w:rPr>
        <w:br/>
      </w:r>
      <w:r w:rsidR="00C8454A" w:rsidRPr="00C8454A">
        <w:rPr>
          <w:lang w:val="en-AU"/>
        </w:rPr>
        <w:t>Evaluate your current practices against certification criteria (some programs offer self-assessment checklists or online tools).</w:t>
      </w:r>
      <w:r w:rsidR="00C8454A">
        <w:rPr>
          <w:lang w:val="en-AU"/>
        </w:rPr>
        <w:br/>
        <w:t xml:space="preserve">Identify areas of </w:t>
      </w:r>
      <w:r w:rsidR="00624AFF">
        <w:rPr>
          <w:lang w:val="en-AU"/>
        </w:rPr>
        <w:t>non-compliance or improvement</w:t>
      </w:r>
      <w:r w:rsidR="00180D97">
        <w:rPr>
          <w:lang w:val="en-AU"/>
        </w:rPr>
        <w:t>.</w:t>
      </w:r>
    </w:p>
    <w:p w14:paraId="66060973" w14:textId="76896579" w:rsidR="00624AFF" w:rsidRPr="00180D97" w:rsidRDefault="00624AFF" w:rsidP="000029F1">
      <w:pPr>
        <w:pStyle w:val="ListParagraph"/>
        <w:numPr>
          <w:ilvl w:val="0"/>
          <w:numId w:val="22"/>
        </w:numPr>
        <w:rPr>
          <w:b/>
          <w:bCs/>
        </w:rPr>
      </w:pPr>
      <w:r>
        <w:rPr>
          <w:b/>
          <w:bCs/>
        </w:rPr>
        <w:t>Develop an Action Plan</w:t>
      </w:r>
      <w:r>
        <w:rPr>
          <w:b/>
          <w:bCs/>
        </w:rPr>
        <w:br/>
      </w:r>
      <w:r>
        <w:t>Implement changes to meet or exceed required standards</w:t>
      </w:r>
      <w:r w:rsidR="00180D97">
        <w:t>.</w:t>
      </w:r>
    </w:p>
    <w:p w14:paraId="49A4B874" w14:textId="17B78581" w:rsidR="00180D97" w:rsidRPr="00180D97" w:rsidRDefault="00180D97" w:rsidP="000029F1">
      <w:pPr>
        <w:pStyle w:val="ListParagraph"/>
        <w:numPr>
          <w:ilvl w:val="0"/>
          <w:numId w:val="22"/>
        </w:numPr>
        <w:rPr>
          <w:b/>
          <w:bCs/>
        </w:rPr>
      </w:pPr>
      <w:r>
        <w:rPr>
          <w:b/>
          <w:bCs/>
        </w:rPr>
        <w:t>Compile Documentation</w:t>
      </w:r>
      <w:r>
        <w:rPr>
          <w:b/>
          <w:bCs/>
        </w:rPr>
        <w:br/>
      </w:r>
      <w:r>
        <w:t>Gather required documentation.</w:t>
      </w:r>
    </w:p>
    <w:p w14:paraId="3E4520D5" w14:textId="09763AB9" w:rsidR="00180D97" w:rsidRPr="002561F0" w:rsidRDefault="00180D97" w:rsidP="000029F1">
      <w:pPr>
        <w:pStyle w:val="ListParagraph"/>
        <w:numPr>
          <w:ilvl w:val="0"/>
          <w:numId w:val="22"/>
        </w:numPr>
        <w:rPr>
          <w:b/>
          <w:bCs/>
        </w:rPr>
      </w:pPr>
      <w:r>
        <w:rPr>
          <w:b/>
          <w:bCs/>
        </w:rPr>
        <w:t>Submit Application</w:t>
      </w:r>
      <w:r>
        <w:rPr>
          <w:b/>
          <w:bCs/>
        </w:rPr>
        <w:br/>
      </w:r>
      <w:r>
        <w:t>Complete the application and pay any associated fees.</w:t>
      </w:r>
    </w:p>
    <w:p w14:paraId="29368A3D" w14:textId="06F90D6A" w:rsidR="002561F0" w:rsidRDefault="002561F0" w:rsidP="000029F1">
      <w:pPr>
        <w:pStyle w:val="ListParagraph"/>
        <w:numPr>
          <w:ilvl w:val="0"/>
          <w:numId w:val="22"/>
        </w:numPr>
        <w:rPr>
          <w:b/>
          <w:bCs/>
        </w:rPr>
      </w:pPr>
      <w:r>
        <w:rPr>
          <w:b/>
          <w:bCs/>
        </w:rPr>
        <w:t>On-site Audit or Assessment</w:t>
      </w:r>
      <w:r>
        <w:rPr>
          <w:b/>
          <w:bCs/>
        </w:rPr>
        <w:br/>
      </w:r>
      <w:r>
        <w:t xml:space="preserve">Many certifications require an in-person inspection by an </w:t>
      </w:r>
      <w:proofErr w:type="spellStart"/>
      <w:r>
        <w:t>authorised</w:t>
      </w:r>
      <w:proofErr w:type="spellEnd"/>
      <w:r>
        <w:t xml:space="preserve"> assessor.</w:t>
      </w:r>
      <w:r>
        <w:br/>
        <w:t xml:space="preserve">Be prepared to tour the facility, demonstrate operational procedures and answer questions. </w:t>
      </w:r>
    </w:p>
    <w:p w14:paraId="0154DF49" w14:textId="218ED636" w:rsidR="002561F0" w:rsidRPr="00F84608" w:rsidRDefault="002561F0" w:rsidP="000029F1">
      <w:pPr>
        <w:pStyle w:val="ListParagraph"/>
        <w:numPr>
          <w:ilvl w:val="0"/>
          <w:numId w:val="22"/>
        </w:numPr>
        <w:rPr>
          <w:b/>
          <w:bCs/>
        </w:rPr>
      </w:pPr>
      <w:r>
        <w:rPr>
          <w:b/>
          <w:bCs/>
        </w:rPr>
        <w:t xml:space="preserve">Receive Feedback and Results </w:t>
      </w:r>
      <w:r>
        <w:rPr>
          <w:b/>
          <w:bCs/>
        </w:rPr>
        <w:br/>
      </w:r>
      <w:r w:rsidR="00F84608" w:rsidRPr="00F84608">
        <w:t>You’ll</w:t>
      </w:r>
      <w:r w:rsidR="00F84608">
        <w:t xml:space="preserve"> get a report or score outlining your performance. </w:t>
      </w:r>
      <w:r w:rsidR="00F84608">
        <w:br/>
        <w:t xml:space="preserve">If approved, you’ll receive your certification. </w:t>
      </w:r>
    </w:p>
    <w:p w14:paraId="2AF2715A" w14:textId="19C42F47" w:rsidR="00F84608" w:rsidRPr="00E0057B" w:rsidRDefault="00941A2B" w:rsidP="000029F1">
      <w:pPr>
        <w:pStyle w:val="ListParagraph"/>
        <w:numPr>
          <w:ilvl w:val="0"/>
          <w:numId w:val="22"/>
        </w:numPr>
        <w:rPr>
          <w:b/>
          <w:bCs/>
        </w:rPr>
      </w:pPr>
      <w:r>
        <w:rPr>
          <w:b/>
          <w:bCs/>
        </w:rPr>
        <w:t xml:space="preserve">Maintain Standards and Renew Certification </w:t>
      </w:r>
      <w:r>
        <w:rPr>
          <w:b/>
          <w:bCs/>
        </w:rPr>
        <w:br/>
      </w:r>
      <w:r>
        <w:t xml:space="preserve">Most </w:t>
      </w:r>
      <w:r w:rsidR="00411844">
        <w:t>certifications</w:t>
      </w:r>
      <w:r>
        <w:t xml:space="preserve"> require ann</w:t>
      </w:r>
      <w:r w:rsidR="00411844">
        <w:t xml:space="preserve">ual or periodic renewal. </w:t>
      </w:r>
      <w:r w:rsidR="00411844">
        <w:br/>
        <w:t xml:space="preserve">Stay </w:t>
      </w:r>
      <w:proofErr w:type="gramStart"/>
      <w:r w:rsidR="00411844">
        <w:t>up</w:t>
      </w:r>
      <w:r w:rsidR="00B77079">
        <w:t>-</w:t>
      </w:r>
      <w:r w:rsidR="00411844">
        <w:t>to-date</w:t>
      </w:r>
      <w:proofErr w:type="gramEnd"/>
      <w:r w:rsidR="00411844">
        <w:t xml:space="preserve"> with evolving standards and continue improving. </w:t>
      </w:r>
    </w:p>
    <w:p w14:paraId="725753CF" w14:textId="16567729" w:rsidR="00B77079" w:rsidRDefault="00B77079">
      <w:pPr>
        <w:spacing w:after="0" w:line="240" w:lineRule="auto"/>
        <w:rPr>
          <w:lang w:val="en-US"/>
        </w:rPr>
      </w:pPr>
      <w:r>
        <w:rPr>
          <w:lang w:val="en-US"/>
        </w:rPr>
        <w:br w:type="page"/>
      </w:r>
    </w:p>
    <w:p w14:paraId="0E26147F" w14:textId="765ACECF" w:rsidR="00DB1CAE" w:rsidRDefault="00B77079" w:rsidP="00B77079">
      <w:pPr>
        <w:pStyle w:val="Heading1"/>
        <w:rPr>
          <w:rFonts w:hint="eastAsia"/>
        </w:rPr>
      </w:pPr>
      <w:bookmarkStart w:id="24" w:name="_Toc204248398"/>
      <w:r>
        <w:lastRenderedPageBreak/>
        <w:t>Part 4: The Sustainability Journey</w:t>
      </w:r>
      <w:r>
        <w:br/>
        <w:t>How to Begin</w:t>
      </w:r>
      <w:bookmarkEnd w:id="24"/>
    </w:p>
    <w:p w14:paraId="296B307F" w14:textId="4157A95B" w:rsidR="00B77079" w:rsidRDefault="00BC0062" w:rsidP="00B77079">
      <w:pPr>
        <w:rPr>
          <w:lang w:val="en-US"/>
        </w:rPr>
      </w:pPr>
      <w:r w:rsidRPr="00BD0512">
        <w:rPr>
          <w:i/>
          <w:iCs/>
          <w:lang w:val="en-US"/>
        </w:rPr>
        <w:t>“The most important step towards sustainability is simply getting started. Even small actions - like setting ambitions or certifications-can build momentum. Taking that first step signals commitment, and from there, meaningful progress and change becomes possible.”</w:t>
      </w:r>
      <w:r>
        <w:rPr>
          <w:lang w:val="en-US"/>
        </w:rPr>
        <w:t xml:space="preserve"> – Brenton Reynolds, Director, Urbis | National Sustainability Lead</w:t>
      </w:r>
    </w:p>
    <w:p w14:paraId="28EB13D0" w14:textId="179FAABF" w:rsidR="00B77079" w:rsidRDefault="00BD0512" w:rsidP="004913F7">
      <w:pPr>
        <w:pStyle w:val="Heading2"/>
        <w:rPr>
          <w:rFonts w:hint="eastAsia"/>
        </w:rPr>
      </w:pPr>
      <w:bookmarkStart w:id="25" w:name="_Toc204248399"/>
      <w:r>
        <w:t>Steps in the Sustainability Journey</w:t>
      </w:r>
      <w:bookmarkEnd w:id="25"/>
    </w:p>
    <w:p w14:paraId="77EB24D2" w14:textId="77777777" w:rsidR="00C00120" w:rsidRPr="00B502AD" w:rsidRDefault="007C4FAB" w:rsidP="007C4FAB">
      <w:pPr>
        <w:pStyle w:val="ListParagraph"/>
        <w:numPr>
          <w:ilvl w:val="0"/>
          <w:numId w:val="23"/>
        </w:numPr>
        <w:rPr>
          <w:b/>
          <w:bCs/>
        </w:rPr>
      </w:pPr>
      <w:r w:rsidRPr="00B502AD">
        <w:rPr>
          <w:b/>
          <w:bCs/>
        </w:rPr>
        <w:t xml:space="preserve">Understand Your Starting Point </w:t>
      </w:r>
    </w:p>
    <w:p w14:paraId="2579C191" w14:textId="77777777" w:rsidR="00B502AD" w:rsidRPr="00B502AD" w:rsidRDefault="00EC39C0" w:rsidP="00B502AD">
      <w:pPr>
        <w:pStyle w:val="ListParagraph"/>
        <w:numPr>
          <w:ilvl w:val="1"/>
          <w:numId w:val="23"/>
        </w:numPr>
        <w:rPr>
          <w:lang w:val="en-AU"/>
        </w:rPr>
      </w:pPr>
      <w:r>
        <w:t xml:space="preserve">Conduct </w:t>
      </w:r>
      <w:r w:rsidR="00C00120">
        <w:t>a sustainability audit/baseline</w:t>
      </w:r>
      <w:r w:rsidR="00B502AD">
        <w:br/>
      </w:r>
      <w:r w:rsidR="00B502AD" w:rsidRPr="00B502AD">
        <w:t>Review energy, water, waste, social impact, and supply chain. Identify gaps and opportunities.</w:t>
      </w:r>
    </w:p>
    <w:p w14:paraId="5D18E104" w14:textId="639379A2" w:rsidR="00BD0512" w:rsidRDefault="00B502AD" w:rsidP="00B502AD">
      <w:pPr>
        <w:pStyle w:val="ListParagraph"/>
        <w:numPr>
          <w:ilvl w:val="1"/>
          <w:numId w:val="23"/>
        </w:numPr>
      </w:pPr>
      <w:r w:rsidRPr="00B502AD">
        <w:t>Map regulatory requirements</w:t>
      </w:r>
      <w:r>
        <w:br/>
      </w:r>
      <w:r w:rsidRPr="00B502AD">
        <w:t>Identify relevant Australian standards, NCC Section J, state/City of Melbourne sustainability requirements.</w:t>
      </w:r>
    </w:p>
    <w:p w14:paraId="54572CDF" w14:textId="431EAD6B" w:rsidR="00B502AD" w:rsidRDefault="00835688" w:rsidP="00835688">
      <w:pPr>
        <w:pStyle w:val="ListParagraph"/>
        <w:numPr>
          <w:ilvl w:val="1"/>
          <w:numId w:val="23"/>
        </w:numPr>
      </w:pPr>
      <w:r w:rsidRPr="00835688">
        <w:t>Benchmark performance</w:t>
      </w:r>
      <w:r>
        <w:br/>
      </w:r>
      <w:r w:rsidRPr="00835688">
        <w:t>Compare against industry peers using tools like NABERS, Green Star, Certifications.</w:t>
      </w:r>
      <w:r>
        <w:br/>
      </w:r>
      <w:r w:rsidRPr="00835688">
        <w:t>Consider engaging a specialist or expert to ensure informed decision making.</w:t>
      </w:r>
    </w:p>
    <w:p w14:paraId="6F3331D8" w14:textId="750ACFC3" w:rsidR="00C00120" w:rsidRPr="00346059" w:rsidRDefault="00835688" w:rsidP="007C4FAB">
      <w:pPr>
        <w:pStyle w:val="ListParagraph"/>
        <w:numPr>
          <w:ilvl w:val="0"/>
          <w:numId w:val="23"/>
        </w:numPr>
        <w:rPr>
          <w:b/>
          <w:bCs/>
        </w:rPr>
      </w:pPr>
      <w:r w:rsidRPr="00346059">
        <w:rPr>
          <w:b/>
          <w:bCs/>
          <w:lang w:val="en-AU"/>
        </w:rPr>
        <w:t>Set Vision and Governance</w:t>
      </w:r>
    </w:p>
    <w:p w14:paraId="0F1A7D0E" w14:textId="63D402C4" w:rsidR="00835688" w:rsidRPr="00AB5E31" w:rsidRDefault="00AB5E31" w:rsidP="00835688">
      <w:pPr>
        <w:pStyle w:val="ListParagraph"/>
        <w:numPr>
          <w:ilvl w:val="1"/>
          <w:numId w:val="23"/>
        </w:numPr>
      </w:pPr>
      <w:r>
        <w:rPr>
          <w:lang w:val="en-AU"/>
        </w:rPr>
        <w:t>Develop a sustainability policy</w:t>
      </w:r>
      <w:r>
        <w:rPr>
          <w:lang w:val="en-AU"/>
        </w:rPr>
        <w:br/>
      </w:r>
      <w:r w:rsidRPr="00AB5E31">
        <w:rPr>
          <w:lang w:val="en-AU"/>
        </w:rPr>
        <w:t>Align with your brand values and Melbourne’s climate targets (Net Zero by 2040).</w:t>
      </w:r>
    </w:p>
    <w:p w14:paraId="51D6C0FD" w14:textId="11BCFAB8" w:rsidR="00AB5E31" w:rsidRPr="00346059" w:rsidRDefault="00AB5E31" w:rsidP="00835688">
      <w:pPr>
        <w:pStyle w:val="ListParagraph"/>
        <w:numPr>
          <w:ilvl w:val="1"/>
          <w:numId w:val="23"/>
        </w:numPr>
      </w:pPr>
      <w:r>
        <w:rPr>
          <w:lang w:val="en-AU"/>
        </w:rPr>
        <w:t>Appoint a sustainability lead</w:t>
      </w:r>
      <w:r w:rsidR="00346059">
        <w:rPr>
          <w:lang w:val="en-AU"/>
        </w:rPr>
        <w:br/>
      </w:r>
      <w:r w:rsidR="00346059" w:rsidRPr="00346059">
        <w:rPr>
          <w:lang w:val="en-AU"/>
        </w:rPr>
        <w:t>Allocate internal responsibility or hire external consultants.</w:t>
      </w:r>
    </w:p>
    <w:p w14:paraId="2C68CA08" w14:textId="3E7FFD92" w:rsidR="00346059" w:rsidRDefault="00346059" w:rsidP="00835688">
      <w:pPr>
        <w:pStyle w:val="ListParagraph"/>
        <w:numPr>
          <w:ilvl w:val="1"/>
          <w:numId w:val="23"/>
        </w:numPr>
      </w:pPr>
      <w:r>
        <w:rPr>
          <w:lang w:val="en-AU"/>
        </w:rPr>
        <w:t xml:space="preserve">Engage stakeholders </w:t>
      </w:r>
      <w:r>
        <w:rPr>
          <w:lang w:val="en-AU"/>
        </w:rPr>
        <w:br/>
      </w:r>
      <w:r w:rsidRPr="00346059">
        <w:rPr>
          <w:lang w:val="en-AU"/>
        </w:rPr>
        <w:t>Communicate vision with staff, guests, suppliers, owners, investors.</w:t>
      </w:r>
    </w:p>
    <w:p w14:paraId="0A567B98" w14:textId="0CBF5DCA" w:rsidR="007C4FAB" w:rsidRPr="00346059" w:rsidRDefault="00346059" w:rsidP="007C4FAB">
      <w:pPr>
        <w:pStyle w:val="ListParagraph"/>
        <w:numPr>
          <w:ilvl w:val="0"/>
          <w:numId w:val="23"/>
        </w:numPr>
        <w:rPr>
          <w:b/>
          <w:bCs/>
        </w:rPr>
      </w:pPr>
      <w:r w:rsidRPr="00346059">
        <w:rPr>
          <w:b/>
          <w:bCs/>
        </w:rPr>
        <w:t xml:space="preserve">Set Targets and Plan </w:t>
      </w:r>
    </w:p>
    <w:p w14:paraId="06A7FD73" w14:textId="7A8D4446" w:rsidR="00346059" w:rsidRPr="001A4CC7" w:rsidRDefault="00346059" w:rsidP="00346059">
      <w:pPr>
        <w:pStyle w:val="ListParagraph"/>
        <w:numPr>
          <w:ilvl w:val="1"/>
          <w:numId w:val="23"/>
        </w:numPr>
      </w:pPr>
      <w:r>
        <w:t xml:space="preserve">Set goals </w:t>
      </w:r>
      <w:r>
        <w:br/>
      </w:r>
      <w:r w:rsidR="001A4CC7" w:rsidRPr="001A4CC7">
        <w:rPr>
          <w:lang w:val="en-AU"/>
        </w:rPr>
        <w:t>E.g. 30% energy reduction by 2030, 100% renewables by 2027.</w:t>
      </w:r>
    </w:p>
    <w:p w14:paraId="4AF0977D" w14:textId="2F731B2E" w:rsidR="001A4CC7" w:rsidRPr="001A4CC7" w:rsidRDefault="001A4CC7" w:rsidP="00346059">
      <w:pPr>
        <w:pStyle w:val="ListParagraph"/>
        <w:numPr>
          <w:ilvl w:val="1"/>
          <w:numId w:val="23"/>
        </w:numPr>
      </w:pPr>
      <w:r>
        <w:rPr>
          <w:lang w:val="en-AU"/>
        </w:rPr>
        <w:t xml:space="preserve">Create an action plan </w:t>
      </w:r>
      <w:r>
        <w:rPr>
          <w:lang w:val="en-AU"/>
        </w:rPr>
        <w:br/>
      </w:r>
      <w:r w:rsidRPr="001A4CC7">
        <w:rPr>
          <w:lang w:val="en-AU"/>
        </w:rPr>
        <w:t>Prioritise no/low-cost wins, short-term and long-term capital works.</w:t>
      </w:r>
    </w:p>
    <w:p w14:paraId="65C3E088" w14:textId="14A8F25C" w:rsidR="001A4CC7" w:rsidRPr="00BE25C3" w:rsidRDefault="00BE25C3" w:rsidP="00BE25C3">
      <w:pPr>
        <w:pStyle w:val="ListParagraph"/>
        <w:numPr>
          <w:ilvl w:val="0"/>
          <w:numId w:val="23"/>
        </w:numPr>
        <w:rPr>
          <w:b/>
          <w:bCs/>
        </w:rPr>
      </w:pPr>
      <w:r w:rsidRPr="00BE25C3">
        <w:rPr>
          <w:b/>
          <w:bCs/>
        </w:rPr>
        <w:t xml:space="preserve">Begin to Implement Key Initiatives </w:t>
      </w:r>
    </w:p>
    <w:p w14:paraId="11EEA25F" w14:textId="6D340886" w:rsidR="00BE25C3" w:rsidRPr="00BF2902" w:rsidRDefault="00BE25C3" w:rsidP="00BE25C3">
      <w:pPr>
        <w:pStyle w:val="ListParagraph"/>
        <w:numPr>
          <w:ilvl w:val="1"/>
          <w:numId w:val="23"/>
        </w:numPr>
      </w:pPr>
      <w:r>
        <w:t xml:space="preserve">Improve building performance </w:t>
      </w:r>
      <w:r>
        <w:br/>
      </w:r>
      <w:r w:rsidR="00BF2902" w:rsidRPr="00BF2902">
        <w:rPr>
          <w:lang w:val="en-AU"/>
        </w:rPr>
        <w:t>LED upgrades, HVAC optimisation, solar, insulation, occupancy sensors</w:t>
      </w:r>
    </w:p>
    <w:p w14:paraId="0D4A51AF" w14:textId="3D82CC76" w:rsidR="00BF2902" w:rsidRPr="00810B3E" w:rsidRDefault="00BF2902" w:rsidP="00BE25C3">
      <w:pPr>
        <w:pStyle w:val="ListParagraph"/>
        <w:numPr>
          <w:ilvl w:val="1"/>
          <w:numId w:val="23"/>
        </w:numPr>
      </w:pPr>
      <w:r>
        <w:rPr>
          <w:lang w:val="en-AU"/>
        </w:rPr>
        <w:t xml:space="preserve">Reduce waste </w:t>
      </w:r>
      <w:r>
        <w:rPr>
          <w:lang w:val="en-AU"/>
        </w:rPr>
        <w:br/>
      </w:r>
      <w:r w:rsidRPr="00BF2902">
        <w:rPr>
          <w:lang w:val="en-AU"/>
        </w:rPr>
        <w:t>Composting, recycling, food donation, plastic reduction.</w:t>
      </w:r>
    </w:p>
    <w:p w14:paraId="4D22C157" w14:textId="6C25A83B" w:rsidR="00810B3E" w:rsidRPr="00AC1583" w:rsidRDefault="00810B3E" w:rsidP="00BE25C3">
      <w:pPr>
        <w:pStyle w:val="ListParagraph"/>
        <w:numPr>
          <w:ilvl w:val="1"/>
          <w:numId w:val="23"/>
        </w:numPr>
      </w:pPr>
      <w:r>
        <w:rPr>
          <w:lang w:val="en-AU"/>
        </w:rPr>
        <w:t>Reduce potable water use</w:t>
      </w:r>
      <w:r w:rsidR="00AC1583">
        <w:rPr>
          <w:lang w:val="en-AU"/>
        </w:rPr>
        <w:br/>
      </w:r>
      <w:r w:rsidR="00AC1583" w:rsidRPr="00AC1583">
        <w:rPr>
          <w:lang w:val="en-AU"/>
        </w:rPr>
        <w:t>Install water efficient fixtures or water reuse systems and consider alternative water sources.</w:t>
      </w:r>
    </w:p>
    <w:p w14:paraId="465BF0BC" w14:textId="1CEDD3D4" w:rsidR="00AC1583" w:rsidRPr="00BF46BA" w:rsidRDefault="00AC1583" w:rsidP="00BE25C3">
      <w:pPr>
        <w:pStyle w:val="ListParagraph"/>
        <w:numPr>
          <w:ilvl w:val="1"/>
          <w:numId w:val="23"/>
        </w:numPr>
      </w:pPr>
      <w:r>
        <w:rPr>
          <w:lang w:val="en-AU"/>
        </w:rPr>
        <w:t xml:space="preserve">Source responsibly </w:t>
      </w:r>
      <w:r>
        <w:rPr>
          <w:lang w:val="en-AU"/>
        </w:rPr>
        <w:br/>
      </w:r>
      <w:r w:rsidR="00BF46BA" w:rsidRPr="00BF46BA">
        <w:rPr>
          <w:lang w:val="en-AU"/>
        </w:rPr>
        <w:t>Sustainable suppliers, low-emission logistics, local sourcing</w:t>
      </w:r>
    </w:p>
    <w:p w14:paraId="539374E5" w14:textId="165F53A4" w:rsidR="00BF46BA" w:rsidRPr="00BF46BA" w:rsidRDefault="00BF46BA" w:rsidP="00BE25C3">
      <w:pPr>
        <w:pStyle w:val="ListParagraph"/>
        <w:numPr>
          <w:ilvl w:val="1"/>
          <w:numId w:val="23"/>
        </w:numPr>
      </w:pPr>
      <w:r>
        <w:rPr>
          <w:lang w:val="en-AU"/>
        </w:rPr>
        <w:t>Train staff</w:t>
      </w:r>
      <w:r>
        <w:rPr>
          <w:lang w:val="en-AU"/>
        </w:rPr>
        <w:br/>
      </w:r>
      <w:r w:rsidRPr="00BF46BA">
        <w:rPr>
          <w:lang w:val="en-AU"/>
        </w:rPr>
        <w:t>Sustainability practices embedded in daily operations</w:t>
      </w:r>
    </w:p>
    <w:p w14:paraId="09210694" w14:textId="1C689926" w:rsidR="00BF46BA" w:rsidRPr="00BF46BA" w:rsidRDefault="00BF46BA" w:rsidP="00BE25C3">
      <w:pPr>
        <w:pStyle w:val="ListParagraph"/>
        <w:numPr>
          <w:ilvl w:val="1"/>
          <w:numId w:val="23"/>
        </w:numPr>
      </w:pPr>
      <w:r>
        <w:rPr>
          <w:lang w:val="en-AU"/>
        </w:rPr>
        <w:t xml:space="preserve">Engage guests </w:t>
      </w:r>
      <w:r>
        <w:rPr>
          <w:lang w:val="en-AU"/>
        </w:rPr>
        <w:br/>
      </w:r>
      <w:r w:rsidRPr="00BF46BA">
        <w:rPr>
          <w:lang w:val="en-AU"/>
        </w:rPr>
        <w:t>Behavioural nudges, signage, digital tools for carbon-neutral stays</w:t>
      </w:r>
    </w:p>
    <w:p w14:paraId="7966996B" w14:textId="28F4176E" w:rsidR="00BF46BA" w:rsidRPr="008C67B7" w:rsidRDefault="008C67B7" w:rsidP="00BF46BA">
      <w:pPr>
        <w:pStyle w:val="ListParagraph"/>
        <w:numPr>
          <w:ilvl w:val="0"/>
          <w:numId w:val="23"/>
        </w:numPr>
        <w:rPr>
          <w:b/>
          <w:bCs/>
        </w:rPr>
      </w:pPr>
      <w:r w:rsidRPr="008C67B7">
        <w:rPr>
          <w:b/>
          <w:bCs/>
        </w:rPr>
        <w:t xml:space="preserve">Measure and Monitor </w:t>
      </w:r>
    </w:p>
    <w:p w14:paraId="2A901553" w14:textId="45361AA3" w:rsidR="008C67B7" w:rsidRDefault="00B7539C" w:rsidP="008C67B7">
      <w:pPr>
        <w:pStyle w:val="ListParagraph"/>
        <w:numPr>
          <w:ilvl w:val="1"/>
          <w:numId w:val="23"/>
        </w:numPr>
      </w:pPr>
      <w:r>
        <w:lastRenderedPageBreak/>
        <w:t xml:space="preserve">Start data collection </w:t>
      </w:r>
      <w:r>
        <w:br/>
        <w:t>Measure energy, water, emissions waste and procurement impact</w:t>
      </w:r>
    </w:p>
    <w:p w14:paraId="317F20DA" w14:textId="58EB5A7C" w:rsidR="00B7539C" w:rsidRDefault="00B308E9" w:rsidP="008C67B7">
      <w:pPr>
        <w:pStyle w:val="ListParagraph"/>
        <w:numPr>
          <w:ilvl w:val="1"/>
          <w:numId w:val="23"/>
        </w:numPr>
      </w:pPr>
      <w:r>
        <w:t xml:space="preserve">Use a digital platform </w:t>
      </w:r>
      <w:r>
        <w:br/>
        <w:t xml:space="preserve">Use tools for data collection analytics, monitoring and performance resources. </w:t>
      </w:r>
    </w:p>
    <w:p w14:paraId="57887D61" w14:textId="43F07C42" w:rsidR="00B308E9" w:rsidRPr="0039286E" w:rsidRDefault="0039286E" w:rsidP="00B308E9">
      <w:pPr>
        <w:pStyle w:val="ListParagraph"/>
        <w:numPr>
          <w:ilvl w:val="0"/>
          <w:numId w:val="23"/>
        </w:numPr>
        <w:rPr>
          <w:b/>
          <w:bCs/>
        </w:rPr>
      </w:pPr>
      <w:r w:rsidRPr="0039286E">
        <w:rPr>
          <w:b/>
          <w:bCs/>
        </w:rPr>
        <w:t>Verify, Certify and Communicate</w:t>
      </w:r>
    </w:p>
    <w:p w14:paraId="38DA541C" w14:textId="66BAB9F6" w:rsidR="0039286E" w:rsidRPr="00C72026" w:rsidRDefault="006057B1" w:rsidP="0039286E">
      <w:pPr>
        <w:pStyle w:val="ListParagraph"/>
        <w:numPr>
          <w:ilvl w:val="1"/>
          <w:numId w:val="23"/>
        </w:numPr>
      </w:pPr>
      <w:r>
        <w:t>Pursu</w:t>
      </w:r>
      <w:r w:rsidR="00C72026">
        <w:t>e certifications</w:t>
      </w:r>
      <w:r w:rsidR="00C72026">
        <w:br/>
      </w:r>
      <w:r w:rsidR="00C72026" w:rsidRPr="00C72026">
        <w:rPr>
          <w:lang w:val="en-AU"/>
        </w:rPr>
        <w:t xml:space="preserve">Green Star Performance, </w:t>
      </w:r>
      <w:proofErr w:type="spellStart"/>
      <w:r w:rsidR="00C72026" w:rsidRPr="00C72026">
        <w:rPr>
          <w:lang w:val="en-AU"/>
        </w:rPr>
        <w:t>EarthCheck</w:t>
      </w:r>
      <w:proofErr w:type="spellEnd"/>
      <w:r w:rsidR="00C72026" w:rsidRPr="00C72026">
        <w:rPr>
          <w:lang w:val="en-AU"/>
        </w:rPr>
        <w:t>, or Climate Active Certification.</w:t>
      </w:r>
    </w:p>
    <w:p w14:paraId="692CE1DE" w14:textId="2F2E57DC" w:rsidR="00C72026" w:rsidRPr="00C72026" w:rsidRDefault="00C72026" w:rsidP="0039286E">
      <w:pPr>
        <w:pStyle w:val="ListParagraph"/>
        <w:numPr>
          <w:ilvl w:val="1"/>
          <w:numId w:val="23"/>
        </w:numPr>
      </w:pPr>
      <w:r>
        <w:rPr>
          <w:lang w:val="en-AU"/>
        </w:rPr>
        <w:t xml:space="preserve">Public reporting </w:t>
      </w:r>
      <w:r>
        <w:rPr>
          <w:lang w:val="en-AU"/>
        </w:rPr>
        <w:br/>
      </w:r>
      <w:r w:rsidRPr="00C72026">
        <w:rPr>
          <w:lang w:val="en-AU"/>
        </w:rPr>
        <w:t>Sustainability report or integrate into ESG disclosures.</w:t>
      </w:r>
    </w:p>
    <w:p w14:paraId="640C1F13" w14:textId="7210C86F" w:rsidR="00C72026" w:rsidRPr="00BA5F47" w:rsidRDefault="00C72026" w:rsidP="0039286E">
      <w:pPr>
        <w:pStyle w:val="ListParagraph"/>
        <w:numPr>
          <w:ilvl w:val="1"/>
          <w:numId w:val="23"/>
        </w:numPr>
      </w:pPr>
      <w:r>
        <w:rPr>
          <w:lang w:val="en-AU"/>
        </w:rPr>
        <w:t xml:space="preserve">Celebrate successes </w:t>
      </w:r>
      <w:r>
        <w:rPr>
          <w:lang w:val="en-AU"/>
        </w:rPr>
        <w:br/>
      </w:r>
      <w:r w:rsidR="00BA5F47" w:rsidRPr="00BA5F47">
        <w:rPr>
          <w:lang w:val="en-AU"/>
        </w:rPr>
        <w:t>Showcase wins across social media, websites, press.</w:t>
      </w:r>
    </w:p>
    <w:p w14:paraId="3B3C0C36" w14:textId="23C150E2" w:rsidR="00BA5F47" w:rsidRPr="00BA2D5D" w:rsidRDefault="00BA5F47" w:rsidP="00BA5F47">
      <w:pPr>
        <w:pStyle w:val="ListParagraph"/>
        <w:numPr>
          <w:ilvl w:val="0"/>
          <w:numId w:val="23"/>
        </w:numPr>
        <w:rPr>
          <w:b/>
          <w:bCs/>
        </w:rPr>
      </w:pPr>
      <w:r w:rsidRPr="00BA2D5D">
        <w:rPr>
          <w:b/>
          <w:bCs/>
          <w:lang w:val="en-AU"/>
        </w:rPr>
        <w:t xml:space="preserve">Continuous Improvement </w:t>
      </w:r>
    </w:p>
    <w:p w14:paraId="602EF3A4" w14:textId="6BFD1728" w:rsidR="00BA5F47" w:rsidRPr="00BA2D5D" w:rsidRDefault="00BA5F47" w:rsidP="00BA5F47">
      <w:pPr>
        <w:pStyle w:val="ListParagraph"/>
        <w:numPr>
          <w:ilvl w:val="1"/>
          <w:numId w:val="23"/>
        </w:numPr>
      </w:pPr>
      <w:r>
        <w:t xml:space="preserve">Annual review and update </w:t>
      </w:r>
      <w:r w:rsidR="00BA2D5D">
        <w:br/>
      </w:r>
      <w:r w:rsidR="00BA2D5D" w:rsidRPr="00BA2D5D">
        <w:rPr>
          <w:lang w:val="en-AU"/>
        </w:rPr>
        <w:t>Revise action plan, raise ambition, adapt to new technologies.</w:t>
      </w:r>
    </w:p>
    <w:p w14:paraId="3040B5C3" w14:textId="5D56BEBB" w:rsidR="00BA2D5D" w:rsidRPr="007C4FAB" w:rsidRDefault="00631238" w:rsidP="00BA5F47">
      <w:pPr>
        <w:pStyle w:val="ListParagraph"/>
        <w:numPr>
          <w:ilvl w:val="1"/>
          <w:numId w:val="23"/>
        </w:numPr>
      </w:pPr>
      <w:r>
        <w:rPr>
          <w:lang w:val="en-AU"/>
        </w:rPr>
        <w:t xml:space="preserve">Stay informed </w:t>
      </w:r>
      <w:r>
        <w:rPr>
          <w:lang w:val="en-AU"/>
        </w:rPr>
        <w:br/>
      </w:r>
      <w:r w:rsidRPr="00631238">
        <w:rPr>
          <w:lang w:val="en-AU"/>
        </w:rPr>
        <w:t>Engage with industry forums (e.g. City of Melbourne Sustainable Hospitality Program).</w:t>
      </w:r>
    </w:p>
    <w:p w14:paraId="552EC60B" w14:textId="50643834" w:rsidR="00180D97" w:rsidRDefault="00936F39" w:rsidP="00936F39">
      <w:pPr>
        <w:pStyle w:val="Heading2"/>
        <w:rPr>
          <w:rFonts w:hint="eastAsia"/>
        </w:rPr>
      </w:pPr>
      <w:bookmarkStart w:id="26" w:name="_Toc204248400"/>
      <w:r>
        <w:t>Sustainability Initiatives for Hotels</w:t>
      </w:r>
      <w:bookmarkEnd w:id="26"/>
      <w:r>
        <w:t xml:space="preserve"> </w:t>
      </w:r>
    </w:p>
    <w:p w14:paraId="24307611" w14:textId="77777777" w:rsidR="00936F39" w:rsidRDefault="00936F39" w:rsidP="00936F39">
      <w:pPr>
        <w:rPr>
          <w:lang w:val="en-US"/>
        </w:rPr>
      </w:pPr>
      <w:r w:rsidRPr="00936F39">
        <w:rPr>
          <w:b/>
          <w:bCs/>
          <w:lang w:val="en-US"/>
        </w:rPr>
        <w:t>Sustainability initiatives present a powerful opportunity to reduce emissions, enhance social outcomes, elevate guest experience, and position hotels as a leader in climate action.</w:t>
      </w:r>
      <w:r w:rsidRPr="00936F39">
        <w:rPr>
          <w:lang w:val="en-US"/>
        </w:rPr>
        <w:t xml:space="preserve"> </w:t>
      </w:r>
    </w:p>
    <w:p w14:paraId="65506BE1" w14:textId="21285ACF" w:rsidR="00936F39" w:rsidRPr="00936F39" w:rsidRDefault="00936F39" w:rsidP="00936F39">
      <w:pPr>
        <w:rPr>
          <w:lang w:val="en-US"/>
        </w:rPr>
      </w:pPr>
      <w:r w:rsidRPr="00936F39">
        <w:rPr>
          <w:lang w:val="en-US"/>
        </w:rPr>
        <w:t>For guests, these initiatives result in healthier, more comfortable stays with transparent choices that align with their values.</w:t>
      </w:r>
    </w:p>
    <w:p w14:paraId="0AB99004" w14:textId="77777777" w:rsidR="005636F1" w:rsidRPr="005636F1" w:rsidRDefault="005636F1" w:rsidP="005636F1">
      <w:pPr>
        <w:rPr>
          <w:b/>
          <w:bCs/>
          <w:lang w:val="en-US"/>
        </w:rPr>
      </w:pPr>
      <w:r w:rsidRPr="005636F1">
        <w:rPr>
          <w:b/>
          <w:bCs/>
          <w:lang w:val="en-US"/>
        </w:rPr>
        <w:t>Energy and Emissions</w:t>
      </w:r>
    </w:p>
    <w:p w14:paraId="419FFB88" w14:textId="77777777" w:rsidR="005636F1" w:rsidRPr="005636F1" w:rsidRDefault="005636F1" w:rsidP="005636F1">
      <w:pPr>
        <w:rPr>
          <w:lang w:val="en-US"/>
        </w:rPr>
      </w:pPr>
      <w:r w:rsidRPr="005636F1">
        <w:rPr>
          <w:lang w:val="en-US"/>
        </w:rPr>
        <w:t xml:space="preserve">Hotels in Melbourne can significantly reduce their carbon footprint by transitioning to energy-efficient operations.  Through electrification, and by implementing real-time monitoring and energy management systems to track performance and optimise use, hotels can reduce energy use and operating costs. </w:t>
      </w:r>
    </w:p>
    <w:p w14:paraId="3DB633EF" w14:textId="416DD8CE" w:rsidR="00180D97" w:rsidRDefault="005636F1" w:rsidP="005636F1">
      <w:pPr>
        <w:rPr>
          <w:lang w:val="en-US"/>
        </w:rPr>
      </w:pPr>
      <w:r w:rsidRPr="005636F1">
        <w:rPr>
          <w:lang w:val="en-US"/>
        </w:rPr>
        <w:t>A practical checklist for energy and emissions initiatives can be found in the following section.</w:t>
      </w:r>
    </w:p>
    <w:p w14:paraId="2234C686" w14:textId="77777777" w:rsidR="007C0143" w:rsidRPr="007C0143" w:rsidRDefault="007C0143" w:rsidP="007C0143">
      <w:pPr>
        <w:rPr>
          <w:b/>
          <w:bCs/>
          <w:lang w:val="en-US"/>
        </w:rPr>
      </w:pPr>
      <w:r w:rsidRPr="007C0143">
        <w:rPr>
          <w:b/>
          <w:bCs/>
          <w:lang w:val="en-US"/>
        </w:rPr>
        <w:t>Water</w:t>
      </w:r>
    </w:p>
    <w:p w14:paraId="04EF6758" w14:textId="77777777" w:rsidR="007C0143" w:rsidRDefault="007C0143" w:rsidP="007C0143">
      <w:pPr>
        <w:rPr>
          <w:lang w:val="en-US"/>
        </w:rPr>
      </w:pPr>
      <w:r w:rsidRPr="007C0143">
        <w:rPr>
          <w:lang w:val="en-US"/>
        </w:rPr>
        <w:t xml:space="preserve">Water conservation is crucial and hotels can play a leading role by adopting efficient practices and technologies. Installing water-efficient appliances. And harvesting rainwater for landscape irrigation, cooling systems further supports resilience. </w:t>
      </w:r>
    </w:p>
    <w:p w14:paraId="3BE1801E" w14:textId="2DFAADEF" w:rsidR="00180D97" w:rsidRDefault="007C0143" w:rsidP="007C0143">
      <w:pPr>
        <w:rPr>
          <w:lang w:val="en-US"/>
        </w:rPr>
      </w:pPr>
      <w:r w:rsidRPr="007C0143">
        <w:rPr>
          <w:lang w:val="en-US"/>
        </w:rPr>
        <w:t>A practical checklist for water initiatives can be found in the following section.</w:t>
      </w:r>
    </w:p>
    <w:p w14:paraId="0266A6D4" w14:textId="77777777" w:rsidR="007C0143" w:rsidRPr="007C0143" w:rsidRDefault="007C0143" w:rsidP="007C0143">
      <w:pPr>
        <w:rPr>
          <w:b/>
          <w:bCs/>
          <w:lang w:val="en-US"/>
        </w:rPr>
      </w:pPr>
      <w:r w:rsidRPr="007C0143">
        <w:rPr>
          <w:b/>
          <w:bCs/>
          <w:lang w:val="en-US"/>
        </w:rPr>
        <w:t xml:space="preserve">Circular Economy and Waste </w:t>
      </w:r>
    </w:p>
    <w:p w14:paraId="19829E59" w14:textId="77777777" w:rsidR="007C0143" w:rsidRPr="007C0143" w:rsidRDefault="007C0143" w:rsidP="007C0143">
      <w:pPr>
        <w:rPr>
          <w:lang w:val="en-US"/>
        </w:rPr>
      </w:pPr>
      <w:r w:rsidRPr="007C0143">
        <w:rPr>
          <w:lang w:val="en-US"/>
        </w:rPr>
        <w:t xml:space="preserve">To align with circular economy principles, a shift from a linear “take-make-dispose” model to one that designs out waste and keeps resources in use is critical. Engaging suppliers and encouraging circular procurement amplifies impact across the value chain. </w:t>
      </w:r>
    </w:p>
    <w:p w14:paraId="01E2EA0B" w14:textId="504FE72A" w:rsidR="00180D97" w:rsidRDefault="007C0143" w:rsidP="007C0143">
      <w:pPr>
        <w:rPr>
          <w:lang w:val="en-US"/>
        </w:rPr>
      </w:pPr>
      <w:r w:rsidRPr="007C0143">
        <w:rPr>
          <w:lang w:val="en-US"/>
        </w:rPr>
        <w:t>A practical checklist for circular economy and waste initiatives can be found in the following section.</w:t>
      </w:r>
    </w:p>
    <w:p w14:paraId="10CA8ECD" w14:textId="77777777" w:rsidR="008C3548" w:rsidRPr="008C3548" w:rsidRDefault="008C3548" w:rsidP="008C3548">
      <w:pPr>
        <w:rPr>
          <w:b/>
          <w:bCs/>
          <w:lang w:val="en-US"/>
        </w:rPr>
      </w:pPr>
      <w:r w:rsidRPr="008C3548">
        <w:rPr>
          <w:b/>
          <w:bCs/>
          <w:lang w:val="en-US"/>
        </w:rPr>
        <w:t>Social Value</w:t>
      </w:r>
    </w:p>
    <w:p w14:paraId="45D50D30" w14:textId="77777777" w:rsidR="008C3548" w:rsidRPr="008C3548" w:rsidRDefault="008C3548" w:rsidP="008C3548">
      <w:pPr>
        <w:rPr>
          <w:lang w:val="en-US"/>
        </w:rPr>
      </w:pPr>
      <w:r w:rsidRPr="008C3548">
        <w:rPr>
          <w:lang w:val="en-US"/>
        </w:rPr>
        <w:lastRenderedPageBreak/>
        <w:t xml:space="preserve">Social sustainability involves fostering inclusive employment, community engagement, and guest wellbeing. Hotels can support local employment, prioritise fair wages, and provide career pathways for underrepresented groups including migrants, First Nations people, and youth. </w:t>
      </w:r>
    </w:p>
    <w:p w14:paraId="2A9EE9CD" w14:textId="1967D10E" w:rsidR="00180D97" w:rsidRDefault="008C3548" w:rsidP="008C3548">
      <w:pPr>
        <w:rPr>
          <w:lang w:val="en-US"/>
        </w:rPr>
      </w:pPr>
      <w:r w:rsidRPr="008C3548">
        <w:rPr>
          <w:lang w:val="en-US"/>
        </w:rPr>
        <w:t>A practical checklist for social value initiatives can be found in the following section.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348"/>
        <w:gridCol w:w="1337"/>
        <w:gridCol w:w="1004"/>
        <w:gridCol w:w="2784"/>
        <w:gridCol w:w="1066"/>
        <w:gridCol w:w="836"/>
        <w:gridCol w:w="1337"/>
      </w:tblGrid>
      <w:tr w:rsidR="00D03131" w:rsidRPr="000474AE" w14:paraId="26E12841" w14:textId="77777777" w:rsidTr="0025660A">
        <w:trPr>
          <w:tblHeader/>
        </w:trPr>
        <w:tc>
          <w:tcPr>
            <w:tcW w:w="1348" w:type="dxa"/>
            <w:shd w:val="clear" w:color="auto" w:fill="auto"/>
          </w:tcPr>
          <w:p w14:paraId="71658E8F" w14:textId="3F5EADEA" w:rsidR="00B84FDD" w:rsidRPr="00E66291" w:rsidRDefault="00B84FDD" w:rsidP="002B0ED1">
            <w:pPr>
              <w:pStyle w:val="TableofFigures"/>
              <w:rPr>
                <w:rFonts w:eastAsia="Cambria"/>
                <w:b/>
              </w:rPr>
            </w:pPr>
            <w:r w:rsidRPr="00E66291">
              <w:rPr>
                <w:rFonts w:eastAsia="Cambria"/>
                <w:b/>
              </w:rPr>
              <w:t>Category</w:t>
            </w:r>
          </w:p>
        </w:tc>
        <w:tc>
          <w:tcPr>
            <w:tcW w:w="1337" w:type="dxa"/>
          </w:tcPr>
          <w:p w14:paraId="5CA721FD" w14:textId="445F2135" w:rsidR="00B84FDD" w:rsidRPr="00802A52" w:rsidRDefault="00B84FDD" w:rsidP="002B0ED1">
            <w:pPr>
              <w:pStyle w:val="TableofFigures"/>
              <w:rPr>
                <w:rFonts w:eastAsia="Cambria"/>
                <w:b/>
              </w:rPr>
            </w:pPr>
            <w:r>
              <w:rPr>
                <w:rFonts w:eastAsia="Cambria"/>
                <w:b/>
              </w:rPr>
              <w:t>Intervention</w:t>
            </w:r>
          </w:p>
        </w:tc>
        <w:tc>
          <w:tcPr>
            <w:tcW w:w="1004" w:type="dxa"/>
          </w:tcPr>
          <w:p w14:paraId="58A85F56" w14:textId="7B4F527B" w:rsidR="00B84FDD" w:rsidRPr="00802A52" w:rsidRDefault="00B84FDD" w:rsidP="002B0ED1">
            <w:pPr>
              <w:pStyle w:val="TableofFigures"/>
              <w:rPr>
                <w:rFonts w:eastAsia="Cambria"/>
                <w:b/>
              </w:rPr>
            </w:pPr>
            <w:r>
              <w:rPr>
                <w:rFonts w:eastAsia="Cambria"/>
                <w:b/>
              </w:rPr>
              <w:t>Checklist</w:t>
            </w:r>
          </w:p>
        </w:tc>
        <w:tc>
          <w:tcPr>
            <w:tcW w:w="2784" w:type="dxa"/>
            <w:shd w:val="clear" w:color="auto" w:fill="auto"/>
          </w:tcPr>
          <w:p w14:paraId="601AF6E3" w14:textId="0A0141D8" w:rsidR="00B84FDD" w:rsidRPr="00802A52" w:rsidRDefault="00B84FDD" w:rsidP="002B0ED1">
            <w:pPr>
              <w:pStyle w:val="TableofFigures"/>
              <w:rPr>
                <w:rFonts w:eastAsia="Cambria"/>
                <w:b/>
              </w:rPr>
            </w:pPr>
            <w:r>
              <w:rPr>
                <w:rFonts w:eastAsia="Cambria"/>
                <w:b/>
              </w:rPr>
              <w:t>Description/Action</w:t>
            </w:r>
          </w:p>
        </w:tc>
        <w:tc>
          <w:tcPr>
            <w:tcW w:w="1066" w:type="dxa"/>
            <w:shd w:val="clear" w:color="auto" w:fill="auto"/>
          </w:tcPr>
          <w:p w14:paraId="057E54E2" w14:textId="48F83F7E" w:rsidR="00B84FDD" w:rsidRPr="00802A52" w:rsidRDefault="00B84FDD" w:rsidP="002B0ED1">
            <w:pPr>
              <w:pStyle w:val="TableofFigures"/>
              <w:rPr>
                <w:rFonts w:eastAsia="Cambria"/>
                <w:b/>
              </w:rPr>
            </w:pPr>
            <w:r>
              <w:rPr>
                <w:rFonts w:eastAsia="Cambria"/>
                <w:b/>
              </w:rPr>
              <w:t>Difficulty</w:t>
            </w:r>
          </w:p>
        </w:tc>
        <w:tc>
          <w:tcPr>
            <w:tcW w:w="836" w:type="dxa"/>
          </w:tcPr>
          <w:p w14:paraId="544955A6" w14:textId="1CC1385C" w:rsidR="00B84FDD" w:rsidRPr="00802A52" w:rsidRDefault="006856D7" w:rsidP="002B0ED1">
            <w:pPr>
              <w:pStyle w:val="TableofFigures"/>
              <w:rPr>
                <w:rFonts w:eastAsia="Cambria"/>
                <w:b/>
              </w:rPr>
            </w:pPr>
            <w:r>
              <w:rPr>
                <w:rFonts w:eastAsia="Cambria"/>
                <w:b/>
              </w:rPr>
              <w:t>Upfront Cost</w:t>
            </w:r>
          </w:p>
        </w:tc>
        <w:tc>
          <w:tcPr>
            <w:tcW w:w="1337" w:type="dxa"/>
            <w:shd w:val="clear" w:color="auto" w:fill="auto"/>
          </w:tcPr>
          <w:p w14:paraId="5A8B2396" w14:textId="7F1F8DDB" w:rsidR="00B84FDD" w:rsidRPr="00802A52" w:rsidRDefault="006856D7" w:rsidP="002B0ED1">
            <w:pPr>
              <w:pStyle w:val="TableofFigures"/>
              <w:rPr>
                <w:rFonts w:eastAsia="Cambria"/>
                <w:b/>
              </w:rPr>
            </w:pPr>
            <w:r>
              <w:rPr>
                <w:rFonts w:eastAsia="Cambria"/>
                <w:b/>
              </w:rPr>
              <w:t>Performance Impact</w:t>
            </w:r>
          </w:p>
        </w:tc>
      </w:tr>
      <w:tr w:rsidR="00211B8B" w:rsidRPr="00493E0A" w14:paraId="12FCC096" w14:textId="77777777" w:rsidTr="0025660A">
        <w:tc>
          <w:tcPr>
            <w:tcW w:w="1348" w:type="dxa"/>
            <w:vMerge w:val="restart"/>
            <w:shd w:val="clear" w:color="auto" w:fill="auto"/>
          </w:tcPr>
          <w:p w14:paraId="26D21BA2" w14:textId="4622E335" w:rsidR="00E66291" w:rsidRPr="00E66291" w:rsidRDefault="00E66291" w:rsidP="002B0ED1">
            <w:pPr>
              <w:pStyle w:val="TableofFigures"/>
              <w:rPr>
                <w:rFonts w:eastAsia="Cambria"/>
                <w:b/>
              </w:rPr>
            </w:pPr>
            <w:r w:rsidRPr="00E66291">
              <w:rPr>
                <w:rFonts w:eastAsia="Cambria"/>
                <w:b/>
              </w:rPr>
              <w:t>Lighting</w:t>
            </w:r>
          </w:p>
        </w:tc>
        <w:tc>
          <w:tcPr>
            <w:tcW w:w="1337" w:type="dxa"/>
          </w:tcPr>
          <w:p w14:paraId="24BDB278" w14:textId="17F5C21F" w:rsidR="00E66291" w:rsidRPr="00802A52" w:rsidRDefault="00E66291" w:rsidP="002B0ED1">
            <w:pPr>
              <w:pStyle w:val="TableofFigures"/>
              <w:rPr>
                <w:rFonts w:eastAsia="Cambria"/>
              </w:rPr>
            </w:pPr>
            <w:r w:rsidRPr="00E66291">
              <w:rPr>
                <w:rFonts w:eastAsia="Cambria"/>
              </w:rPr>
              <w:t>LED Lighting Upgrades</w:t>
            </w:r>
          </w:p>
        </w:tc>
        <w:tc>
          <w:tcPr>
            <w:tcW w:w="1004" w:type="dxa"/>
          </w:tcPr>
          <w:p w14:paraId="724B8E25" w14:textId="4CF901A3" w:rsidR="00E66291" w:rsidRPr="00802A52" w:rsidRDefault="009128C1" w:rsidP="002B0ED1">
            <w:pPr>
              <w:pStyle w:val="TableofFigures"/>
              <w:rPr>
                <w:rFonts w:eastAsia="Cambria"/>
              </w:rPr>
            </w:pPr>
            <w:r>
              <w:rPr>
                <w:rFonts w:eastAsia="Cambria"/>
              </w:rPr>
              <w:t>[ ]</w:t>
            </w:r>
          </w:p>
        </w:tc>
        <w:tc>
          <w:tcPr>
            <w:tcW w:w="2784" w:type="dxa"/>
            <w:shd w:val="clear" w:color="auto" w:fill="auto"/>
          </w:tcPr>
          <w:p w14:paraId="657ADD68" w14:textId="59288341" w:rsidR="00E66291" w:rsidRPr="00802A52" w:rsidRDefault="004661BA" w:rsidP="002B0ED1">
            <w:pPr>
              <w:pStyle w:val="TableofFigures"/>
              <w:rPr>
                <w:rFonts w:eastAsia="Cambria"/>
              </w:rPr>
            </w:pPr>
            <w:r w:rsidRPr="004661BA">
              <w:rPr>
                <w:rFonts w:eastAsia="Cambria"/>
              </w:rPr>
              <w:t>Replace incandescent, halogen, and CFL bulbs with LEDs throughout rooms and facilities.</w:t>
            </w:r>
          </w:p>
        </w:tc>
        <w:tc>
          <w:tcPr>
            <w:tcW w:w="1066" w:type="dxa"/>
            <w:shd w:val="clear" w:color="auto" w:fill="auto"/>
          </w:tcPr>
          <w:p w14:paraId="358CCA87" w14:textId="2893B1D3" w:rsidR="00E66291" w:rsidRPr="00802A52" w:rsidRDefault="004661BA" w:rsidP="002B0ED1">
            <w:pPr>
              <w:pStyle w:val="TableofFigures"/>
              <w:rPr>
                <w:rFonts w:eastAsia="Cambria"/>
              </w:rPr>
            </w:pPr>
            <w:r>
              <w:rPr>
                <w:rFonts w:eastAsia="Cambria"/>
              </w:rPr>
              <w:t>Low</w:t>
            </w:r>
          </w:p>
        </w:tc>
        <w:tc>
          <w:tcPr>
            <w:tcW w:w="836" w:type="dxa"/>
          </w:tcPr>
          <w:p w14:paraId="1A5B957B" w14:textId="3E913CA9" w:rsidR="00E66291" w:rsidRPr="00802A52" w:rsidRDefault="004661BA" w:rsidP="002B0ED1">
            <w:pPr>
              <w:pStyle w:val="TableofFigures"/>
              <w:rPr>
                <w:rFonts w:eastAsia="Cambria"/>
              </w:rPr>
            </w:pPr>
            <w:r>
              <w:rPr>
                <w:rFonts w:eastAsia="Cambria"/>
              </w:rPr>
              <w:t>$</w:t>
            </w:r>
          </w:p>
        </w:tc>
        <w:tc>
          <w:tcPr>
            <w:tcW w:w="1337" w:type="dxa"/>
            <w:shd w:val="clear" w:color="auto" w:fill="auto"/>
          </w:tcPr>
          <w:p w14:paraId="75427E86" w14:textId="1C58536F" w:rsidR="00E66291" w:rsidRPr="00802A52" w:rsidRDefault="004661BA" w:rsidP="002B0ED1">
            <w:pPr>
              <w:pStyle w:val="TableofFigures"/>
              <w:rPr>
                <w:rFonts w:eastAsia="Cambria"/>
              </w:rPr>
            </w:pPr>
            <w:r>
              <w:rPr>
                <w:rFonts w:eastAsia="Cambria"/>
              </w:rPr>
              <w:t>High</w:t>
            </w:r>
          </w:p>
        </w:tc>
      </w:tr>
      <w:tr w:rsidR="00211B8B" w:rsidRPr="00493E0A" w14:paraId="4C0BBFE8" w14:textId="77777777" w:rsidTr="0025660A">
        <w:tc>
          <w:tcPr>
            <w:tcW w:w="1348" w:type="dxa"/>
            <w:vMerge/>
            <w:shd w:val="clear" w:color="auto" w:fill="auto"/>
          </w:tcPr>
          <w:p w14:paraId="724B2BCB" w14:textId="77777777" w:rsidR="009128C1" w:rsidRPr="00E66291" w:rsidRDefault="009128C1" w:rsidP="009128C1">
            <w:pPr>
              <w:pStyle w:val="TableofFigures"/>
              <w:rPr>
                <w:rFonts w:eastAsia="Cambria"/>
                <w:b/>
              </w:rPr>
            </w:pPr>
          </w:p>
        </w:tc>
        <w:tc>
          <w:tcPr>
            <w:tcW w:w="1337" w:type="dxa"/>
          </w:tcPr>
          <w:p w14:paraId="48DC04A7" w14:textId="69F46509" w:rsidR="009128C1" w:rsidRPr="00802A52" w:rsidRDefault="009128C1" w:rsidP="009128C1">
            <w:pPr>
              <w:pStyle w:val="TableofFigures"/>
              <w:rPr>
                <w:rFonts w:eastAsia="Cambria"/>
              </w:rPr>
            </w:pPr>
            <w:r w:rsidRPr="00E66291">
              <w:rPr>
                <w:rFonts w:eastAsia="Cambria"/>
              </w:rPr>
              <w:t>Smart Lighting Controls</w:t>
            </w:r>
          </w:p>
        </w:tc>
        <w:tc>
          <w:tcPr>
            <w:tcW w:w="1004" w:type="dxa"/>
          </w:tcPr>
          <w:p w14:paraId="3BAB68E3" w14:textId="01DED0B7" w:rsidR="009128C1" w:rsidRPr="00802A52" w:rsidRDefault="009128C1" w:rsidP="009128C1">
            <w:pPr>
              <w:pStyle w:val="TableofFigures"/>
              <w:rPr>
                <w:rFonts w:eastAsia="Cambria"/>
              </w:rPr>
            </w:pPr>
            <w:r>
              <w:rPr>
                <w:rFonts w:eastAsia="Cambria"/>
              </w:rPr>
              <w:t>[ ]</w:t>
            </w:r>
          </w:p>
        </w:tc>
        <w:tc>
          <w:tcPr>
            <w:tcW w:w="2784" w:type="dxa"/>
            <w:shd w:val="clear" w:color="auto" w:fill="auto"/>
          </w:tcPr>
          <w:p w14:paraId="39E3ADB9" w14:textId="2003AA00" w:rsidR="009128C1" w:rsidRPr="00802A52" w:rsidRDefault="004661BA" w:rsidP="009128C1">
            <w:pPr>
              <w:pStyle w:val="TableofFigures"/>
              <w:rPr>
                <w:rFonts w:eastAsia="Cambria"/>
              </w:rPr>
            </w:pPr>
            <w:r w:rsidRPr="004661BA">
              <w:rPr>
                <w:rFonts w:eastAsia="Cambria"/>
              </w:rPr>
              <w:t>Install occupancy sensors and daylight sensors in rooms, hallways, and meeting areas.</w:t>
            </w:r>
          </w:p>
        </w:tc>
        <w:tc>
          <w:tcPr>
            <w:tcW w:w="1066" w:type="dxa"/>
            <w:shd w:val="clear" w:color="auto" w:fill="auto"/>
          </w:tcPr>
          <w:p w14:paraId="6E8C6334" w14:textId="53C819C3" w:rsidR="009128C1" w:rsidRPr="00802A52" w:rsidRDefault="004661BA" w:rsidP="009128C1">
            <w:pPr>
              <w:pStyle w:val="TableofFigures"/>
              <w:rPr>
                <w:rFonts w:eastAsia="Cambria"/>
              </w:rPr>
            </w:pPr>
            <w:r>
              <w:rPr>
                <w:rFonts w:eastAsia="Cambria"/>
              </w:rPr>
              <w:t xml:space="preserve">Medium </w:t>
            </w:r>
          </w:p>
        </w:tc>
        <w:tc>
          <w:tcPr>
            <w:tcW w:w="836" w:type="dxa"/>
          </w:tcPr>
          <w:p w14:paraId="1AC6A94B" w14:textId="3DEDFBE1" w:rsidR="009128C1" w:rsidRPr="00802A52" w:rsidRDefault="004661BA" w:rsidP="009128C1">
            <w:pPr>
              <w:pStyle w:val="TableofFigures"/>
              <w:rPr>
                <w:rFonts w:eastAsia="Cambria"/>
              </w:rPr>
            </w:pPr>
            <w:r>
              <w:rPr>
                <w:rFonts w:eastAsia="Cambria"/>
              </w:rPr>
              <w:t>$$</w:t>
            </w:r>
          </w:p>
        </w:tc>
        <w:tc>
          <w:tcPr>
            <w:tcW w:w="1337" w:type="dxa"/>
            <w:shd w:val="clear" w:color="auto" w:fill="auto"/>
          </w:tcPr>
          <w:p w14:paraId="52596F32" w14:textId="039E456F" w:rsidR="009128C1" w:rsidRPr="00802A52" w:rsidRDefault="00CB16F7" w:rsidP="009128C1">
            <w:pPr>
              <w:pStyle w:val="TableofFigures"/>
              <w:rPr>
                <w:rFonts w:eastAsia="Cambria"/>
              </w:rPr>
            </w:pPr>
            <w:r>
              <w:rPr>
                <w:rFonts w:eastAsia="Cambria"/>
              </w:rPr>
              <w:t>Medium</w:t>
            </w:r>
          </w:p>
        </w:tc>
      </w:tr>
      <w:tr w:rsidR="00271409" w:rsidRPr="00493E0A" w14:paraId="5B860581" w14:textId="77777777" w:rsidTr="0025660A">
        <w:tc>
          <w:tcPr>
            <w:tcW w:w="1348" w:type="dxa"/>
            <w:vMerge w:val="restart"/>
            <w:shd w:val="clear" w:color="auto" w:fill="auto"/>
          </w:tcPr>
          <w:p w14:paraId="0310AACC" w14:textId="7AD87C09" w:rsidR="002C7F9F" w:rsidRPr="00E66291" w:rsidRDefault="002C7F9F" w:rsidP="009128C1">
            <w:pPr>
              <w:pStyle w:val="TableofFigures"/>
              <w:rPr>
                <w:rFonts w:eastAsia="Cambria"/>
                <w:b/>
              </w:rPr>
            </w:pPr>
            <w:r w:rsidRPr="00E66291">
              <w:rPr>
                <w:rFonts w:eastAsia="Cambria"/>
                <w:b/>
              </w:rPr>
              <w:t>Heating and Cooling</w:t>
            </w:r>
          </w:p>
        </w:tc>
        <w:tc>
          <w:tcPr>
            <w:tcW w:w="1337" w:type="dxa"/>
          </w:tcPr>
          <w:p w14:paraId="317513E0" w14:textId="003D4582" w:rsidR="002C7F9F" w:rsidRPr="00802A52" w:rsidRDefault="002C7F9F" w:rsidP="009128C1">
            <w:pPr>
              <w:pStyle w:val="TableofFigures"/>
              <w:rPr>
                <w:rFonts w:eastAsia="Cambria"/>
              </w:rPr>
            </w:pPr>
            <w:r w:rsidRPr="00CB16F7">
              <w:rPr>
                <w:rFonts w:eastAsia="Cambria"/>
              </w:rPr>
              <w:t>High-Efficiency HVAC Systems</w:t>
            </w:r>
          </w:p>
        </w:tc>
        <w:tc>
          <w:tcPr>
            <w:tcW w:w="1004" w:type="dxa"/>
          </w:tcPr>
          <w:p w14:paraId="738841F4" w14:textId="5BF99B20" w:rsidR="002C7F9F" w:rsidRPr="00802A52" w:rsidRDefault="002C7F9F" w:rsidP="009128C1">
            <w:pPr>
              <w:pStyle w:val="TableofFigures"/>
              <w:rPr>
                <w:rFonts w:eastAsia="Cambria"/>
              </w:rPr>
            </w:pPr>
            <w:r>
              <w:rPr>
                <w:rFonts w:eastAsia="Cambria"/>
              </w:rPr>
              <w:t>[ ]</w:t>
            </w:r>
          </w:p>
        </w:tc>
        <w:tc>
          <w:tcPr>
            <w:tcW w:w="2784" w:type="dxa"/>
            <w:shd w:val="clear" w:color="auto" w:fill="auto"/>
          </w:tcPr>
          <w:p w14:paraId="4D572CB8" w14:textId="49C55D5A" w:rsidR="002C7F9F" w:rsidRPr="00802A52" w:rsidRDefault="002C7F9F" w:rsidP="009128C1">
            <w:pPr>
              <w:pStyle w:val="TableofFigures"/>
              <w:rPr>
                <w:rFonts w:eastAsia="Cambria"/>
              </w:rPr>
            </w:pPr>
            <w:r w:rsidRPr="002C7F9F">
              <w:rPr>
                <w:rFonts w:eastAsia="Cambria"/>
              </w:rPr>
              <w:t>Upgrade to energy-efficient reverse-cycle units or VRF (Variable Refrigerant Flow) systems</w:t>
            </w:r>
            <w:r>
              <w:rPr>
                <w:rFonts w:eastAsia="Cambria"/>
              </w:rPr>
              <w:t>.</w:t>
            </w:r>
          </w:p>
        </w:tc>
        <w:tc>
          <w:tcPr>
            <w:tcW w:w="1066" w:type="dxa"/>
            <w:shd w:val="clear" w:color="auto" w:fill="auto"/>
          </w:tcPr>
          <w:p w14:paraId="245B6B15" w14:textId="4B8C1647" w:rsidR="002C7F9F" w:rsidRPr="00802A52" w:rsidRDefault="002C7F9F" w:rsidP="009128C1">
            <w:pPr>
              <w:pStyle w:val="TableofFigures"/>
              <w:rPr>
                <w:rFonts w:eastAsia="Cambria"/>
              </w:rPr>
            </w:pPr>
            <w:r>
              <w:rPr>
                <w:rFonts w:eastAsia="Cambria"/>
              </w:rPr>
              <w:t>High</w:t>
            </w:r>
          </w:p>
        </w:tc>
        <w:tc>
          <w:tcPr>
            <w:tcW w:w="836" w:type="dxa"/>
          </w:tcPr>
          <w:p w14:paraId="6227CF1B" w14:textId="57F7D3B9" w:rsidR="002C7F9F" w:rsidRPr="00802A52" w:rsidRDefault="002C7F9F" w:rsidP="009128C1">
            <w:pPr>
              <w:pStyle w:val="TableofFigures"/>
              <w:rPr>
                <w:rFonts w:eastAsia="Cambria"/>
              </w:rPr>
            </w:pPr>
            <w:r>
              <w:rPr>
                <w:rFonts w:eastAsia="Cambria"/>
              </w:rPr>
              <w:t>$$$</w:t>
            </w:r>
          </w:p>
        </w:tc>
        <w:tc>
          <w:tcPr>
            <w:tcW w:w="1337" w:type="dxa"/>
            <w:shd w:val="clear" w:color="auto" w:fill="auto"/>
          </w:tcPr>
          <w:p w14:paraId="2C412DC7" w14:textId="263882D2" w:rsidR="002C7F9F" w:rsidRPr="00802A52" w:rsidRDefault="002C7F9F" w:rsidP="009128C1">
            <w:pPr>
              <w:pStyle w:val="TableofFigures"/>
              <w:rPr>
                <w:rFonts w:eastAsia="Cambria"/>
              </w:rPr>
            </w:pPr>
            <w:r>
              <w:rPr>
                <w:rFonts w:eastAsia="Cambria"/>
              </w:rPr>
              <w:t>High</w:t>
            </w:r>
          </w:p>
        </w:tc>
      </w:tr>
      <w:tr w:rsidR="00271409" w:rsidRPr="00493E0A" w14:paraId="61DEB1E7" w14:textId="77777777" w:rsidTr="0025660A">
        <w:tc>
          <w:tcPr>
            <w:tcW w:w="1348" w:type="dxa"/>
            <w:vMerge/>
            <w:shd w:val="clear" w:color="auto" w:fill="auto"/>
          </w:tcPr>
          <w:p w14:paraId="3AA9A9EF" w14:textId="77777777" w:rsidR="002C7F9F" w:rsidRPr="00E66291" w:rsidRDefault="002C7F9F" w:rsidP="009128C1">
            <w:pPr>
              <w:pStyle w:val="TableofFigures"/>
              <w:rPr>
                <w:rFonts w:eastAsia="Cambria"/>
                <w:b/>
              </w:rPr>
            </w:pPr>
          </w:p>
        </w:tc>
        <w:tc>
          <w:tcPr>
            <w:tcW w:w="1337" w:type="dxa"/>
          </w:tcPr>
          <w:p w14:paraId="19E910CA" w14:textId="08391C02" w:rsidR="002C7F9F" w:rsidRPr="00802A52" w:rsidRDefault="002C7F9F" w:rsidP="009128C1">
            <w:pPr>
              <w:pStyle w:val="TableofFigures"/>
              <w:rPr>
                <w:rFonts w:eastAsia="Cambria"/>
              </w:rPr>
            </w:pPr>
            <w:r w:rsidRPr="00CB16F7">
              <w:rPr>
                <w:rFonts w:eastAsia="Cambria"/>
              </w:rPr>
              <w:t>Zoning &amp; Controls</w:t>
            </w:r>
          </w:p>
        </w:tc>
        <w:tc>
          <w:tcPr>
            <w:tcW w:w="1004" w:type="dxa"/>
          </w:tcPr>
          <w:p w14:paraId="1D35DC7E" w14:textId="11C0FFA2" w:rsidR="002C7F9F" w:rsidRPr="00802A52" w:rsidRDefault="002C7F9F" w:rsidP="009128C1">
            <w:pPr>
              <w:pStyle w:val="TableofFigures"/>
              <w:rPr>
                <w:rFonts w:eastAsia="Cambria"/>
              </w:rPr>
            </w:pPr>
            <w:r>
              <w:rPr>
                <w:rFonts w:eastAsia="Cambria"/>
              </w:rPr>
              <w:t>[ ]</w:t>
            </w:r>
          </w:p>
        </w:tc>
        <w:tc>
          <w:tcPr>
            <w:tcW w:w="2784" w:type="dxa"/>
            <w:shd w:val="clear" w:color="auto" w:fill="auto"/>
          </w:tcPr>
          <w:p w14:paraId="36588FB6" w14:textId="2DD9AD34" w:rsidR="002C7F9F" w:rsidRPr="00802A52" w:rsidRDefault="002C7F9F" w:rsidP="009128C1">
            <w:pPr>
              <w:pStyle w:val="TableofFigures"/>
              <w:rPr>
                <w:rFonts w:eastAsia="Cambria"/>
              </w:rPr>
            </w:pPr>
            <w:r w:rsidRPr="002C7F9F">
              <w:rPr>
                <w:rFonts w:eastAsia="Cambria"/>
              </w:rPr>
              <w:t>Implement zoned temperature control and automated setback features.</w:t>
            </w:r>
          </w:p>
        </w:tc>
        <w:tc>
          <w:tcPr>
            <w:tcW w:w="1066" w:type="dxa"/>
            <w:shd w:val="clear" w:color="auto" w:fill="auto"/>
          </w:tcPr>
          <w:p w14:paraId="7E8E0CF5" w14:textId="191E90F4" w:rsidR="002C7F9F" w:rsidRPr="00802A52" w:rsidRDefault="002C7F9F" w:rsidP="009128C1">
            <w:pPr>
              <w:pStyle w:val="TableofFigures"/>
              <w:rPr>
                <w:rFonts w:eastAsia="Cambria"/>
              </w:rPr>
            </w:pPr>
            <w:r>
              <w:rPr>
                <w:rFonts w:eastAsia="Cambria"/>
              </w:rPr>
              <w:t>Medium</w:t>
            </w:r>
          </w:p>
        </w:tc>
        <w:tc>
          <w:tcPr>
            <w:tcW w:w="836" w:type="dxa"/>
          </w:tcPr>
          <w:p w14:paraId="2A941D06" w14:textId="77E20306" w:rsidR="002C7F9F" w:rsidRPr="00802A52" w:rsidRDefault="002C7F9F" w:rsidP="009128C1">
            <w:pPr>
              <w:pStyle w:val="TableofFigures"/>
              <w:rPr>
                <w:rFonts w:eastAsia="Cambria"/>
              </w:rPr>
            </w:pPr>
            <w:r>
              <w:rPr>
                <w:rFonts w:eastAsia="Cambria"/>
              </w:rPr>
              <w:t>$$</w:t>
            </w:r>
          </w:p>
        </w:tc>
        <w:tc>
          <w:tcPr>
            <w:tcW w:w="1337" w:type="dxa"/>
            <w:shd w:val="clear" w:color="auto" w:fill="auto"/>
          </w:tcPr>
          <w:p w14:paraId="0F2A3923" w14:textId="43F99D7D" w:rsidR="002C7F9F" w:rsidRPr="00802A52" w:rsidRDefault="002C7F9F" w:rsidP="009128C1">
            <w:pPr>
              <w:pStyle w:val="TableofFigures"/>
              <w:rPr>
                <w:rFonts w:eastAsia="Cambria"/>
              </w:rPr>
            </w:pPr>
            <w:r>
              <w:rPr>
                <w:rFonts w:eastAsia="Cambria"/>
              </w:rPr>
              <w:t>Medium</w:t>
            </w:r>
          </w:p>
        </w:tc>
      </w:tr>
      <w:tr w:rsidR="00271409" w:rsidRPr="00493E0A" w14:paraId="11D0CCF9" w14:textId="77777777" w:rsidTr="0025660A">
        <w:tc>
          <w:tcPr>
            <w:tcW w:w="1348" w:type="dxa"/>
            <w:vMerge/>
            <w:shd w:val="clear" w:color="auto" w:fill="auto"/>
          </w:tcPr>
          <w:p w14:paraId="2F150C90" w14:textId="77777777" w:rsidR="002C7F9F" w:rsidRPr="00E66291" w:rsidRDefault="002C7F9F" w:rsidP="009128C1">
            <w:pPr>
              <w:pStyle w:val="TableofFigures"/>
              <w:rPr>
                <w:rFonts w:eastAsia="Cambria"/>
                <w:b/>
              </w:rPr>
            </w:pPr>
          </w:p>
        </w:tc>
        <w:tc>
          <w:tcPr>
            <w:tcW w:w="1337" w:type="dxa"/>
          </w:tcPr>
          <w:p w14:paraId="558FB638" w14:textId="4C194C28" w:rsidR="002C7F9F" w:rsidRPr="00802A52" w:rsidRDefault="002C7F9F" w:rsidP="009128C1">
            <w:pPr>
              <w:pStyle w:val="TableofFigures"/>
              <w:rPr>
                <w:rFonts w:eastAsia="Cambria"/>
              </w:rPr>
            </w:pPr>
            <w:r w:rsidRPr="00CB16F7">
              <w:rPr>
                <w:rFonts w:eastAsia="Cambria"/>
              </w:rPr>
              <w:t>Variable Speed Pumps and Fans</w:t>
            </w:r>
          </w:p>
        </w:tc>
        <w:tc>
          <w:tcPr>
            <w:tcW w:w="1004" w:type="dxa"/>
          </w:tcPr>
          <w:p w14:paraId="054E6E3F" w14:textId="341BAEA3" w:rsidR="002C7F9F" w:rsidRPr="00802A52" w:rsidRDefault="002C7F9F" w:rsidP="009128C1">
            <w:pPr>
              <w:pStyle w:val="TableofFigures"/>
              <w:rPr>
                <w:rFonts w:eastAsia="Cambria"/>
              </w:rPr>
            </w:pPr>
            <w:r>
              <w:rPr>
                <w:rFonts w:eastAsia="Cambria"/>
              </w:rPr>
              <w:t>[ ]</w:t>
            </w:r>
          </w:p>
        </w:tc>
        <w:tc>
          <w:tcPr>
            <w:tcW w:w="2784" w:type="dxa"/>
            <w:shd w:val="clear" w:color="auto" w:fill="auto"/>
          </w:tcPr>
          <w:p w14:paraId="2CE80994" w14:textId="67DAB628" w:rsidR="002C7F9F" w:rsidRPr="00802A52" w:rsidRDefault="002C7F9F" w:rsidP="009128C1">
            <w:pPr>
              <w:pStyle w:val="TableofFigures"/>
              <w:rPr>
                <w:rFonts w:eastAsia="Cambria"/>
              </w:rPr>
            </w:pPr>
            <w:r w:rsidRPr="002C7F9F">
              <w:rPr>
                <w:rFonts w:eastAsia="Cambria"/>
              </w:rPr>
              <w:t>Install variable appliances that adjust speed to match demand to reduce energy use.</w:t>
            </w:r>
          </w:p>
        </w:tc>
        <w:tc>
          <w:tcPr>
            <w:tcW w:w="1066" w:type="dxa"/>
            <w:shd w:val="clear" w:color="auto" w:fill="auto"/>
          </w:tcPr>
          <w:p w14:paraId="5CC4506D" w14:textId="7743C500" w:rsidR="002C7F9F" w:rsidRPr="00802A52" w:rsidRDefault="002C7F9F" w:rsidP="009128C1">
            <w:pPr>
              <w:pStyle w:val="TableofFigures"/>
              <w:rPr>
                <w:rFonts w:eastAsia="Cambria"/>
              </w:rPr>
            </w:pPr>
            <w:r>
              <w:rPr>
                <w:rFonts w:eastAsia="Cambria"/>
              </w:rPr>
              <w:t>Medium</w:t>
            </w:r>
          </w:p>
        </w:tc>
        <w:tc>
          <w:tcPr>
            <w:tcW w:w="836" w:type="dxa"/>
          </w:tcPr>
          <w:p w14:paraId="724E4162" w14:textId="36B2C479" w:rsidR="002C7F9F" w:rsidRPr="00802A52" w:rsidRDefault="002C7F9F" w:rsidP="009128C1">
            <w:pPr>
              <w:pStyle w:val="TableofFigures"/>
              <w:rPr>
                <w:rFonts w:eastAsia="Cambria"/>
              </w:rPr>
            </w:pPr>
            <w:r>
              <w:rPr>
                <w:rFonts w:eastAsia="Cambria"/>
              </w:rPr>
              <w:t>$$</w:t>
            </w:r>
          </w:p>
        </w:tc>
        <w:tc>
          <w:tcPr>
            <w:tcW w:w="1337" w:type="dxa"/>
            <w:shd w:val="clear" w:color="auto" w:fill="auto"/>
          </w:tcPr>
          <w:p w14:paraId="3F2F39FF" w14:textId="4BE58C7A" w:rsidR="002C7F9F" w:rsidRPr="00802A52" w:rsidRDefault="002C7F9F" w:rsidP="009128C1">
            <w:pPr>
              <w:pStyle w:val="TableofFigures"/>
              <w:rPr>
                <w:rFonts w:eastAsia="Cambria"/>
              </w:rPr>
            </w:pPr>
            <w:r>
              <w:rPr>
                <w:rFonts w:eastAsia="Cambria"/>
              </w:rPr>
              <w:t>Medium</w:t>
            </w:r>
          </w:p>
        </w:tc>
      </w:tr>
      <w:tr w:rsidR="00271409" w:rsidRPr="00493E0A" w14:paraId="70F26322" w14:textId="77777777" w:rsidTr="0025660A">
        <w:tc>
          <w:tcPr>
            <w:tcW w:w="1348" w:type="dxa"/>
            <w:vMerge/>
            <w:shd w:val="clear" w:color="auto" w:fill="auto"/>
          </w:tcPr>
          <w:p w14:paraId="7B4D9290" w14:textId="77777777" w:rsidR="002C7F9F" w:rsidRPr="00E66291" w:rsidRDefault="002C7F9F" w:rsidP="009128C1">
            <w:pPr>
              <w:pStyle w:val="TableofFigures"/>
              <w:rPr>
                <w:rFonts w:eastAsia="Cambria"/>
                <w:b/>
              </w:rPr>
            </w:pPr>
          </w:p>
        </w:tc>
        <w:tc>
          <w:tcPr>
            <w:tcW w:w="1337" w:type="dxa"/>
          </w:tcPr>
          <w:p w14:paraId="69FC8D94" w14:textId="78E5D861" w:rsidR="002C7F9F" w:rsidRPr="00802A52" w:rsidRDefault="002C7F9F" w:rsidP="009128C1">
            <w:pPr>
              <w:pStyle w:val="TableofFigures"/>
              <w:rPr>
                <w:rFonts w:eastAsia="Cambria"/>
              </w:rPr>
            </w:pPr>
            <w:r w:rsidRPr="00CB16F7">
              <w:rPr>
                <w:rFonts w:eastAsia="Cambria"/>
              </w:rPr>
              <w:t>Routine Monitoring and Maintenance</w:t>
            </w:r>
          </w:p>
        </w:tc>
        <w:tc>
          <w:tcPr>
            <w:tcW w:w="1004" w:type="dxa"/>
          </w:tcPr>
          <w:p w14:paraId="18D05CEE" w14:textId="25077351" w:rsidR="002C7F9F" w:rsidRPr="00802A52" w:rsidRDefault="002C7F9F" w:rsidP="009128C1">
            <w:pPr>
              <w:pStyle w:val="TableofFigures"/>
              <w:rPr>
                <w:rFonts w:eastAsia="Cambria"/>
              </w:rPr>
            </w:pPr>
            <w:r>
              <w:rPr>
                <w:rFonts w:eastAsia="Cambria"/>
              </w:rPr>
              <w:t>[ ]</w:t>
            </w:r>
          </w:p>
        </w:tc>
        <w:tc>
          <w:tcPr>
            <w:tcW w:w="2784" w:type="dxa"/>
            <w:shd w:val="clear" w:color="auto" w:fill="auto"/>
          </w:tcPr>
          <w:p w14:paraId="0C89DB19" w14:textId="7378AA6D" w:rsidR="002C7F9F" w:rsidRPr="00802A52" w:rsidRDefault="002C7F9F" w:rsidP="009128C1">
            <w:pPr>
              <w:pStyle w:val="TableofFigures"/>
              <w:rPr>
                <w:rFonts w:eastAsia="Cambria"/>
              </w:rPr>
            </w:pPr>
            <w:r w:rsidRPr="002C7F9F">
              <w:rPr>
                <w:rFonts w:eastAsia="Cambria"/>
              </w:rPr>
              <w:t>Conduct routine filter changes and system servicing to maintain optimal performance.</w:t>
            </w:r>
          </w:p>
        </w:tc>
        <w:tc>
          <w:tcPr>
            <w:tcW w:w="1066" w:type="dxa"/>
            <w:shd w:val="clear" w:color="auto" w:fill="auto"/>
          </w:tcPr>
          <w:p w14:paraId="1FA7103F" w14:textId="184FA8D4" w:rsidR="002C7F9F" w:rsidRPr="00802A52" w:rsidRDefault="002C7F9F" w:rsidP="009128C1">
            <w:pPr>
              <w:pStyle w:val="TableofFigures"/>
              <w:rPr>
                <w:rFonts w:eastAsia="Cambria"/>
              </w:rPr>
            </w:pPr>
            <w:r>
              <w:rPr>
                <w:rFonts w:eastAsia="Cambria"/>
              </w:rPr>
              <w:t>Low</w:t>
            </w:r>
          </w:p>
        </w:tc>
        <w:tc>
          <w:tcPr>
            <w:tcW w:w="836" w:type="dxa"/>
          </w:tcPr>
          <w:p w14:paraId="67270345" w14:textId="03282AC8" w:rsidR="002C7F9F" w:rsidRPr="00802A52" w:rsidRDefault="002C7F9F" w:rsidP="009128C1">
            <w:pPr>
              <w:pStyle w:val="TableofFigures"/>
              <w:rPr>
                <w:rFonts w:eastAsia="Cambria"/>
              </w:rPr>
            </w:pPr>
            <w:r>
              <w:rPr>
                <w:rFonts w:eastAsia="Cambria"/>
              </w:rPr>
              <w:t>$</w:t>
            </w:r>
          </w:p>
        </w:tc>
        <w:tc>
          <w:tcPr>
            <w:tcW w:w="1337" w:type="dxa"/>
            <w:shd w:val="clear" w:color="auto" w:fill="auto"/>
          </w:tcPr>
          <w:p w14:paraId="5EB56BB8" w14:textId="11727A63" w:rsidR="002C7F9F" w:rsidRPr="00802A52" w:rsidRDefault="002C7F9F" w:rsidP="009128C1">
            <w:pPr>
              <w:pStyle w:val="TableofFigures"/>
              <w:rPr>
                <w:rFonts w:eastAsia="Cambria"/>
              </w:rPr>
            </w:pPr>
            <w:r>
              <w:rPr>
                <w:rFonts w:eastAsia="Cambria"/>
              </w:rPr>
              <w:t>High</w:t>
            </w:r>
          </w:p>
        </w:tc>
      </w:tr>
      <w:tr w:rsidR="00211B8B" w:rsidRPr="00493E0A" w14:paraId="65B4AEEE" w14:textId="77777777" w:rsidTr="0025660A">
        <w:tc>
          <w:tcPr>
            <w:tcW w:w="1348" w:type="dxa"/>
            <w:shd w:val="clear" w:color="auto" w:fill="auto"/>
          </w:tcPr>
          <w:p w14:paraId="68026717" w14:textId="258B9214" w:rsidR="009128C1" w:rsidRPr="00E66291" w:rsidRDefault="009128C1" w:rsidP="009128C1">
            <w:pPr>
              <w:pStyle w:val="TableofFigures"/>
              <w:rPr>
                <w:rFonts w:eastAsia="Cambria"/>
                <w:b/>
              </w:rPr>
            </w:pPr>
            <w:r w:rsidRPr="00E66291">
              <w:rPr>
                <w:rFonts w:eastAsia="Cambria"/>
                <w:b/>
              </w:rPr>
              <w:t>Building Envelope</w:t>
            </w:r>
          </w:p>
        </w:tc>
        <w:tc>
          <w:tcPr>
            <w:tcW w:w="1337" w:type="dxa"/>
          </w:tcPr>
          <w:p w14:paraId="3F39C834" w14:textId="330C4F20" w:rsidR="009128C1" w:rsidRPr="00802A52" w:rsidRDefault="00CE112D" w:rsidP="009128C1">
            <w:pPr>
              <w:pStyle w:val="TableofFigures"/>
              <w:rPr>
                <w:rFonts w:eastAsia="Cambria"/>
              </w:rPr>
            </w:pPr>
            <w:r w:rsidRPr="00CE112D">
              <w:rPr>
                <w:rFonts w:eastAsia="Cambria"/>
              </w:rPr>
              <w:t>Double Glazing</w:t>
            </w:r>
          </w:p>
        </w:tc>
        <w:tc>
          <w:tcPr>
            <w:tcW w:w="1004" w:type="dxa"/>
          </w:tcPr>
          <w:p w14:paraId="26C24D7B" w14:textId="7A4D9851" w:rsidR="009128C1" w:rsidRPr="00802A52" w:rsidRDefault="009128C1" w:rsidP="009128C1">
            <w:pPr>
              <w:pStyle w:val="TableofFigures"/>
              <w:rPr>
                <w:rFonts w:eastAsia="Cambria"/>
              </w:rPr>
            </w:pPr>
            <w:r>
              <w:rPr>
                <w:rFonts w:eastAsia="Cambria"/>
              </w:rPr>
              <w:t>[ ]</w:t>
            </w:r>
          </w:p>
        </w:tc>
        <w:tc>
          <w:tcPr>
            <w:tcW w:w="2784" w:type="dxa"/>
            <w:shd w:val="clear" w:color="auto" w:fill="auto"/>
          </w:tcPr>
          <w:p w14:paraId="07233251" w14:textId="52E53A2A" w:rsidR="009128C1" w:rsidRPr="00802A52" w:rsidRDefault="00ED320E" w:rsidP="009128C1">
            <w:pPr>
              <w:pStyle w:val="TableofFigures"/>
              <w:rPr>
                <w:rFonts w:eastAsia="Cambria"/>
              </w:rPr>
            </w:pPr>
            <w:r w:rsidRPr="00ED320E">
              <w:rPr>
                <w:rFonts w:eastAsia="Cambria"/>
              </w:rPr>
              <w:t>Install double-glazed or low-emissivity windows to reduce heat loss/gain.</w:t>
            </w:r>
          </w:p>
        </w:tc>
        <w:tc>
          <w:tcPr>
            <w:tcW w:w="1066" w:type="dxa"/>
            <w:shd w:val="clear" w:color="auto" w:fill="auto"/>
          </w:tcPr>
          <w:p w14:paraId="6C4DFD9A" w14:textId="42B302A2" w:rsidR="009128C1" w:rsidRPr="00802A52" w:rsidRDefault="00AE5F12" w:rsidP="009128C1">
            <w:pPr>
              <w:pStyle w:val="TableofFigures"/>
              <w:rPr>
                <w:rFonts w:eastAsia="Cambria"/>
              </w:rPr>
            </w:pPr>
            <w:r>
              <w:rPr>
                <w:rFonts w:eastAsia="Cambria"/>
              </w:rPr>
              <w:t>High</w:t>
            </w:r>
          </w:p>
        </w:tc>
        <w:tc>
          <w:tcPr>
            <w:tcW w:w="836" w:type="dxa"/>
          </w:tcPr>
          <w:p w14:paraId="0706F549" w14:textId="061381AC" w:rsidR="009128C1" w:rsidRPr="00802A52" w:rsidRDefault="00AE5F12" w:rsidP="009128C1">
            <w:pPr>
              <w:pStyle w:val="TableofFigures"/>
              <w:rPr>
                <w:rFonts w:eastAsia="Cambria"/>
              </w:rPr>
            </w:pPr>
            <w:r>
              <w:rPr>
                <w:rFonts w:eastAsia="Cambria"/>
              </w:rPr>
              <w:t>$$</w:t>
            </w:r>
          </w:p>
        </w:tc>
        <w:tc>
          <w:tcPr>
            <w:tcW w:w="1337" w:type="dxa"/>
            <w:shd w:val="clear" w:color="auto" w:fill="auto"/>
          </w:tcPr>
          <w:p w14:paraId="30FC9A35" w14:textId="12EB3F03" w:rsidR="009128C1" w:rsidRPr="00802A52" w:rsidRDefault="00AE5F12" w:rsidP="009128C1">
            <w:pPr>
              <w:pStyle w:val="TableofFigures"/>
              <w:rPr>
                <w:rFonts w:eastAsia="Cambria"/>
              </w:rPr>
            </w:pPr>
            <w:r>
              <w:rPr>
                <w:rFonts w:eastAsia="Cambria"/>
              </w:rPr>
              <w:t>High</w:t>
            </w:r>
          </w:p>
        </w:tc>
      </w:tr>
      <w:tr w:rsidR="00211B8B" w:rsidRPr="00493E0A" w14:paraId="138650F4" w14:textId="77777777" w:rsidTr="0025660A">
        <w:tc>
          <w:tcPr>
            <w:tcW w:w="1348" w:type="dxa"/>
            <w:shd w:val="clear" w:color="auto" w:fill="auto"/>
          </w:tcPr>
          <w:p w14:paraId="32EB5C5F" w14:textId="77777777" w:rsidR="009128C1" w:rsidRPr="00E66291" w:rsidRDefault="009128C1" w:rsidP="009128C1">
            <w:pPr>
              <w:pStyle w:val="TableofFigures"/>
              <w:rPr>
                <w:rFonts w:eastAsia="Cambria"/>
                <w:b/>
              </w:rPr>
            </w:pPr>
          </w:p>
        </w:tc>
        <w:tc>
          <w:tcPr>
            <w:tcW w:w="1337" w:type="dxa"/>
          </w:tcPr>
          <w:p w14:paraId="0A436E6C" w14:textId="4ACB4DCF" w:rsidR="009128C1" w:rsidRPr="00802A52" w:rsidRDefault="00CE112D" w:rsidP="009128C1">
            <w:pPr>
              <w:pStyle w:val="TableofFigures"/>
              <w:rPr>
                <w:rFonts w:eastAsia="Cambria"/>
              </w:rPr>
            </w:pPr>
            <w:r w:rsidRPr="00CE112D">
              <w:rPr>
                <w:rFonts w:eastAsia="Cambria"/>
              </w:rPr>
              <w:t>Insulation</w:t>
            </w:r>
          </w:p>
        </w:tc>
        <w:tc>
          <w:tcPr>
            <w:tcW w:w="1004" w:type="dxa"/>
          </w:tcPr>
          <w:p w14:paraId="57EFEAC4" w14:textId="0DD9471A" w:rsidR="009128C1" w:rsidRPr="00802A52" w:rsidRDefault="009128C1" w:rsidP="009128C1">
            <w:pPr>
              <w:pStyle w:val="TableofFigures"/>
              <w:rPr>
                <w:rFonts w:eastAsia="Cambria"/>
              </w:rPr>
            </w:pPr>
            <w:r>
              <w:rPr>
                <w:rFonts w:eastAsia="Cambria"/>
              </w:rPr>
              <w:t>[ ]</w:t>
            </w:r>
          </w:p>
        </w:tc>
        <w:tc>
          <w:tcPr>
            <w:tcW w:w="2784" w:type="dxa"/>
            <w:shd w:val="clear" w:color="auto" w:fill="auto"/>
          </w:tcPr>
          <w:p w14:paraId="2A0E50A0" w14:textId="59B3C79A" w:rsidR="009128C1" w:rsidRPr="00802A52" w:rsidRDefault="00ED320E" w:rsidP="009128C1">
            <w:pPr>
              <w:pStyle w:val="TableofFigures"/>
              <w:rPr>
                <w:rFonts w:eastAsia="Cambria"/>
              </w:rPr>
            </w:pPr>
            <w:r w:rsidRPr="00ED320E">
              <w:rPr>
                <w:rFonts w:eastAsia="Cambria"/>
              </w:rPr>
              <w:t>Improve insulation in walls and ceilings to reduce heating/cooling demand.</w:t>
            </w:r>
          </w:p>
        </w:tc>
        <w:tc>
          <w:tcPr>
            <w:tcW w:w="1066" w:type="dxa"/>
            <w:shd w:val="clear" w:color="auto" w:fill="auto"/>
          </w:tcPr>
          <w:p w14:paraId="0237C16D" w14:textId="6878C93B" w:rsidR="009128C1" w:rsidRPr="00802A52" w:rsidRDefault="00AE5F12" w:rsidP="009128C1">
            <w:pPr>
              <w:pStyle w:val="TableofFigures"/>
              <w:rPr>
                <w:rFonts w:eastAsia="Cambria"/>
              </w:rPr>
            </w:pPr>
            <w:r>
              <w:rPr>
                <w:rFonts w:eastAsia="Cambria"/>
              </w:rPr>
              <w:t>High</w:t>
            </w:r>
          </w:p>
        </w:tc>
        <w:tc>
          <w:tcPr>
            <w:tcW w:w="836" w:type="dxa"/>
          </w:tcPr>
          <w:p w14:paraId="30042806" w14:textId="179259D8" w:rsidR="009128C1" w:rsidRPr="00802A52" w:rsidRDefault="00AE5F12" w:rsidP="009128C1">
            <w:pPr>
              <w:pStyle w:val="TableofFigures"/>
              <w:rPr>
                <w:rFonts w:eastAsia="Cambria"/>
              </w:rPr>
            </w:pPr>
            <w:r>
              <w:rPr>
                <w:rFonts w:eastAsia="Cambria"/>
              </w:rPr>
              <w:t>$$</w:t>
            </w:r>
          </w:p>
        </w:tc>
        <w:tc>
          <w:tcPr>
            <w:tcW w:w="1337" w:type="dxa"/>
            <w:shd w:val="clear" w:color="auto" w:fill="auto"/>
          </w:tcPr>
          <w:p w14:paraId="2A803537" w14:textId="65DD16FA" w:rsidR="009128C1" w:rsidRPr="00802A52" w:rsidRDefault="00AE5F12" w:rsidP="009128C1">
            <w:pPr>
              <w:pStyle w:val="TableofFigures"/>
              <w:rPr>
                <w:rFonts w:eastAsia="Cambria"/>
              </w:rPr>
            </w:pPr>
            <w:r>
              <w:rPr>
                <w:rFonts w:eastAsia="Cambria"/>
              </w:rPr>
              <w:t>High</w:t>
            </w:r>
          </w:p>
        </w:tc>
      </w:tr>
      <w:tr w:rsidR="00211B8B" w:rsidRPr="00493E0A" w14:paraId="3FF79673" w14:textId="77777777" w:rsidTr="0025660A">
        <w:tc>
          <w:tcPr>
            <w:tcW w:w="1348" w:type="dxa"/>
            <w:shd w:val="clear" w:color="auto" w:fill="auto"/>
          </w:tcPr>
          <w:p w14:paraId="39BFBDA9" w14:textId="77777777" w:rsidR="009128C1" w:rsidRPr="00E66291" w:rsidRDefault="009128C1" w:rsidP="009128C1">
            <w:pPr>
              <w:pStyle w:val="TableofFigures"/>
              <w:rPr>
                <w:rFonts w:eastAsia="Cambria"/>
                <w:b/>
              </w:rPr>
            </w:pPr>
          </w:p>
        </w:tc>
        <w:tc>
          <w:tcPr>
            <w:tcW w:w="1337" w:type="dxa"/>
          </w:tcPr>
          <w:p w14:paraId="0BDBC7DA" w14:textId="0C9EAFC0" w:rsidR="009128C1" w:rsidRPr="00802A52" w:rsidRDefault="00CE112D" w:rsidP="009128C1">
            <w:pPr>
              <w:pStyle w:val="TableofFigures"/>
              <w:rPr>
                <w:rFonts w:eastAsia="Cambria"/>
              </w:rPr>
            </w:pPr>
            <w:r w:rsidRPr="00CE112D">
              <w:rPr>
                <w:rFonts w:eastAsia="Cambria"/>
              </w:rPr>
              <w:t>Draught Sealing</w:t>
            </w:r>
          </w:p>
        </w:tc>
        <w:tc>
          <w:tcPr>
            <w:tcW w:w="1004" w:type="dxa"/>
          </w:tcPr>
          <w:p w14:paraId="098EA64E" w14:textId="638964AB" w:rsidR="009128C1" w:rsidRPr="00802A52" w:rsidRDefault="009128C1" w:rsidP="009128C1">
            <w:pPr>
              <w:pStyle w:val="TableofFigures"/>
              <w:rPr>
                <w:rFonts w:eastAsia="Cambria"/>
              </w:rPr>
            </w:pPr>
            <w:r>
              <w:rPr>
                <w:rFonts w:eastAsia="Cambria"/>
              </w:rPr>
              <w:t>[ ]</w:t>
            </w:r>
          </w:p>
        </w:tc>
        <w:tc>
          <w:tcPr>
            <w:tcW w:w="2784" w:type="dxa"/>
            <w:shd w:val="clear" w:color="auto" w:fill="auto"/>
          </w:tcPr>
          <w:p w14:paraId="408EA2FA" w14:textId="579CDB61" w:rsidR="009128C1" w:rsidRPr="00802A52" w:rsidRDefault="00D03131" w:rsidP="009128C1">
            <w:pPr>
              <w:pStyle w:val="TableofFigures"/>
              <w:rPr>
                <w:rFonts w:eastAsia="Cambria"/>
              </w:rPr>
            </w:pPr>
            <w:r w:rsidRPr="00D03131">
              <w:rPr>
                <w:rFonts w:eastAsia="Cambria"/>
              </w:rPr>
              <w:t>Seal gaps around doors and windows to prevent conditioned air loss.</w:t>
            </w:r>
          </w:p>
        </w:tc>
        <w:tc>
          <w:tcPr>
            <w:tcW w:w="1066" w:type="dxa"/>
            <w:shd w:val="clear" w:color="auto" w:fill="auto"/>
          </w:tcPr>
          <w:p w14:paraId="3B0F23D7" w14:textId="56D1C9D0" w:rsidR="009128C1" w:rsidRPr="00802A52" w:rsidRDefault="00AE5F12" w:rsidP="009128C1">
            <w:pPr>
              <w:pStyle w:val="TableofFigures"/>
              <w:rPr>
                <w:rFonts w:eastAsia="Cambria"/>
              </w:rPr>
            </w:pPr>
            <w:r>
              <w:rPr>
                <w:rFonts w:eastAsia="Cambria"/>
              </w:rPr>
              <w:t>Low</w:t>
            </w:r>
          </w:p>
        </w:tc>
        <w:tc>
          <w:tcPr>
            <w:tcW w:w="836" w:type="dxa"/>
          </w:tcPr>
          <w:p w14:paraId="4EDED2D6" w14:textId="648D7ED8" w:rsidR="009128C1" w:rsidRPr="00802A52" w:rsidRDefault="00AE5F12" w:rsidP="009128C1">
            <w:pPr>
              <w:pStyle w:val="TableofFigures"/>
              <w:rPr>
                <w:rFonts w:eastAsia="Cambria"/>
              </w:rPr>
            </w:pPr>
            <w:r>
              <w:rPr>
                <w:rFonts w:eastAsia="Cambria"/>
              </w:rPr>
              <w:t>$</w:t>
            </w:r>
          </w:p>
        </w:tc>
        <w:tc>
          <w:tcPr>
            <w:tcW w:w="1337" w:type="dxa"/>
            <w:shd w:val="clear" w:color="auto" w:fill="auto"/>
          </w:tcPr>
          <w:p w14:paraId="554B2C84" w14:textId="7FD6C7B9" w:rsidR="009128C1" w:rsidRPr="00802A52" w:rsidRDefault="00AE5F12" w:rsidP="009128C1">
            <w:pPr>
              <w:pStyle w:val="TableofFigures"/>
              <w:rPr>
                <w:rFonts w:eastAsia="Cambria"/>
              </w:rPr>
            </w:pPr>
            <w:r>
              <w:rPr>
                <w:rFonts w:eastAsia="Cambria"/>
              </w:rPr>
              <w:t>Medium</w:t>
            </w:r>
          </w:p>
        </w:tc>
      </w:tr>
      <w:tr w:rsidR="001633F2" w:rsidRPr="00493E0A" w14:paraId="38A742D8" w14:textId="77777777" w:rsidTr="0025660A">
        <w:tc>
          <w:tcPr>
            <w:tcW w:w="1348" w:type="dxa"/>
            <w:vMerge w:val="restart"/>
            <w:shd w:val="clear" w:color="auto" w:fill="auto"/>
          </w:tcPr>
          <w:p w14:paraId="6F1B561E" w14:textId="7F1D7A8A" w:rsidR="001633F2" w:rsidRPr="00E66291" w:rsidRDefault="001633F2" w:rsidP="009128C1">
            <w:pPr>
              <w:pStyle w:val="TableofFigures"/>
              <w:rPr>
                <w:rFonts w:eastAsia="Cambria"/>
                <w:b/>
              </w:rPr>
            </w:pPr>
            <w:r w:rsidRPr="00E66291">
              <w:rPr>
                <w:rFonts w:eastAsia="Cambria"/>
                <w:b/>
              </w:rPr>
              <w:t xml:space="preserve">Heating and Cooling </w:t>
            </w:r>
          </w:p>
        </w:tc>
        <w:tc>
          <w:tcPr>
            <w:tcW w:w="1337" w:type="dxa"/>
          </w:tcPr>
          <w:p w14:paraId="06C3AC3F" w14:textId="137F65B0" w:rsidR="001633F2" w:rsidRPr="00802A52" w:rsidRDefault="001633F2" w:rsidP="009128C1">
            <w:pPr>
              <w:pStyle w:val="TableofFigures"/>
              <w:rPr>
                <w:rFonts w:eastAsia="Cambria"/>
              </w:rPr>
            </w:pPr>
            <w:r w:rsidRPr="001633F2">
              <w:rPr>
                <w:rFonts w:eastAsia="Cambria"/>
              </w:rPr>
              <w:t>Heat Pump Hot Water Systems</w:t>
            </w:r>
          </w:p>
        </w:tc>
        <w:tc>
          <w:tcPr>
            <w:tcW w:w="1004" w:type="dxa"/>
          </w:tcPr>
          <w:p w14:paraId="1BB39D5E" w14:textId="28E7E51D" w:rsidR="001633F2" w:rsidRPr="00802A52" w:rsidRDefault="001633F2" w:rsidP="009128C1">
            <w:pPr>
              <w:pStyle w:val="TableofFigures"/>
              <w:rPr>
                <w:rFonts w:eastAsia="Cambria"/>
              </w:rPr>
            </w:pPr>
            <w:r>
              <w:rPr>
                <w:rFonts w:eastAsia="Cambria"/>
              </w:rPr>
              <w:t>[ ]</w:t>
            </w:r>
          </w:p>
        </w:tc>
        <w:tc>
          <w:tcPr>
            <w:tcW w:w="2784" w:type="dxa"/>
            <w:shd w:val="clear" w:color="auto" w:fill="auto"/>
          </w:tcPr>
          <w:p w14:paraId="54A8E6A1" w14:textId="5AFFAE8A" w:rsidR="001633F2" w:rsidRPr="00802A52" w:rsidRDefault="001633F2" w:rsidP="009128C1">
            <w:pPr>
              <w:pStyle w:val="TableofFigures"/>
              <w:rPr>
                <w:rFonts w:eastAsia="Cambria"/>
              </w:rPr>
            </w:pPr>
            <w:r w:rsidRPr="001633F2">
              <w:rPr>
                <w:rFonts w:eastAsia="Cambria"/>
              </w:rPr>
              <w:t>Replace low performance systems with high-efficiency heat pumps.</w:t>
            </w:r>
          </w:p>
        </w:tc>
        <w:tc>
          <w:tcPr>
            <w:tcW w:w="1066" w:type="dxa"/>
            <w:shd w:val="clear" w:color="auto" w:fill="auto"/>
          </w:tcPr>
          <w:p w14:paraId="6EA49344" w14:textId="60A68BA7" w:rsidR="001633F2" w:rsidRPr="00802A52" w:rsidRDefault="001633F2" w:rsidP="009128C1">
            <w:pPr>
              <w:pStyle w:val="TableofFigures"/>
              <w:rPr>
                <w:rFonts w:eastAsia="Cambria"/>
              </w:rPr>
            </w:pPr>
            <w:r>
              <w:rPr>
                <w:rFonts w:eastAsia="Cambria"/>
              </w:rPr>
              <w:t>Medium</w:t>
            </w:r>
          </w:p>
        </w:tc>
        <w:tc>
          <w:tcPr>
            <w:tcW w:w="836" w:type="dxa"/>
          </w:tcPr>
          <w:p w14:paraId="3AB27D4E" w14:textId="3CB811DC" w:rsidR="001633F2" w:rsidRPr="00802A52" w:rsidRDefault="001633F2" w:rsidP="009128C1">
            <w:pPr>
              <w:pStyle w:val="TableofFigures"/>
              <w:rPr>
                <w:rFonts w:eastAsia="Cambria"/>
              </w:rPr>
            </w:pPr>
            <w:r>
              <w:rPr>
                <w:rFonts w:eastAsia="Cambria"/>
              </w:rPr>
              <w:t>$$</w:t>
            </w:r>
          </w:p>
        </w:tc>
        <w:tc>
          <w:tcPr>
            <w:tcW w:w="1337" w:type="dxa"/>
            <w:shd w:val="clear" w:color="auto" w:fill="auto"/>
          </w:tcPr>
          <w:p w14:paraId="6C7DFEDD" w14:textId="20FDFD6E" w:rsidR="001633F2" w:rsidRPr="00802A52" w:rsidRDefault="001633F2" w:rsidP="009128C1">
            <w:pPr>
              <w:pStyle w:val="TableofFigures"/>
              <w:rPr>
                <w:rFonts w:eastAsia="Cambria"/>
              </w:rPr>
            </w:pPr>
            <w:r>
              <w:rPr>
                <w:rFonts w:eastAsia="Cambria"/>
              </w:rPr>
              <w:t>High</w:t>
            </w:r>
          </w:p>
        </w:tc>
      </w:tr>
      <w:tr w:rsidR="001633F2" w:rsidRPr="00493E0A" w14:paraId="23586A27" w14:textId="77777777" w:rsidTr="0025660A">
        <w:tc>
          <w:tcPr>
            <w:tcW w:w="1348" w:type="dxa"/>
            <w:vMerge/>
            <w:shd w:val="clear" w:color="auto" w:fill="auto"/>
          </w:tcPr>
          <w:p w14:paraId="3CA3DBE2" w14:textId="77777777" w:rsidR="001633F2" w:rsidRPr="00E66291" w:rsidRDefault="001633F2" w:rsidP="009128C1">
            <w:pPr>
              <w:pStyle w:val="TableofFigures"/>
              <w:rPr>
                <w:rFonts w:eastAsia="Cambria"/>
                <w:b/>
              </w:rPr>
            </w:pPr>
          </w:p>
        </w:tc>
        <w:tc>
          <w:tcPr>
            <w:tcW w:w="1337" w:type="dxa"/>
          </w:tcPr>
          <w:p w14:paraId="7537534E" w14:textId="516D32C0" w:rsidR="001633F2" w:rsidRPr="00802A52" w:rsidRDefault="001633F2" w:rsidP="009128C1">
            <w:pPr>
              <w:pStyle w:val="TableofFigures"/>
              <w:rPr>
                <w:rFonts w:eastAsia="Cambria"/>
              </w:rPr>
            </w:pPr>
            <w:r w:rsidRPr="001633F2">
              <w:rPr>
                <w:rFonts w:eastAsia="Cambria"/>
              </w:rPr>
              <w:t>Solar Hot Water</w:t>
            </w:r>
          </w:p>
        </w:tc>
        <w:tc>
          <w:tcPr>
            <w:tcW w:w="1004" w:type="dxa"/>
          </w:tcPr>
          <w:p w14:paraId="6683BEE3" w14:textId="634D6013" w:rsidR="001633F2" w:rsidRPr="00802A52" w:rsidRDefault="001633F2" w:rsidP="009128C1">
            <w:pPr>
              <w:pStyle w:val="TableofFigures"/>
              <w:rPr>
                <w:rFonts w:eastAsia="Cambria"/>
              </w:rPr>
            </w:pPr>
            <w:r>
              <w:rPr>
                <w:rFonts w:eastAsia="Cambria"/>
              </w:rPr>
              <w:t>[ ]</w:t>
            </w:r>
          </w:p>
        </w:tc>
        <w:tc>
          <w:tcPr>
            <w:tcW w:w="2784" w:type="dxa"/>
            <w:shd w:val="clear" w:color="auto" w:fill="auto"/>
          </w:tcPr>
          <w:p w14:paraId="673EE580" w14:textId="482B25F1" w:rsidR="001633F2" w:rsidRPr="00802A52" w:rsidRDefault="001633F2" w:rsidP="009128C1">
            <w:pPr>
              <w:pStyle w:val="TableofFigures"/>
              <w:rPr>
                <w:rFonts w:eastAsia="Cambria"/>
              </w:rPr>
            </w:pPr>
            <w:r w:rsidRPr="001633F2">
              <w:rPr>
                <w:rFonts w:eastAsia="Cambria"/>
              </w:rPr>
              <w:t>Install rooftop solar thermal systems to pre-heat water and reduce energy use.</w:t>
            </w:r>
          </w:p>
        </w:tc>
        <w:tc>
          <w:tcPr>
            <w:tcW w:w="1066" w:type="dxa"/>
            <w:shd w:val="clear" w:color="auto" w:fill="auto"/>
          </w:tcPr>
          <w:p w14:paraId="72F753F0" w14:textId="1D7D30A0" w:rsidR="001633F2" w:rsidRPr="00802A52" w:rsidRDefault="002132DB" w:rsidP="009128C1">
            <w:pPr>
              <w:pStyle w:val="TableofFigures"/>
              <w:rPr>
                <w:rFonts w:eastAsia="Cambria"/>
              </w:rPr>
            </w:pPr>
            <w:r>
              <w:rPr>
                <w:rFonts w:eastAsia="Cambria"/>
              </w:rPr>
              <w:t>Medium</w:t>
            </w:r>
          </w:p>
        </w:tc>
        <w:tc>
          <w:tcPr>
            <w:tcW w:w="836" w:type="dxa"/>
          </w:tcPr>
          <w:p w14:paraId="155C025F" w14:textId="0601865F" w:rsidR="001633F2" w:rsidRPr="00802A52" w:rsidRDefault="001633F2" w:rsidP="009128C1">
            <w:pPr>
              <w:pStyle w:val="TableofFigures"/>
              <w:rPr>
                <w:rFonts w:eastAsia="Cambria"/>
              </w:rPr>
            </w:pPr>
            <w:r>
              <w:rPr>
                <w:rFonts w:eastAsia="Cambria"/>
              </w:rPr>
              <w:t>$$</w:t>
            </w:r>
          </w:p>
        </w:tc>
        <w:tc>
          <w:tcPr>
            <w:tcW w:w="1337" w:type="dxa"/>
            <w:shd w:val="clear" w:color="auto" w:fill="auto"/>
          </w:tcPr>
          <w:p w14:paraId="05D3A472" w14:textId="77155B4D" w:rsidR="001633F2" w:rsidRPr="00802A52" w:rsidRDefault="001633F2" w:rsidP="009128C1">
            <w:pPr>
              <w:pStyle w:val="TableofFigures"/>
              <w:rPr>
                <w:rFonts w:eastAsia="Cambria"/>
              </w:rPr>
            </w:pPr>
            <w:r>
              <w:rPr>
                <w:rFonts w:eastAsia="Cambria"/>
              </w:rPr>
              <w:t>Medium</w:t>
            </w:r>
          </w:p>
        </w:tc>
      </w:tr>
      <w:tr w:rsidR="00C443E4" w:rsidRPr="00493E0A" w14:paraId="0C206F7F" w14:textId="77777777" w:rsidTr="0025660A">
        <w:tc>
          <w:tcPr>
            <w:tcW w:w="1348" w:type="dxa"/>
            <w:vMerge w:val="restart"/>
            <w:shd w:val="clear" w:color="auto" w:fill="auto"/>
          </w:tcPr>
          <w:p w14:paraId="5E2D0F75" w14:textId="33D29260" w:rsidR="00C443E4" w:rsidRPr="00E66291" w:rsidRDefault="00C443E4" w:rsidP="009128C1">
            <w:pPr>
              <w:pStyle w:val="TableofFigures"/>
              <w:rPr>
                <w:rFonts w:eastAsia="Cambria"/>
                <w:b/>
              </w:rPr>
            </w:pPr>
            <w:r w:rsidRPr="00A10CF1">
              <w:rPr>
                <w:rFonts w:eastAsia="Cambria"/>
                <w:b/>
              </w:rPr>
              <w:lastRenderedPageBreak/>
              <w:t>Appliances &amp; Equipment</w:t>
            </w:r>
          </w:p>
        </w:tc>
        <w:tc>
          <w:tcPr>
            <w:tcW w:w="1337" w:type="dxa"/>
          </w:tcPr>
          <w:p w14:paraId="01B6D233" w14:textId="5B8B01E8" w:rsidR="00C443E4" w:rsidRPr="00802A52" w:rsidRDefault="00C443E4" w:rsidP="009128C1">
            <w:pPr>
              <w:pStyle w:val="TableofFigures"/>
              <w:rPr>
                <w:rFonts w:eastAsia="Cambria"/>
              </w:rPr>
            </w:pPr>
            <w:r w:rsidRPr="00A10CF1">
              <w:rPr>
                <w:rFonts w:eastAsia="Cambria"/>
              </w:rPr>
              <w:t>Energy-Efficient Appliances</w:t>
            </w:r>
          </w:p>
        </w:tc>
        <w:tc>
          <w:tcPr>
            <w:tcW w:w="1004" w:type="dxa"/>
          </w:tcPr>
          <w:p w14:paraId="5DAAA812" w14:textId="2A6BB13D" w:rsidR="00C443E4" w:rsidRPr="00802A52" w:rsidRDefault="00C443E4" w:rsidP="009128C1">
            <w:pPr>
              <w:pStyle w:val="TableofFigures"/>
              <w:rPr>
                <w:rFonts w:eastAsia="Cambria"/>
              </w:rPr>
            </w:pPr>
            <w:r>
              <w:rPr>
                <w:rFonts w:eastAsia="Cambria"/>
              </w:rPr>
              <w:t>[ ]</w:t>
            </w:r>
          </w:p>
        </w:tc>
        <w:tc>
          <w:tcPr>
            <w:tcW w:w="2784" w:type="dxa"/>
            <w:shd w:val="clear" w:color="auto" w:fill="auto"/>
          </w:tcPr>
          <w:p w14:paraId="76FEA78F" w14:textId="5B4DACA5" w:rsidR="00C443E4" w:rsidRPr="00802A52" w:rsidRDefault="00C443E4" w:rsidP="009128C1">
            <w:pPr>
              <w:pStyle w:val="TableofFigures"/>
              <w:rPr>
                <w:rFonts w:eastAsia="Cambria"/>
              </w:rPr>
            </w:pPr>
            <w:r w:rsidRPr="002132DB">
              <w:rPr>
                <w:rFonts w:eastAsia="Cambria"/>
              </w:rPr>
              <w:t>Use high star rated appliances under the Energy Rating Label scheme.</w:t>
            </w:r>
          </w:p>
        </w:tc>
        <w:tc>
          <w:tcPr>
            <w:tcW w:w="1066" w:type="dxa"/>
            <w:shd w:val="clear" w:color="auto" w:fill="auto"/>
          </w:tcPr>
          <w:p w14:paraId="226F14CF" w14:textId="0BE57886" w:rsidR="00C443E4" w:rsidRPr="00802A52" w:rsidRDefault="00C443E4" w:rsidP="009128C1">
            <w:pPr>
              <w:pStyle w:val="TableofFigures"/>
              <w:rPr>
                <w:rFonts w:eastAsia="Cambria"/>
              </w:rPr>
            </w:pPr>
            <w:r>
              <w:rPr>
                <w:rFonts w:eastAsia="Cambria"/>
              </w:rPr>
              <w:t>Low</w:t>
            </w:r>
          </w:p>
        </w:tc>
        <w:tc>
          <w:tcPr>
            <w:tcW w:w="836" w:type="dxa"/>
          </w:tcPr>
          <w:p w14:paraId="1A7E066B" w14:textId="4CA03176" w:rsidR="00C443E4" w:rsidRPr="00802A52" w:rsidRDefault="00C443E4" w:rsidP="009128C1">
            <w:pPr>
              <w:pStyle w:val="TableofFigures"/>
              <w:rPr>
                <w:rFonts w:eastAsia="Cambria"/>
              </w:rPr>
            </w:pPr>
            <w:r>
              <w:rPr>
                <w:rFonts w:eastAsia="Cambria"/>
              </w:rPr>
              <w:t>$</w:t>
            </w:r>
          </w:p>
        </w:tc>
        <w:tc>
          <w:tcPr>
            <w:tcW w:w="1337" w:type="dxa"/>
            <w:shd w:val="clear" w:color="auto" w:fill="auto"/>
          </w:tcPr>
          <w:p w14:paraId="6FC8F9B4" w14:textId="2B74A77D" w:rsidR="00C443E4" w:rsidRPr="00802A52" w:rsidRDefault="00C443E4" w:rsidP="009128C1">
            <w:pPr>
              <w:pStyle w:val="TableofFigures"/>
              <w:rPr>
                <w:rFonts w:eastAsia="Cambria"/>
              </w:rPr>
            </w:pPr>
            <w:r>
              <w:rPr>
                <w:rFonts w:eastAsia="Cambria"/>
              </w:rPr>
              <w:t>High</w:t>
            </w:r>
          </w:p>
        </w:tc>
      </w:tr>
      <w:tr w:rsidR="00C443E4" w:rsidRPr="00493E0A" w14:paraId="5FD86A79" w14:textId="77777777" w:rsidTr="0025660A">
        <w:tc>
          <w:tcPr>
            <w:tcW w:w="1348" w:type="dxa"/>
            <w:vMerge/>
            <w:shd w:val="clear" w:color="auto" w:fill="auto"/>
          </w:tcPr>
          <w:p w14:paraId="718160F5" w14:textId="77777777" w:rsidR="00C443E4" w:rsidRPr="00E66291" w:rsidRDefault="00C443E4" w:rsidP="009128C1">
            <w:pPr>
              <w:pStyle w:val="TableofFigures"/>
              <w:rPr>
                <w:rFonts w:eastAsia="Cambria"/>
                <w:b/>
              </w:rPr>
            </w:pPr>
          </w:p>
        </w:tc>
        <w:tc>
          <w:tcPr>
            <w:tcW w:w="1337" w:type="dxa"/>
          </w:tcPr>
          <w:p w14:paraId="0B717C29" w14:textId="15C5FECD" w:rsidR="00C443E4" w:rsidRPr="00802A52" w:rsidRDefault="00C443E4" w:rsidP="009128C1">
            <w:pPr>
              <w:pStyle w:val="TableofFigures"/>
              <w:rPr>
                <w:rFonts w:eastAsia="Cambria"/>
              </w:rPr>
            </w:pPr>
            <w:r w:rsidRPr="00A10CF1">
              <w:rPr>
                <w:rFonts w:eastAsia="Cambria"/>
              </w:rPr>
              <w:t>Commercial Kitchen Equipment</w:t>
            </w:r>
          </w:p>
        </w:tc>
        <w:tc>
          <w:tcPr>
            <w:tcW w:w="1004" w:type="dxa"/>
          </w:tcPr>
          <w:p w14:paraId="1BB4ECC4" w14:textId="007B4010" w:rsidR="00C443E4" w:rsidRPr="00802A52" w:rsidRDefault="00C443E4" w:rsidP="009128C1">
            <w:pPr>
              <w:pStyle w:val="TableofFigures"/>
              <w:rPr>
                <w:rFonts w:eastAsia="Cambria"/>
              </w:rPr>
            </w:pPr>
            <w:r>
              <w:rPr>
                <w:rFonts w:eastAsia="Cambria"/>
              </w:rPr>
              <w:t>[ ]</w:t>
            </w:r>
          </w:p>
        </w:tc>
        <w:tc>
          <w:tcPr>
            <w:tcW w:w="2784" w:type="dxa"/>
            <w:shd w:val="clear" w:color="auto" w:fill="auto"/>
          </w:tcPr>
          <w:p w14:paraId="06EBD3B4" w14:textId="16B616CA" w:rsidR="00C443E4" w:rsidRPr="00802A52" w:rsidRDefault="00C443E4" w:rsidP="009128C1">
            <w:pPr>
              <w:pStyle w:val="TableofFigures"/>
              <w:rPr>
                <w:rFonts w:eastAsia="Cambria"/>
              </w:rPr>
            </w:pPr>
            <w:r w:rsidRPr="002132DB">
              <w:rPr>
                <w:rFonts w:eastAsia="Cambria"/>
              </w:rPr>
              <w:t>Upgrade to induction cooktops, combi ovens, and energy-rated dishwashers.</w:t>
            </w:r>
          </w:p>
        </w:tc>
        <w:tc>
          <w:tcPr>
            <w:tcW w:w="1066" w:type="dxa"/>
            <w:shd w:val="clear" w:color="auto" w:fill="auto"/>
          </w:tcPr>
          <w:p w14:paraId="20255238" w14:textId="66BF1BF3" w:rsidR="00C443E4" w:rsidRPr="00802A52" w:rsidRDefault="00C443E4" w:rsidP="009128C1">
            <w:pPr>
              <w:pStyle w:val="TableofFigures"/>
              <w:rPr>
                <w:rFonts w:eastAsia="Cambria"/>
              </w:rPr>
            </w:pPr>
            <w:r>
              <w:rPr>
                <w:rFonts w:eastAsia="Cambria"/>
              </w:rPr>
              <w:t>Medium</w:t>
            </w:r>
          </w:p>
        </w:tc>
        <w:tc>
          <w:tcPr>
            <w:tcW w:w="836" w:type="dxa"/>
          </w:tcPr>
          <w:p w14:paraId="52D0002A" w14:textId="7C683B25" w:rsidR="00C443E4" w:rsidRPr="00802A52" w:rsidRDefault="00C443E4" w:rsidP="009128C1">
            <w:pPr>
              <w:pStyle w:val="TableofFigures"/>
              <w:rPr>
                <w:rFonts w:eastAsia="Cambria"/>
              </w:rPr>
            </w:pPr>
            <w:r>
              <w:rPr>
                <w:rFonts w:eastAsia="Cambria"/>
              </w:rPr>
              <w:t>$$</w:t>
            </w:r>
          </w:p>
        </w:tc>
        <w:tc>
          <w:tcPr>
            <w:tcW w:w="1337" w:type="dxa"/>
            <w:shd w:val="clear" w:color="auto" w:fill="auto"/>
          </w:tcPr>
          <w:p w14:paraId="10A33296" w14:textId="2CA79546" w:rsidR="00C443E4" w:rsidRPr="00802A52" w:rsidRDefault="00C443E4" w:rsidP="009128C1">
            <w:pPr>
              <w:pStyle w:val="TableofFigures"/>
              <w:rPr>
                <w:rFonts w:eastAsia="Cambria"/>
              </w:rPr>
            </w:pPr>
            <w:r>
              <w:rPr>
                <w:rFonts w:eastAsia="Cambria"/>
              </w:rPr>
              <w:t>Medium</w:t>
            </w:r>
          </w:p>
        </w:tc>
      </w:tr>
      <w:tr w:rsidR="00211B8B" w:rsidRPr="00493E0A" w14:paraId="6DE35FA0" w14:textId="77777777" w:rsidTr="0025660A">
        <w:tc>
          <w:tcPr>
            <w:tcW w:w="1348" w:type="dxa"/>
            <w:vMerge w:val="restart"/>
            <w:shd w:val="clear" w:color="auto" w:fill="auto"/>
          </w:tcPr>
          <w:p w14:paraId="02C1A71B" w14:textId="5C3428C0" w:rsidR="00211B8B" w:rsidRPr="00E66291" w:rsidRDefault="00211B8B" w:rsidP="009128C1">
            <w:pPr>
              <w:pStyle w:val="TableofFigures"/>
              <w:rPr>
                <w:rFonts w:eastAsia="Cambria"/>
                <w:b/>
              </w:rPr>
            </w:pPr>
            <w:r w:rsidRPr="00211B8B">
              <w:rPr>
                <w:rFonts w:eastAsia="Cambria"/>
                <w:b/>
              </w:rPr>
              <w:t>Building Management</w:t>
            </w:r>
          </w:p>
        </w:tc>
        <w:tc>
          <w:tcPr>
            <w:tcW w:w="1337" w:type="dxa"/>
          </w:tcPr>
          <w:p w14:paraId="5A3479CB" w14:textId="340C676F" w:rsidR="00211B8B" w:rsidRPr="00802A52" w:rsidRDefault="00211B8B" w:rsidP="009128C1">
            <w:pPr>
              <w:pStyle w:val="TableofFigures"/>
              <w:rPr>
                <w:rFonts w:eastAsia="Cambria"/>
              </w:rPr>
            </w:pPr>
            <w:r w:rsidRPr="00211B8B">
              <w:rPr>
                <w:rFonts w:eastAsia="Cambria"/>
              </w:rPr>
              <w:t>Building Management System (BMS)</w:t>
            </w:r>
          </w:p>
        </w:tc>
        <w:tc>
          <w:tcPr>
            <w:tcW w:w="1004" w:type="dxa"/>
          </w:tcPr>
          <w:p w14:paraId="2A31496D" w14:textId="1355638E" w:rsidR="00211B8B" w:rsidRPr="00802A52" w:rsidRDefault="00211B8B" w:rsidP="009128C1">
            <w:pPr>
              <w:pStyle w:val="TableofFigures"/>
              <w:rPr>
                <w:rFonts w:eastAsia="Cambria"/>
              </w:rPr>
            </w:pPr>
            <w:r>
              <w:rPr>
                <w:rFonts w:eastAsia="Cambria"/>
              </w:rPr>
              <w:t>[ ]</w:t>
            </w:r>
          </w:p>
        </w:tc>
        <w:tc>
          <w:tcPr>
            <w:tcW w:w="2784" w:type="dxa"/>
            <w:shd w:val="clear" w:color="auto" w:fill="auto"/>
          </w:tcPr>
          <w:p w14:paraId="3FDA9B90" w14:textId="63F79BE9" w:rsidR="00211B8B" w:rsidRPr="00802A52" w:rsidRDefault="00647E16" w:rsidP="009128C1">
            <w:pPr>
              <w:pStyle w:val="TableofFigures"/>
              <w:rPr>
                <w:rFonts w:eastAsia="Cambria"/>
              </w:rPr>
            </w:pPr>
            <w:r w:rsidRPr="00647E16">
              <w:rPr>
                <w:rFonts w:eastAsia="Cambria"/>
              </w:rPr>
              <w:t>Install smart BMS to monitor, optimise, and automate lighting, HVAC, and ventilation.</w:t>
            </w:r>
          </w:p>
        </w:tc>
        <w:tc>
          <w:tcPr>
            <w:tcW w:w="1066" w:type="dxa"/>
            <w:shd w:val="clear" w:color="auto" w:fill="auto"/>
          </w:tcPr>
          <w:p w14:paraId="408EA94C" w14:textId="798A3881" w:rsidR="00211B8B" w:rsidRPr="00802A52" w:rsidRDefault="00647E16" w:rsidP="009128C1">
            <w:pPr>
              <w:pStyle w:val="TableofFigures"/>
              <w:rPr>
                <w:rFonts w:eastAsia="Cambria"/>
              </w:rPr>
            </w:pPr>
            <w:r>
              <w:rPr>
                <w:rFonts w:eastAsia="Cambria"/>
              </w:rPr>
              <w:t>High</w:t>
            </w:r>
          </w:p>
        </w:tc>
        <w:tc>
          <w:tcPr>
            <w:tcW w:w="836" w:type="dxa"/>
          </w:tcPr>
          <w:p w14:paraId="3C01951D" w14:textId="6067A004" w:rsidR="00211B8B" w:rsidRPr="00802A52" w:rsidRDefault="00E74BA1" w:rsidP="009128C1">
            <w:pPr>
              <w:pStyle w:val="TableofFigures"/>
              <w:rPr>
                <w:rFonts w:eastAsia="Cambria"/>
              </w:rPr>
            </w:pPr>
            <w:r>
              <w:rPr>
                <w:rFonts w:eastAsia="Cambria"/>
              </w:rPr>
              <w:t>$$$</w:t>
            </w:r>
          </w:p>
        </w:tc>
        <w:tc>
          <w:tcPr>
            <w:tcW w:w="1337" w:type="dxa"/>
            <w:shd w:val="clear" w:color="auto" w:fill="auto"/>
          </w:tcPr>
          <w:p w14:paraId="23C23E79" w14:textId="18953512" w:rsidR="00211B8B" w:rsidRPr="00802A52" w:rsidRDefault="008C507F" w:rsidP="009128C1">
            <w:pPr>
              <w:pStyle w:val="TableofFigures"/>
              <w:rPr>
                <w:rFonts w:eastAsia="Cambria"/>
              </w:rPr>
            </w:pPr>
            <w:r>
              <w:rPr>
                <w:rFonts w:eastAsia="Cambria"/>
              </w:rPr>
              <w:t>High</w:t>
            </w:r>
          </w:p>
        </w:tc>
      </w:tr>
      <w:tr w:rsidR="00211B8B" w:rsidRPr="00493E0A" w14:paraId="5AB0825F" w14:textId="77777777" w:rsidTr="0025660A">
        <w:tc>
          <w:tcPr>
            <w:tcW w:w="1348" w:type="dxa"/>
            <w:vMerge/>
            <w:shd w:val="clear" w:color="auto" w:fill="auto"/>
          </w:tcPr>
          <w:p w14:paraId="6D1DF44F" w14:textId="77777777" w:rsidR="00211B8B" w:rsidRPr="00E66291" w:rsidRDefault="00211B8B" w:rsidP="009128C1">
            <w:pPr>
              <w:pStyle w:val="TableofFigures"/>
              <w:rPr>
                <w:rFonts w:eastAsia="Cambria"/>
                <w:b/>
              </w:rPr>
            </w:pPr>
          </w:p>
        </w:tc>
        <w:tc>
          <w:tcPr>
            <w:tcW w:w="1337" w:type="dxa"/>
          </w:tcPr>
          <w:p w14:paraId="31325C06" w14:textId="2F932970" w:rsidR="00211B8B" w:rsidRPr="00802A52" w:rsidRDefault="00211B8B" w:rsidP="009128C1">
            <w:pPr>
              <w:pStyle w:val="TableofFigures"/>
              <w:rPr>
                <w:rFonts w:eastAsia="Cambria"/>
              </w:rPr>
            </w:pPr>
            <w:r w:rsidRPr="00211B8B">
              <w:rPr>
                <w:rFonts w:eastAsia="Cambria"/>
              </w:rPr>
              <w:t>Lift Upgrades</w:t>
            </w:r>
          </w:p>
        </w:tc>
        <w:tc>
          <w:tcPr>
            <w:tcW w:w="1004" w:type="dxa"/>
          </w:tcPr>
          <w:p w14:paraId="74011AEF" w14:textId="4DD90BD6" w:rsidR="00211B8B" w:rsidRPr="00802A52" w:rsidRDefault="00211B8B" w:rsidP="009128C1">
            <w:pPr>
              <w:pStyle w:val="TableofFigures"/>
              <w:rPr>
                <w:rFonts w:eastAsia="Cambria"/>
              </w:rPr>
            </w:pPr>
            <w:r>
              <w:rPr>
                <w:rFonts w:eastAsia="Cambria"/>
              </w:rPr>
              <w:t>[ ]</w:t>
            </w:r>
          </w:p>
        </w:tc>
        <w:tc>
          <w:tcPr>
            <w:tcW w:w="2784" w:type="dxa"/>
            <w:shd w:val="clear" w:color="auto" w:fill="auto"/>
          </w:tcPr>
          <w:p w14:paraId="69732AF9" w14:textId="08320F4E" w:rsidR="00211B8B" w:rsidRPr="00802A52" w:rsidRDefault="00647E16" w:rsidP="009128C1">
            <w:pPr>
              <w:pStyle w:val="TableofFigures"/>
              <w:rPr>
                <w:rFonts w:eastAsia="Cambria"/>
              </w:rPr>
            </w:pPr>
            <w:r w:rsidRPr="00647E16">
              <w:rPr>
                <w:rFonts w:eastAsia="Cambria"/>
              </w:rPr>
              <w:t>Reduces energy use, lowers emissions, and supports sustainability targets.</w:t>
            </w:r>
          </w:p>
        </w:tc>
        <w:tc>
          <w:tcPr>
            <w:tcW w:w="1066" w:type="dxa"/>
            <w:shd w:val="clear" w:color="auto" w:fill="auto"/>
          </w:tcPr>
          <w:p w14:paraId="02447EE2" w14:textId="47D22EFC" w:rsidR="00211B8B" w:rsidRPr="00802A52" w:rsidRDefault="00647E16" w:rsidP="009128C1">
            <w:pPr>
              <w:pStyle w:val="TableofFigures"/>
              <w:rPr>
                <w:rFonts w:eastAsia="Cambria"/>
              </w:rPr>
            </w:pPr>
            <w:r>
              <w:rPr>
                <w:rFonts w:eastAsia="Cambria"/>
              </w:rPr>
              <w:t>Medium</w:t>
            </w:r>
          </w:p>
        </w:tc>
        <w:tc>
          <w:tcPr>
            <w:tcW w:w="836" w:type="dxa"/>
          </w:tcPr>
          <w:p w14:paraId="18C45136" w14:textId="732EC4CB" w:rsidR="00211B8B" w:rsidRPr="00802A52" w:rsidRDefault="008C507F" w:rsidP="009128C1">
            <w:pPr>
              <w:pStyle w:val="TableofFigures"/>
              <w:rPr>
                <w:rFonts w:eastAsia="Cambria"/>
              </w:rPr>
            </w:pPr>
            <w:r>
              <w:rPr>
                <w:rFonts w:eastAsia="Cambria"/>
              </w:rPr>
              <w:t>$$</w:t>
            </w:r>
          </w:p>
        </w:tc>
        <w:tc>
          <w:tcPr>
            <w:tcW w:w="1337" w:type="dxa"/>
            <w:shd w:val="clear" w:color="auto" w:fill="auto"/>
          </w:tcPr>
          <w:p w14:paraId="3E6C456F" w14:textId="7144391F" w:rsidR="00211B8B" w:rsidRPr="00802A52" w:rsidRDefault="008C507F" w:rsidP="009128C1">
            <w:pPr>
              <w:pStyle w:val="TableofFigures"/>
              <w:rPr>
                <w:rFonts w:eastAsia="Cambria"/>
              </w:rPr>
            </w:pPr>
            <w:r>
              <w:rPr>
                <w:rFonts w:eastAsia="Cambria"/>
              </w:rPr>
              <w:t>Medium</w:t>
            </w:r>
          </w:p>
        </w:tc>
      </w:tr>
      <w:tr w:rsidR="00211B8B" w:rsidRPr="00493E0A" w14:paraId="3FDE19E0" w14:textId="77777777" w:rsidTr="0025660A">
        <w:tc>
          <w:tcPr>
            <w:tcW w:w="1348" w:type="dxa"/>
            <w:vMerge/>
            <w:shd w:val="clear" w:color="auto" w:fill="auto"/>
          </w:tcPr>
          <w:p w14:paraId="6CC38D39" w14:textId="77777777" w:rsidR="00211B8B" w:rsidRPr="00E66291" w:rsidRDefault="00211B8B" w:rsidP="00904A6B">
            <w:pPr>
              <w:pStyle w:val="TableofFigures"/>
              <w:rPr>
                <w:rFonts w:eastAsia="Cambria"/>
                <w:b/>
              </w:rPr>
            </w:pPr>
          </w:p>
        </w:tc>
        <w:tc>
          <w:tcPr>
            <w:tcW w:w="1337" w:type="dxa"/>
          </w:tcPr>
          <w:p w14:paraId="250DA3C4" w14:textId="047A5219" w:rsidR="00211B8B" w:rsidRPr="00802A52" w:rsidRDefault="00211B8B" w:rsidP="00904A6B">
            <w:pPr>
              <w:pStyle w:val="TableofFigures"/>
              <w:rPr>
                <w:rFonts w:eastAsia="Cambria"/>
              </w:rPr>
            </w:pPr>
            <w:r w:rsidRPr="00211B8B">
              <w:rPr>
                <w:rFonts w:eastAsia="Cambria"/>
              </w:rPr>
              <w:t>Monitoring</w:t>
            </w:r>
          </w:p>
        </w:tc>
        <w:tc>
          <w:tcPr>
            <w:tcW w:w="1004" w:type="dxa"/>
          </w:tcPr>
          <w:p w14:paraId="17506AF3" w14:textId="44019F31" w:rsidR="00211B8B" w:rsidRDefault="00211B8B" w:rsidP="00904A6B">
            <w:pPr>
              <w:pStyle w:val="TableofFigures"/>
              <w:rPr>
                <w:rFonts w:eastAsia="Cambria"/>
              </w:rPr>
            </w:pPr>
            <w:r>
              <w:rPr>
                <w:rFonts w:eastAsia="Cambria"/>
              </w:rPr>
              <w:t>[ ]</w:t>
            </w:r>
          </w:p>
        </w:tc>
        <w:tc>
          <w:tcPr>
            <w:tcW w:w="2784" w:type="dxa"/>
            <w:shd w:val="clear" w:color="auto" w:fill="auto"/>
          </w:tcPr>
          <w:p w14:paraId="0323B077" w14:textId="33715636" w:rsidR="00211B8B" w:rsidRPr="00802A52" w:rsidRDefault="00647E16" w:rsidP="00904A6B">
            <w:pPr>
              <w:pStyle w:val="TableofFigures"/>
              <w:rPr>
                <w:rFonts w:eastAsia="Cambria"/>
              </w:rPr>
            </w:pPr>
            <w:r w:rsidRPr="00647E16">
              <w:rPr>
                <w:rFonts w:eastAsia="Cambria"/>
              </w:rPr>
              <w:t>Install sub-metering and real-time monitoring tools to track and manage utilities consumption.</w:t>
            </w:r>
          </w:p>
        </w:tc>
        <w:tc>
          <w:tcPr>
            <w:tcW w:w="1066" w:type="dxa"/>
            <w:shd w:val="clear" w:color="auto" w:fill="auto"/>
          </w:tcPr>
          <w:p w14:paraId="0B3583F3" w14:textId="65616644" w:rsidR="00211B8B" w:rsidRPr="00802A52" w:rsidRDefault="00647E16" w:rsidP="00904A6B">
            <w:pPr>
              <w:pStyle w:val="TableofFigures"/>
              <w:rPr>
                <w:rFonts w:eastAsia="Cambria"/>
              </w:rPr>
            </w:pPr>
            <w:r>
              <w:rPr>
                <w:rFonts w:eastAsia="Cambria"/>
              </w:rPr>
              <w:t>Medium</w:t>
            </w:r>
          </w:p>
        </w:tc>
        <w:tc>
          <w:tcPr>
            <w:tcW w:w="836" w:type="dxa"/>
          </w:tcPr>
          <w:p w14:paraId="1F13B608" w14:textId="1AC7072C" w:rsidR="00211B8B" w:rsidRPr="00802A52" w:rsidRDefault="008C507F" w:rsidP="00904A6B">
            <w:pPr>
              <w:pStyle w:val="TableofFigures"/>
              <w:rPr>
                <w:rFonts w:eastAsia="Cambria"/>
              </w:rPr>
            </w:pPr>
            <w:r>
              <w:rPr>
                <w:rFonts w:eastAsia="Cambria"/>
              </w:rPr>
              <w:t>$$</w:t>
            </w:r>
          </w:p>
        </w:tc>
        <w:tc>
          <w:tcPr>
            <w:tcW w:w="1337" w:type="dxa"/>
            <w:shd w:val="clear" w:color="auto" w:fill="auto"/>
          </w:tcPr>
          <w:p w14:paraId="523B1694" w14:textId="61504E79" w:rsidR="00211B8B" w:rsidRPr="00802A52" w:rsidRDefault="008C507F" w:rsidP="00904A6B">
            <w:pPr>
              <w:pStyle w:val="TableofFigures"/>
              <w:rPr>
                <w:rFonts w:eastAsia="Cambria"/>
              </w:rPr>
            </w:pPr>
            <w:r>
              <w:rPr>
                <w:rFonts w:eastAsia="Cambria"/>
              </w:rPr>
              <w:t>Medium</w:t>
            </w:r>
          </w:p>
        </w:tc>
      </w:tr>
      <w:tr w:rsidR="005838E3" w:rsidRPr="00493E0A" w14:paraId="1E02A785" w14:textId="77777777" w:rsidTr="0025660A">
        <w:tc>
          <w:tcPr>
            <w:tcW w:w="1348" w:type="dxa"/>
            <w:vMerge w:val="restart"/>
            <w:shd w:val="clear" w:color="auto" w:fill="auto"/>
          </w:tcPr>
          <w:p w14:paraId="0649D7A6" w14:textId="005EA5D7" w:rsidR="005838E3" w:rsidRPr="00E66291" w:rsidRDefault="005838E3" w:rsidP="00904A6B">
            <w:pPr>
              <w:pStyle w:val="TableofFigures"/>
              <w:rPr>
                <w:rFonts w:eastAsia="Cambria"/>
                <w:b/>
              </w:rPr>
            </w:pPr>
            <w:r w:rsidRPr="008C507F">
              <w:rPr>
                <w:rFonts w:eastAsia="Cambria"/>
                <w:b/>
              </w:rPr>
              <w:t>Renewable Energy</w:t>
            </w:r>
          </w:p>
        </w:tc>
        <w:tc>
          <w:tcPr>
            <w:tcW w:w="1337" w:type="dxa"/>
          </w:tcPr>
          <w:p w14:paraId="59E2B55F" w14:textId="2FD12660" w:rsidR="005838E3" w:rsidRPr="00802A52" w:rsidRDefault="005838E3" w:rsidP="00904A6B">
            <w:pPr>
              <w:pStyle w:val="TableofFigures"/>
              <w:rPr>
                <w:rFonts w:eastAsia="Cambria"/>
              </w:rPr>
            </w:pPr>
            <w:r w:rsidRPr="008C507F">
              <w:rPr>
                <w:rFonts w:eastAsia="Cambria"/>
              </w:rPr>
              <w:t>Solar PV Installation</w:t>
            </w:r>
          </w:p>
        </w:tc>
        <w:tc>
          <w:tcPr>
            <w:tcW w:w="1004" w:type="dxa"/>
          </w:tcPr>
          <w:p w14:paraId="6954F4F2" w14:textId="0D44E236" w:rsidR="005838E3" w:rsidRDefault="005838E3" w:rsidP="00904A6B">
            <w:pPr>
              <w:pStyle w:val="TableofFigures"/>
              <w:rPr>
                <w:rFonts w:eastAsia="Cambria"/>
              </w:rPr>
            </w:pPr>
            <w:r>
              <w:rPr>
                <w:rFonts w:eastAsia="Cambria"/>
              </w:rPr>
              <w:t>[ ]</w:t>
            </w:r>
          </w:p>
        </w:tc>
        <w:tc>
          <w:tcPr>
            <w:tcW w:w="2784" w:type="dxa"/>
            <w:shd w:val="clear" w:color="auto" w:fill="auto"/>
          </w:tcPr>
          <w:p w14:paraId="7B45D648" w14:textId="18099612" w:rsidR="005838E3" w:rsidRPr="00802A52" w:rsidRDefault="005838E3" w:rsidP="00904A6B">
            <w:pPr>
              <w:pStyle w:val="TableofFigures"/>
              <w:rPr>
                <w:rFonts w:eastAsia="Cambria"/>
              </w:rPr>
            </w:pPr>
            <w:r w:rsidRPr="005838E3">
              <w:rPr>
                <w:rFonts w:eastAsia="Cambria"/>
              </w:rPr>
              <w:t>Investigate rooftop solar photovoltaic systems to generate on-site renewable electricity.</w:t>
            </w:r>
          </w:p>
        </w:tc>
        <w:tc>
          <w:tcPr>
            <w:tcW w:w="1066" w:type="dxa"/>
            <w:shd w:val="clear" w:color="auto" w:fill="auto"/>
          </w:tcPr>
          <w:p w14:paraId="413A775A" w14:textId="0F01E612" w:rsidR="005838E3" w:rsidRPr="00802A52" w:rsidRDefault="005838E3" w:rsidP="00904A6B">
            <w:pPr>
              <w:pStyle w:val="TableofFigures"/>
              <w:rPr>
                <w:rFonts w:eastAsia="Cambria"/>
              </w:rPr>
            </w:pPr>
            <w:r>
              <w:rPr>
                <w:rFonts w:eastAsia="Cambria"/>
              </w:rPr>
              <w:t>Medium</w:t>
            </w:r>
          </w:p>
        </w:tc>
        <w:tc>
          <w:tcPr>
            <w:tcW w:w="836" w:type="dxa"/>
          </w:tcPr>
          <w:p w14:paraId="7B018073" w14:textId="16473E62" w:rsidR="005838E3" w:rsidRPr="00802A52" w:rsidRDefault="005838E3" w:rsidP="00904A6B">
            <w:pPr>
              <w:pStyle w:val="TableofFigures"/>
              <w:rPr>
                <w:rFonts w:eastAsia="Cambria"/>
              </w:rPr>
            </w:pPr>
            <w:r>
              <w:rPr>
                <w:rFonts w:eastAsia="Cambria"/>
              </w:rPr>
              <w:t>$$</w:t>
            </w:r>
          </w:p>
        </w:tc>
        <w:tc>
          <w:tcPr>
            <w:tcW w:w="1337" w:type="dxa"/>
            <w:shd w:val="clear" w:color="auto" w:fill="auto"/>
          </w:tcPr>
          <w:p w14:paraId="03A9A3EF" w14:textId="66B205BC" w:rsidR="005838E3" w:rsidRPr="00802A52" w:rsidRDefault="005838E3" w:rsidP="00904A6B">
            <w:pPr>
              <w:pStyle w:val="TableofFigures"/>
              <w:rPr>
                <w:rFonts w:eastAsia="Cambria"/>
              </w:rPr>
            </w:pPr>
            <w:r>
              <w:rPr>
                <w:rFonts w:eastAsia="Cambria"/>
              </w:rPr>
              <w:t>High</w:t>
            </w:r>
          </w:p>
        </w:tc>
      </w:tr>
      <w:tr w:rsidR="005838E3" w:rsidRPr="00493E0A" w14:paraId="5BE8768D" w14:textId="77777777" w:rsidTr="0025660A">
        <w:tc>
          <w:tcPr>
            <w:tcW w:w="1348" w:type="dxa"/>
            <w:vMerge/>
            <w:shd w:val="clear" w:color="auto" w:fill="auto"/>
          </w:tcPr>
          <w:p w14:paraId="7CED51F1" w14:textId="77777777" w:rsidR="005838E3" w:rsidRPr="00E66291" w:rsidRDefault="005838E3" w:rsidP="00904A6B">
            <w:pPr>
              <w:pStyle w:val="TableofFigures"/>
              <w:rPr>
                <w:rFonts w:eastAsia="Cambria"/>
                <w:b/>
              </w:rPr>
            </w:pPr>
          </w:p>
        </w:tc>
        <w:tc>
          <w:tcPr>
            <w:tcW w:w="1337" w:type="dxa"/>
          </w:tcPr>
          <w:p w14:paraId="376D8EBA" w14:textId="3F9FF18F" w:rsidR="005838E3" w:rsidRPr="00802A52" w:rsidRDefault="005838E3" w:rsidP="00904A6B">
            <w:pPr>
              <w:pStyle w:val="TableofFigures"/>
              <w:rPr>
                <w:rFonts w:eastAsia="Cambria"/>
              </w:rPr>
            </w:pPr>
            <w:r w:rsidRPr="008C507F">
              <w:rPr>
                <w:rFonts w:eastAsia="Cambria"/>
              </w:rPr>
              <w:t>Battery Storage</w:t>
            </w:r>
          </w:p>
        </w:tc>
        <w:tc>
          <w:tcPr>
            <w:tcW w:w="1004" w:type="dxa"/>
          </w:tcPr>
          <w:p w14:paraId="010938EF" w14:textId="26A6E911" w:rsidR="005838E3" w:rsidRDefault="005838E3" w:rsidP="00904A6B">
            <w:pPr>
              <w:pStyle w:val="TableofFigures"/>
              <w:rPr>
                <w:rFonts w:eastAsia="Cambria"/>
              </w:rPr>
            </w:pPr>
            <w:r>
              <w:rPr>
                <w:rFonts w:eastAsia="Cambria"/>
              </w:rPr>
              <w:t>[ ]</w:t>
            </w:r>
          </w:p>
        </w:tc>
        <w:tc>
          <w:tcPr>
            <w:tcW w:w="2784" w:type="dxa"/>
            <w:shd w:val="clear" w:color="auto" w:fill="auto"/>
          </w:tcPr>
          <w:p w14:paraId="59D9E79D" w14:textId="5E84FFCB" w:rsidR="005838E3" w:rsidRPr="00802A52" w:rsidRDefault="005838E3" w:rsidP="00904A6B">
            <w:pPr>
              <w:pStyle w:val="TableofFigures"/>
              <w:rPr>
                <w:rFonts w:eastAsia="Cambria"/>
              </w:rPr>
            </w:pPr>
            <w:r w:rsidRPr="005838E3">
              <w:rPr>
                <w:rFonts w:eastAsia="Cambria"/>
              </w:rPr>
              <w:t>Investigate viability of battery systems to store excess energy.</w:t>
            </w:r>
          </w:p>
        </w:tc>
        <w:tc>
          <w:tcPr>
            <w:tcW w:w="1066" w:type="dxa"/>
            <w:shd w:val="clear" w:color="auto" w:fill="auto"/>
          </w:tcPr>
          <w:p w14:paraId="1797541F" w14:textId="56E3FEBA" w:rsidR="005838E3" w:rsidRPr="00802A52" w:rsidRDefault="005838E3" w:rsidP="00904A6B">
            <w:pPr>
              <w:pStyle w:val="TableofFigures"/>
              <w:rPr>
                <w:rFonts w:eastAsia="Cambria"/>
              </w:rPr>
            </w:pPr>
            <w:r>
              <w:rPr>
                <w:rFonts w:eastAsia="Cambria"/>
              </w:rPr>
              <w:t>Medium</w:t>
            </w:r>
          </w:p>
        </w:tc>
        <w:tc>
          <w:tcPr>
            <w:tcW w:w="836" w:type="dxa"/>
          </w:tcPr>
          <w:p w14:paraId="2382DF49" w14:textId="5DF46FBA" w:rsidR="005838E3" w:rsidRPr="00802A52" w:rsidRDefault="005838E3" w:rsidP="00904A6B">
            <w:pPr>
              <w:pStyle w:val="TableofFigures"/>
              <w:rPr>
                <w:rFonts w:eastAsia="Cambria"/>
              </w:rPr>
            </w:pPr>
            <w:r>
              <w:rPr>
                <w:rFonts w:eastAsia="Cambria"/>
              </w:rPr>
              <w:t>$$</w:t>
            </w:r>
          </w:p>
        </w:tc>
        <w:tc>
          <w:tcPr>
            <w:tcW w:w="1337" w:type="dxa"/>
            <w:shd w:val="clear" w:color="auto" w:fill="auto"/>
          </w:tcPr>
          <w:p w14:paraId="6EBCCBEF" w14:textId="5692F807" w:rsidR="005838E3" w:rsidRPr="00802A52" w:rsidRDefault="005838E3" w:rsidP="00904A6B">
            <w:pPr>
              <w:pStyle w:val="TableofFigures"/>
              <w:rPr>
                <w:rFonts w:eastAsia="Cambria"/>
              </w:rPr>
            </w:pPr>
            <w:r>
              <w:rPr>
                <w:rFonts w:eastAsia="Cambria"/>
              </w:rPr>
              <w:t>High</w:t>
            </w:r>
          </w:p>
        </w:tc>
      </w:tr>
      <w:tr w:rsidR="007770FD" w:rsidRPr="00493E0A" w14:paraId="482B08AF" w14:textId="77777777" w:rsidTr="0025660A">
        <w:tc>
          <w:tcPr>
            <w:tcW w:w="1348" w:type="dxa"/>
            <w:vMerge w:val="restart"/>
            <w:shd w:val="clear" w:color="auto" w:fill="auto"/>
          </w:tcPr>
          <w:p w14:paraId="786FAA2D" w14:textId="3A90A11A" w:rsidR="007770FD" w:rsidRPr="00E66291" w:rsidRDefault="007770FD" w:rsidP="00904A6B">
            <w:pPr>
              <w:pStyle w:val="TableofFigures"/>
              <w:rPr>
                <w:rFonts w:eastAsia="Cambria"/>
                <w:b/>
              </w:rPr>
            </w:pPr>
            <w:r w:rsidRPr="009C7841">
              <w:rPr>
                <w:rFonts w:eastAsia="Cambria"/>
                <w:b/>
              </w:rPr>
              <w:t>Guest Engagement</w:t>
            </w:r>
          </w:p>
        </w:tc>
        <w:tc>
          <w:tcPr>
            <w:tcW w:w="1337" w:type="dxa"/>
          </w:tcPr>
          <w:p w14:paraId="6EE07529" w14:textId="73D7BB16" w:rsidR="007770FD" w:rsidRPr="00802A52" w:rsidRDefault="007770FD" w:rsidP="00904A6B">
            <w:pPr>
              <w:pStyle w:val="TableofFigures"/>
              <w:rPr>
                <w:rFonts w:eastAsia="Cambria"/>
              </w:rPr>
            </w:pPr>
            <w:r w:rsidRPr="007770FD">
              <w:rPr>
                <w:rFonts w:eastAsia="Cambria"/>
              </w:rPr>
              <w:t>In-Room Energy Control &amp; Guest Behaviour</w:t>
            </w:r>
          </w:p>
        </w:tc>
        <w:tc>
          <w:tcPr>
            <w:tcW w:w="1004" w:type="dxa"/>
          </w:tcPr>
          <w:p w14:paraId="33FB86A1" w14:textId="6C47F489" w:rsidR="007770FD" w:rsidRDefault="007770FD" w:rsidP="00904A6B">
            <w:pPr>
              <w:pStyle w:val="TableofFigures"/>
              <w:rPr>
                <w:rFonts w:eastAsia="Cambria"/>
              </w:rPr>
            </w:pPr>
            <w:r>
              <w:rPr>
                <w:rFonts w:eastAsia="Cambria"/>
              </w:rPr>
              <w:t>[ ]</w:t>
            </w:r>
          </w:p>
        </w:tc>
        <w:tc>
          <w:tcPr>
            <w:tcW w:w="2784" w:type="dxa"/>
            <w:shd w:val="clear" w:color="auto" w:fill="auto"/>
          </w:tcPr>
          <w:p w14:paraId="53689525" w14:textId="4474A9BD" w:rsidR="007770FD" w:rsidRPr="00802A52" w:rsidRDefault="007770FD" w:rsidP="00904A6B">
            <w:pPr>
              <w:pStyle w:val="TableofFigures"/>
              <w:rPr>
                <w:rFonts w:eastAsia="Cambria"/>
              </w:rPr>
            </w:pPr>
            <w:r w:rsidRPr="007770FD">
              <w:rPr>
                <w:rFonts w:eastAsia="Cambria"/>
              </w:rPr>
              <w:t>Install systems allowing guests to control energy usage and incentivise conservation.</w:t>
            </w:r>
          </w:p>
        </w:tc>
        <w:tc>
          <w:tcPr>
            <w:tcW w:w="1066" w:type="dxa"/>
            <w:shd w:val="clear" w:color="auto" w:fill="auto"/>
          </w:tcPr>
          <w:p w14:paraId="6E2E914B" w14:textId="4C1CD8FA" w:rsidR="007770FD" w:rsidRPr="00802A52" w:rsidRDefault="007770FD" w:rsidP="00904A6B">
            <w:pPr>
              <w:pStyle w:val="TableofFigures"/>
              <w:rPr>
                <w:rFonts w:eastAsia="Cambria"/>
              </w:rPr>
            </w:pPr>
            <w:r>
              <w:rPr>
                <w:rFonts w:eastAsia="Cambria"/>
              </w:rPr>
              <w:t>Medium</w:t>
            </w:r>
          </w:p>
        </w:tc>
        <w:tc>
          <w:tcPr>
            <w:tcW w:w="836" w:type="dxa"/>
          </w:tcPr>
          <w:p w14:paraId="0B88D6D2" w14:textId="0D46F68D" w:rsidR="007770FD" w:rsidRPr="00802A52" w:rsidRDefault="007770FD" w:rsidP="00904A6B">
            <w:pPr>
              <w:pStyle w:val="TableofFigures"/>
              <w:rPr>
                <w:rFonts w:eastAsia="Cambria"/>
              </w:rPr>
            </w:pPr>
            <w:r>
              <w:rPr>
                <w:rFonts w:eastAsia="Cambria"/>
              </w:rPr>
              <w:t>$$</w:t>
            </w:r>
          </w:p>
        </w:tc>
        <w:tc>
          <w:tcPr>
            <w:tcW w:w="1337" w:type="dxa"/>
            <w:shd w:val="clear" w:color="auto" w:fill="auto"/>
          </w:tcPr>
          <w:p w14:paraId="1BA5F169" w14:textId="2B7859FC" w:rsidR="007770FD" w:rsidRPr="00802A52" w:rsidRDefault="007770FD" w:rsidP="00904A6B">
            <w:pPr>
              <w:pStyle w:val="TableofFigures"/>
              <w:rPr>
                <w:rFonts w:eastAsia="Cambria"/>
              </w:rPr>
            </w:pPr>
            <w:r>
              <w:rPr>
                <w:rFonts w:eastAsia="Cambria"/>
              </w:rPr>
              <w:t>Medium</w:t>
            </w:r>
          </w:p>
        </w:tc>
      </w:tr>
      <w:tr w:rsidR="007770FD" w:rsidRPr="00493E0A" w14:paraId="0811FD3A" w14:textId="77777777" w:rsidTr="0025660A">
        <w:tc>
          <w:tcPr>
            <w:tcW w:w="1348" w:type="dxa"/>
            <w:vMerge/>
            <w:shd w:val="clear" w:color="auto" w:fill="auto"/>
          </w:tcPr>
          <w:p w14:paraId="7DF16EFB" w14:textId="77777777" w:rsidR="007770FD" w:rsidRPr="00E66291" w:rsidRDefault="007770FD" w:rsidP="00904A6B">
            <w:pPr>
              <w:pStyle w:val="TableofFigures"/>
              <w:rPr>
                <w:rFonts w:eastAsia="Cambria"/>
                <w:b/>
              </w:rPr>
            </w:pPr>
          </w:p>
        </w:tc>
        <w:tc>
          <w:tcPr>
            <w:tcW w:w="1337" w:type="dxa"/>
          </w:tcPr>
          <w:p w14:paraId="323B829A" w14:textId="60B9EAAD" w:rsidR="007770FD" w:rsidRPr="00802A52" w:rsidRDefault="007770FD" w:rsidP="00904A6B">
            <w:pPr>
              <w:pStyle w:val="TableofFigures"/>
              <w:rPr>
                <w:rFonts w:eastAsia="Cambria"/>
              </w:rPr>
            </w:pPr>
            <w:r w:rsidRPr="007770FD">
              <w:rPr>
                <w:rFonts w:eastAsia="Cambria"/>
              </w:rPr>
              <w:t>Sustainability Signage</w:t>
            </w:r>
          </w:p>
        </w:tc>
        <w:tc>
          <w:tcPr>
            <w:tcW w:w="1004" w:type="dxa"/>
          </w:tcPr>
          <w:p w14:paraId="300E2BAF" w14:textId="1F7D10ED" w:rsidR="007770FD" w:rsidRDefault="007770FD" w:rsidP="00904A6B">
            <w:pPr>
              <w:pStyle w:val="TableofFigures"/>
              <w:rPr>
                <w:rFonts w:eastAsia="Cambria"/>
              </w:rPr>
            </w:pPr>
            <w:r>
              <w:rPr>
                <w:rFonts w:eastAsia="Cambria"/>
              </w:rPr>
              <w:t>[ ]</w:t>
            </w:r>
          </w:p>
        </w:tc>
        <w:tc>
          <w:tcPr>
            <w:tcW w:w="2784" w:type="dxa"/>
            <w:shd w:val="clear" w:color="auto" w:fill="auto"/>
          </w:tcPr>
          <w:p w14:paraId="2AAE94F8" w14:textId="524B63F3" w:rsidR="007770FD" w:rsidRPr="00802A52" w:rsidRDefault="007770FD" w:rsidP="00904A6B">
            <w:pPr>
              <w:pStyle w:val="TableofFigures"/>
              <w:rPr>
                <w:rFonts w:eastAsia="Cambria"/>
              </w:rPr>
            </w:pPr>
            <w:r w:rsidRPr="007770FD">
              <w:rPr>
                <w:rFonts w:eastAsia="Cambria"/>
              </w:rPr>
              <w:t>Provide visible prompts to guests to reuse towels, turn off lights, and manage AC.</w:t>
            </w:r>
          </w:p>
        </w:tc>
        <w:tc>
          <w:tcPr>
            <w:tcW w:w="1066" w:type="dxa"/>
            <w:shd w:val="clear" w:color="auto" w:fill="auto"/>
          </w:tcPr>
          <w:p w14:paraId="0695B102" w14:textId="05E82A3C" w:rsidR="007770FD" w:rsidRPr="00802A52" w:rsidRDefault="007770FD" w:rsidP="00904A6B">
            <w:pPr>
              <w:pStyle w:val="TableofFigures"/>
              <w:rPr>
                <w:rFonts w:eastAsia="Cambria"/>
              </w:rPr>
            </w:pPr>
            <w:r>
              <w:rPr>
                <w:rFonts w:eastAsia="Cambria"/>
              </w:rPr>
              <w:t>Low</w:t>
            </w:r>
          </w:p>
        </w:tc>
        <w:tc>
          <w:tcPr>
            <w:tcW w:w="836" w:type="dxa"/>
          </w:tcPr>
          <w:p w14:paraId="37B45512" w14:textId="766D2A27" w:rsidR="007770FD" w:rsidRPr="00802A52" w:rsidRDefault="007770FD" w:rsidP="00904A6B">
            <w:pPr>
              <w:pStyle w:val="TableofFigures"/>
              <w:rPr>
                <w:rFonts w:eastAsia="Cambria"/>
              </w:rPr>
            </w:pPr>
            <w:r>
              <w:rPr>
                <w:rFonts w:eastAsia="Cambria"/>
              </w:rPr>
              <w:t>$</w:t>
            </w:r>
          </w:p>
        </w:tc>
        <w:tc>
          <w:tcPr>
            <w:tcW w:w="1337" w:type="dxa"/>
            <w:shd w:val="clear" w:color="auto" w:fill="auto"/>
          </w:tcPr>
          <w:p w14:paraId="1C3067FC" w14:textId="216FDA1F" w:rsidR="007770FD" w:rsidRPr="00802A52" w:rsidRDefault="007770FD" w:rsidP="00904A6B">
            <w:pPr>
              <w:pStyle w:val="TableofFigures"/>
              <w:rPr>
                <w:rFonts w:eastAsia="Cambria"/>
              </w:rPr>
            </w:pPr>
            <w:r>
              <w:rPr>
                <w:rFonts w:eastAsia="Cambria"/>
              </w:rPr>
              <w:t>Low</w:t>
            </w:r>
          </w:p>
        </w:tc>
      </w:tr>
      <w:tr w:rsidR="00904A6B" w:rsidRPr="00493E0A" w14:paraId="408DF14F" w14:textId="77777777" w:rsidTr="0025660A">
        <w:tc>
          <w:tcPr>
            <w:tcW w:w="1348" w:type="dxa"/>
            <w:shd w:val="clear" w:color="auto" w:fill="auto"/>
          </w:tcPr>
          <w:p w14:paraId="0A4291BD" w14:textId="025A9043" w:rsidR="00904A6B" w:rsidRPr="00E66291" w:rsidRDefault="00773F20" w:rsidP="00904A6B">
            <w:pPr>
              <w:pStyle w:val="TableofFigures"/>
              <w:rPr>
                <w:rFonts w:eastAsia="Cambria"/>
                <w:b/>
              </w:rPr>
            </w:pPr>
            <w:r w:rsidRPr="00773F20">
              <w:rPr>
                <w:rFonts w:eastAsia="Cambria"/>
                <w:b/>
              </w:rPr>
              <w:t>Car Parking</w:t>
            </w:r>
          </w:p>
        </w:tc>
        <w:tc>
          <w:tcPr>
            <w:tcW w:w="1337" w:type="dxa"/>
          </w:tcPr>
          <w:p w14:paraId="36DDB0AA" w14:textId="20AA86CE" w:rsidR="00904A6B" w:rsidRPr="00773F20" w:rsidRDefault="00773F20" w:rsidP="00904A6B">
            <w:pPr>
              <w:pStyle w:val="TableofFigures"/>
              <w:rPr>
                <w:rFonts w:eastAsia="Cambria"/>
                <w:lang w:val="en-AU"/>
              </w:rPr>
            </w:pPr>
            <w:r w:rsidRPr="00773F20">
              <w:rPr>
                <w:rFonts w:eastAsia="Cambria"/>
                <w:lang w:val="en-AU"/>
              </w:rPr>
              <w:t>EV Charging</w:t>
            </w:r>
          </w:p>
        </w:tc>
        <w:tc>
          <w:tcPr>
            <w:tcW w:w="1004" w:type="dxa"/>
          </w:tcPr>
          <w:p w14:paraId="71CF3BA7" w14:textId="1BFF0FF8" w:rsidR="00904A6B" w:rsidRDefault="00904A6B" w:rsidP="00904A6B">
            <w:pPr>
              <w:pStyle w:val="TableofFigures"/>
              <w:rPr>
                <w:rFonts w:eastAsia="Cambria"/>
              </w:rPr>
            </w:pPr>
            <w:r>
              <w:rPr>
                <w:rFonts w:eastAsia="Cambria"/>
              </w:rPr>
              <w:t>[ ]</w:t>
            </w:r>
          </w:p>
        </w:tc>
        <w:tc>
          <w:tcPr>
            <w:tcW w:w="2784" w:type="dxa"/>
            <w:shd w:val="clear" w:color="auto" w:fill="auto"/>
          </w:tcPr>
          <w:p w14:paraId="363063F7" w14:textId="3757DDC9" w:rsidR="00904A6B" w:rsidRPr="00802A52" w:rsidRDefault="00773F20" w:rsidP="00904A6B">
            <w:pPr>
              <w:pStyle w:val="TableofFigures"/>
              <w:rPr>
                <w:rFonts w:eastAsia="Cambria"/>
              </w:rPr>
            </w:pPr>
            <w:r w:rsidRPr="00773F20">
              <w:rPr>
                <w:rFonts w:eastAsia="Cambria"/>
              </w:rPr>
              <w:t>Investigate EV charging on-site to support low emissions travel.</w:t>
            </w:r>
          </w:p>
        </w:tc>
        <w:tc>
          <w:tcPr>
            <w:tcW w:w="1066" w:type="dxa"/>
            <w:shd w:val="clear" w:color="auto" w:fill="auto"/>
          </w:tcPr>
          <w:p w14:paraId="7977BC97" w14:textId="0C7DCC1A" w:rsidR="00904A6B" w:rsidRPr="00802A52" w:rsidRDefault="00773F20" w:rsidP="00904A6B">
            <w:pPr>
              <w:pStyle w:val="TableofFigures"/>
              <w:rPr>
                <w:rFonts w:eastAsia="Cambria"/>
              </w:rPr>
            </w:pPr>
            <w:r>
              <w:rPr>
                <w:rFonts w:eastAsia="Cambria"/>
              </w:rPr>
              <w:t>Medium</w:t>
            </w:r>
          </w:p>
        </w:tc>
        <w:tc>
          <w:tcPr>
            <w:tcW w:w="836" w:type="dxa"/>
          </w:tcPr>
          <w:p w14:paraId="018AE019" w14:textId="49F78A18" w:rsidR="00904A6B" w:rsidRPr="00802A52" w:rsidRDefault="00773F20" w:rsidP="00904A6B">
            <w:pPr>
              <w:pStyle w:val="TableofFigures"/>
              <w:rPr>
                <w:rFonts w:eastAsia="Cambria"/>
              </w:rPr>
            </w:pPr>
            <w:r>
              <w:rPr>
                <w:rFonts w:eastAsia="Cambria"/>
              </w:rPr>
              <w:t>$$</w:t>
            </w:r>
          </w:p>
        </w:tc>
        <w:tc>
          <w:tcPr>
            <w:tcW w:w="1337" w:type="dxa"/>
            <w:shd w:val="clear" w:color="auto" w:fill="auto"/>
          </w:tcPr>
          <w:p w14:paraId="47C3E0A5" w14:textId="116A89F1" w:rsidR="00904A6B" w:rsidRPr="00802A52" w:rsidRDefault="00773F20" w:rsidP="00904A6B">
            <w:pPr>
              <w:pStyle w:val="TableofFigures"/>
              <w:rPr>
                <w:rFonts w:eastAsia="Cambria"/>
              </w:rPr>
            </w:pPr>
            <w:r>
              <w:rPr>
                <w:rFonts w:eastAsia="Cambria"/>
              </w:rPr>
              <w:t>Low</w:t>
            </w:r>
          </w:p>
        </w:tc>
      </w:tr>
      <w:tr w:rsidR="00904A6B" w:rsidRPr="00493E0A" w14:paraId="179EDF95" w14:textId="77777777" w:rsidTr="0025660A">
        <w:tc>
          <w:tcPr>
            <w:tcW w:w="1348" w:type="dxa"/>
            <w:shd w:val="clear" w:color="auto" w:fill="auto"/>
          </w:tcPr>
          <w:p w14:paraId="4D9CBA69" w14:textId="1E885708" w:rsidR="00904A6B" w:rsidRPr="00E66291" w:rsidRDefault="007602AA" w:rsidP="00904A6B">
            <w:pPr>
              <w:pStyle w:val="TableofFigures"/>
              <w:rPr>
                <w:rFonts w:eastAsia="Cambria"/>
                <w:b/>
              </w:rPr>
            </w:pPr>
            <w:r w:rsidRPr="007602AA">
              <w:rPr>
                <w:rFonts w:eastAsia="Cambria"/>
                <w:b/>
              </w:rPr>
              <w:t>Operations &amp; Policy</w:t>
            </w:r>
          </w:p>
        </w:tc>
        <w:tc>
          <w:tcPr>
            <w:tcW w:w="1337" w:type="dxa"/>
          </w:tcPr>
          <w:p w14:paraId="10A83F11" w14:textId="6D4F8704" w:rsidR="00904A6B" w:rsidRPr="00802A52" w:rsidRDefault="007602AA" w:rsidP="00904A6B">
            <w:pPr>
              <w:pStyle w:val="TableofFigures"/>
              <w:rPr>
                <w:rFonts w:eastAsia="Cambria"/>
              </w:rPr>
            </w:pPr>
            <w:r w:rsidRPr="007602AA">
              <w:rPr>
                <w:rFonts w:eastAsia="Cambria"/>
              </w:rPr>
              <w:t>Energy Efficiency Policy</w:t>
            </w:r>
          </w:p>
        </w:tc>
        <w:tc>
          <w:tcPr>
            <w:tcW w:w="1004" w:type="dxa"/>
          </w:tcPr>
          <w:p w14:paraId="21881863" w14:textId="23145597" w:rsidR="00904A6B" w:rsidRDefault="00904A6B" w:rsidP="00904A6B">
            <w:pPr>
              <w:pStyle w:val="TableofFigures"/>
              <w:rPr>
                <w:rFonts w:eastAsia="Cambria"/>
              </w:rPr>
            </w:pPr>
            <w:r>
              <w:rPr>
                <w:rFonts w:eastAsia="Cambria"/>
              </w:rPr>
              <w:t>[ ]</w:t>
            </w:r>
          </w:p>
        </w:tc>
        <w:tc>
          <w:tcPr>
            <w:tcW w:w="2784" w:type="dxa"/>
            <w:shd w:val="clear" w:color="auto" w:fill="auto"/>
          </w:tcPr>
          <w:p w14:paraId="7D1C640E" w14:textId="433FAD14" w:rsidR="00904A6B" w:rsidRPr="00802A52" w:rsidRDefault="007772BF" w:rsidP="00904A6B">
            <w:pPr>
              <w:pStyle w:val="TableofFigures"/>
              <w:rPr>
                <w:rFonts w:eastAsia="Cambria"/>
              </w:rPr>
            </w:pPr>
            <w:r w:rsidRPr="007772BF">
              <w:rPr>
                <w:rFonts w:eastAsia="Cambria"/>
              </w:rPr>
              <w:t>Develop internal policies to guide staff on energy-saving practices.</w:t>
            </w:r>
          </w:p>
        </w:tc>
        <w:tc>
          <w:tcPr>
            <w:tcW w:w="1066" w:type="dxa"/>
            <w:shd w:val="clear" w:color="auto" w:fill="auto"/>
          </w:tcPr>
          <w:p w14:paraId="453761F9" w14:textId="216118AA" w:rsidR="00904A6B" w:rsidRPr="00802A52" w:rsidRDefault="007772BF" w:rsidP="00904A6B">
            <w:pPr>
              <w:pStyle w:val="TableofFigures"/>
              <w:rPr>
                <w:rFonts w:eastAsia="Cambria"/>
              </w:rPr>
            </w:pPr>
            <w:r>
              <w:rPr>
                <w:rFonts w:eastAsia="Cambria"/>
              </w:rPr>
              <w:t>Low</w:t>
            </w:r>
          </w:p>
        </w:tc>
        <w:tc>
          <w:tcPr>
            <w:tcW w:w="836" w:type="dxa"/>
          </w:tcPr>
          <w:p w14:paraId="78B67514" w14:textId="71D79AF6" w:rsidR="00904A6B" w:rsidRPr="00802A52" w:rsidRDefault="007772BF" w:rsidP="00904A6B">
            <w:pPr>
              <w:pStyle w:val="TableofFigures"/>
              <w:rPr>
                <w:rFonts w:eastAsia="Cambria"/>
              </w:rPr>
            </w:pPr>
            <w:r>
              <w:rPr>
                <w:rFonts w:eastAsia="Cambria"/>
              </w:rPr>
              <w:t>$</w:t>
            </w:r>
          </w:p>
        </w:tc>
        <w:tc>
          <w:tcPr>
            <w:tcW w:w="1337" w:type="dxa"/>
            <w:shd w:val="clear" w:color="auto" w:fill="auto"/>
          </w:tcPr>
          <w:p w14:paraId="0AB6887D" w14:textId="13D0522F" w:rsidR="00904A6B" w:rsidRPr="00802A52" w:rsidRDefault="007772BF" w:rsidP="00904A6B">
            <w:pPr>
              <w:pStyle w:val="TableofFigures"/>
              <w:rPr>
                <w:rFonts w:eastAsia="Cambria"/>
              </w:rPr>
            </w:pPr>
            <w:r>
              <w:rPr>
                <w:rFonts w:eastAsia="Cambria"/>
              </w:rPr>
              <w:t>High</w:t>
            </w:r>
          </w:p>
        </w:tc>
      </w:tr>
      <w:tr w:rsidR="00904A6B" w:rsidRPr="00493E0A" w14:paraId="4118512F" w14:textId="77777777" w:rsidTr="0025660A">
        <w:tc>
          <w:tcPr>
            <w:tcW w:w="1348" w:type="dxa"/>
            <w:shd w:val="clear" w:color="auto" w:fill="auto"/>
          </w:tcPr>
          <w:p w14:paraId="5F98D35E" w14:textId="77777777" w:rsidR="00904A6B" w:rsidRPr="00E66291" w:rsidRDefault="00904A6B" w:rsidP="00904A6B">
            <w:pPr>
              <w:pStyle w:val="TableofFigures"/>
              <w:rPr>
                <w:rFonts w:eastAsia="Cambria"/>
                <w:b/>
              </w:rPr>
            </w:pPr>
          </w:p>
        </w:tc>
        <w:tc>
          <w:tcPr>
            <w:tcW w:w="1337" w:type="dxa"/>
          </w:tcPr>
          <w:p w14:paraId="04F1B33D" w14:textId="5CE890CD" w:rsidR="00904A6B" w:rsidRPr="00802A52" w:rsidRDefault="007602AA" w:rsidP="00904A6B">
            <w:pPr>
              <w:pStyle w:val="TableofFigures"/>
              <w:rPr>
                <w:rFonts w:eastAsia="Cambria"/>
              </w:rPr>
            </w:pPr>
            <w:r w:rsidRPr="007602AA">
              <w:rPr>
                <w:rFonts w:eastAsia="Cambria"/>
              </w:rPr>
              <w:t>Staff Awareness</w:t>
            </w:r>
          </w:p>
        </w:tc>
        <w:tc>
          <w:tcPr>
            <w:tcW w:w="1004" w:type="dxa"/>
          </w:tcPr>
          <w:p w14:paraId="4775E8D3" w14:textId="5E245A0B" w:rsidR="00904A6B" w:rsidRDefault="00904A6B" w:rsidP="00904A6B">
            <w:pPr>
              <w:pStyle w:val="TableofFigures"/>
              <w:rPr>
                <w:rFonts w:eastAsia="Cambria"/>
              </w:rPr>
            </w:pPr>
            <w:r>
              <w:rPr>
                <w:rFonts w:eastAsia="Cambria"/>
              </w:rPr>
              <w:t>[ ]</w:t>
            </w:r>
          </w:p>
        </w:tc>
        <w:tc>
          <w:tcPr>
            <w:tcW w:w="2784" w:type="dxa"/>
            <w:shd w:val="clear" w:color="auto" w:fill="auto"/>
          </w:tcPr>
          <w:p w14:paraId="1171D34D" w14:textId="1CC24489" w:rsidR="00904A6B" w:rsidRPr="00802A52" w:rsidRDefault="007772BF" w:rsidP="00904A6B">
            <w:pPr>
              <w:pStyle w:val="TableofFigures"/>
              <w:rPr>
                <w:rFonts w:eastAsia="Cambria"/>
              </w:rPr>
            </w:pPr>
            <w:r w:rsidRPr="007772BF">
              <w:rPr>
                <w:rFonts w:eastAsia="Cambria"/>
              </w:rPr>
              <w:t xml:space="preserve">Train staff on energy efficiency </w:t>
            </w:r>
            <w:proofErr w:type="spellStart"/>
            <w:r w:rsidRPr="007772BF">
              <w:rPr>
                <w:rFonts w:eastAsia="Cambria"/>
              </w:rPr>
              <w:t>behaviours</w:t>
            </w:r>
            <w:proofErr w:type="spellEnd"/>
            <w:r w:rsidRPr="007772BF">
              <w:rPr>
                <w:rFonts w:eastAsia="Cambria"/>
              </w:rPr>
              <w:t xml:space="preserve"> and maintenance of energy systems.</w:t>
            </w:r>
          </w:p>
        </w:tc>
        <w:tc>
          <w:tcPr>
            <w:tcW w:w="1066" w:type="dxa"/>
            <w:shd w:val="clear" w:color="auto" w:fill="auto"/>
          </w:tcPr>
          <w:p w14:paraId="56C3F2FC" w14:textId="24FBFAF7" w:rsidR="00904A6B" w:rsidRPr="00802A52" w:rsidRDefault="007772BF" w:rsidP="00904A6B">
            <w:pPr>
              <w:pStyle w:val="TableofFigures"/>
              <w:rPr>
                <w:rFonts w:eastAsia="Cambria"/>
              </w:rPr>
            </w:pPr>
            <w:r>
              <w:rPr>
                <w:rFonts w:eastAsia="Cambria"/>
              </w:rPr>
              <w:t>Low</w:t>
            </w:r>
          </w:p>
        </w:tc>
        <w:tc>
          <w:tcPr>
            <w:tcW w:w="836" w:type="dxa"/>
          </w:tcPr>
          <w:p w14:paraId="364D885C" w14:textId="7760C946" w:rsidR="00904A6B" w:rsidRPr="00802A52" w:rsidRDefault="007772BF" w:rsidP="00904A6B">
            <w:pPr>
              <w:pStyle w:val="TableofFigures"/>
              <w:rPr>
                <w:rFonts w:eastAsia="Cambria"/>
              </w:rPr>
            </w:pPr>
            <w:r>
              <w:rPr>
                <w:rFonts w:eastAsia="Cambria"/>
              </w:rPr>
              <w:t>$</w:t>
            </w:r>
          </w:p>
        </w:tc>
        <w:tc>
          <w:tcPr>
            <w:tcW w:w="1337" w:type="dxa"/>
            <w:shd w:val="clear" w:color="auto" w:fill="auto"/>
          </w:tcPr>
          <w:p w14:paraId="577510F4" w14:textId="17FFFACF" w:rsidR="00904A6B" w:rsidRPr="00802A52" w:rsidRDefault="007772BF" w:rsidP="00904A6B">
            <w:pPr>
              <w:pStyle w:val="TableofFigures"/>
              <w:rPr>
                <w:rFonts w:eastAsia="Cambria"/>
              </w:rPr>
            </w:pPr>
            <w:r>
              <w:rPr>
                <w:rFonts w:eastAsia="Cambria"/>
              </w:rPr>
              <w:t>Low</w:t>
            </w:r>
          </w:p>
        </w:tc>
      </w:tr>
      <w:tr w:rsidR="00922606" w:rsidRPr="00493E0A" w14:paraId="6C99726E" w14:textId="77777777" w:rsidTr="0025660A">
        <w:tc>
          <w:tcPr>
            <w:tcW w:w="1348" w:type="dxa"/>
            <w:vMerge w:val="restart"/>
            <w:shd w:val="clear" w:color="auto" w:fill="auto"/>
          </w:tcPr>
          <w:p w14:paraId="073F9FCB" w14:textId="468AB8B2" w:rsidR="00922606" w:rsidRPr="00E66291" w:rsidRDefault="00922606" w:rsidP="00904A6B">
            <w:pPr>
              <w:pStyle w:val="TableofFigures"/>
              <w:rPr>
                <w:rFonts w:eastAsia="Cambria"/>
                <w:b/>
              </w:rPr>
            </w:pPr>
            <w:r w:rsidRPr="00954A28">
              <w:rPr>
                <w:rFonts w:eastAsia="Cambria"/>
                <w:b/>
              </w:rPr>
              <w:t>Food Waste</w:t>
            </w:r>
          </w:p>
        </w:tc>
        <w:tc>
          <w:tcPr>
            <w:tcW w:w="1337" w:type="dxa"/>
          </w:tcPr>
          <w:p w14:paraId="2EE1E36C" w14:textId="25622DAC" w:rsidR="00922606" w:rsidRPr="00802A52" w:rsidRDefault="00922606" w:rsidP="00904A6B">
            <w:pPr>
              <w:pStyle w:val="TableofFigures"/>
              <w:rPr>
                <w:rFonts w:eastAsia="Cambria"/>
              </w:rPr>
            </w:pPr>
            <w:r w:rsidRPr="00954A28">
              <w:rPr>
                <w:rFonts w:eastAsia="Cambria"/>
              </w:rPr>
              <w:t>Food waste separation &amp; composting</w:t>
            </w:r>
          </w:p>
        </w:tc>
        <w:tc>
          <w:tcPr>
            <w:tcW w:w="1004" w:type="dxa"/>
          </w:tcPr>
          <w:p w14:paraId="2ADE7450" w14:textId="339F502F" w:rsidR="00922606" w:rsidRDefault="00922606" w:rsidP="00904A6B">
            <w:pPr>
              <w:pStyle w:val="TableofFigures"/>
              <w:rPr>
                <w:rFonts w:eastAsia="Cambria"/>
              </w:rPr>
            </w:pPr>
            <w:r>
              <w:rPr>
                <w:rFonts w:eastAsia="Cambria"/>
              </w:rPr>
              <w:t>[ ]</w:t>
            </w:r>
          </w:p>
        </w:tc>
        <w:tc>
          <w:tcPr>
            <w:tcW w:w="2784" w:type="dxa"/>
            <w:shd w:val="clear" w:color="auto" w:fill="auto"/>
          </w:tcPr>
          <w:p w14:paraId="3320DEE1" w14:textId="3C433ECA" w:rsidR="00922606" w:rsidRPr="00802A52" w:rsidRDefault="00922606" w:rsidP="00904A6B">
            <w:pPr>
              <w:pStyle w:val="TableofFigures"/>
              <w:rPr>
                <w:rFonts w:eastAsia="Cambria"/>
              </w:rPr>
            </w:pPr>
            <w:r w:rsidRPr="00954A28">
              <w:rPr>
                <w:rFonts w:eastAsia="Cambria"/>
              </w:rPr>
              <w:t xml:space="preserve">Separate food scraps for local composting or use services </w:t>
            </w:r>
            <w:r w:rsidRPr="00954A28">
              <w:rPr>
                <w:rFonts w:eastAsia="Cambria"/>
              </w:rPr>
              <w:lastRenderedPageBreak/>
              <w:t>like City of Melbourne's organic waste stream.</w:t>
            </w:r>
          </w:p>
        </w:tc>
        <w:tc>
          <w:tcPr>
            <w:tcW w:w="1066" w:type="dxa"/>
            <w:shd w:val="clear" w:color="auto" w:fill="auto"/>
          </w:tcPr>
          <w:p w14:paraId="0F1331F6" w14:textId="143149E5" w:rsidR="00922606" w:rsidRPr="00802A52" w:rsidRDefault="00922606" w:rsidP="00904A6B">
            <w:pPr>
              <w:pStyle w:val="TableofFigures"/>
              <w:rPr>
                <w:rFonts w:eastAsia="Cambria"/>
              </w:rPr>
            </w:pPr>
            <w:r>
              <w:rPr>
                <w:rFonts w:eastAsia="Cambria"/>
              </w:rPr>
              <w:lastRenderedPageBreak/>
              <w:t>Low</w:t>
            </w:r>
          </w:p>
        </w:tc>
        <w:tc>
          <w:tcPr>
            <w:tcW w:w="836" w:type="dxa"/>
          </w:tcPr>
          <w:p w14:paraId="6E706422" w14:textId="3B4A9CE6" w:rsidR="00922606" w:rsidRPr="00802A52" w:rsidRDefault="00660627" w:rsidP="00904A6B">
            <w:pPr>
              <w:pStyle w:val="TableofFigures"/>
              <w:rPr>
                <w:rFonts w:eastAsia="Cambria"/>
              </w:rPr>
            </w:pPr>
            <w:r>
              <w:rPr>
                <w:rFonts w:eastAsia="Cambria"/>
              </w:rPr>
              <w:t>$</w:t>
            </w:r>
          </w:p>
        </w:tc>
        <w:tc>
          <w:tcPr>
            <w:tcW w:w="1337" w:type="dxa"/>
            <w:shd w:val="clear" w:color="auto" w:fill="auto"/>
          </w:tcPr>
          <w:p w14:paraId="68BE6E46" w14:textId="6C89D41B" w:rsidR="00922606" w:rsidRPr="00802A52" w:rsidRDefault="00660627" w:rsidP="00904A6B">
            <w:pPr>
              <w:pStyle w:val="TableofFigures"/>
              <w:rPr>
                <w:rFonts w:eastAsia="Cambria"/>
              </w:rPr>
            </w:pPr>
            <w:r>
              <w:rPr>
                <w:rFonts w:eastAsia="Cambria"/>
              </w:rPr>
              <w:t>Medium</w:t>
            </w:r>
          </w:p>
        </w:tc>
      </w:tr>
      <w:tr w:rsidR="00922606" w:rsidRPr="00493E0A" w14:paraId="0599B3F2" w14:textId="77777777" w:rsidTr="0025660A">
        <w:tc>
          <w:tcPr>
            <w:tcW w:w="1348" w:type="dxa"/>
            <w:vMerge/>
            <w:shd w:val="clear" w:color="auto" w:fill="auto"/>
          </w:tcPr>
          <w:p w14:paraId="0574EF2C" w14:textId="3FE27104" w:rsidR="00922606" w:rsidRPr="00E66291" w:rsidRDefault="00922606" w:rsidP="00904A6B">
            <w:pPr>
              <w:pStyle w:val="TableofFigures"/>
              <w:rPr>
                <w:rFonts w:eastAsia="Cambria"/>
                <w:b/>
              </w:rPr>
            </w:pPr>
          </w:p>
        </w:tc>
        <w:tc>
          <w:tcPr>
            <w:tcW w:w="1337" w:type="dxa"/>
          </w:tcPr>
          <w:p w14:paraId="2EBAD2B4" w14:textId="6EF77027" w:rsidR="00922606" w:rsidRPr="00802A52" w:rsidRDefault="00922606" w:rsidP="00904A6B">
            <w:pPr>
              <w:pStyle w:val="TableofFigures"/>
              <w:rPr>
                <w:rFonts w:eastAsia="Cambria"/>
              </w:rPr>
            </w:pPr>
            <w:r w:rsidRPr="00954A28">
              <w:rPr>
                <w:rFonts w:eastAsia="Cambria"/>
              </w:rPr>
              <w:t>Smart kitchen management systems</w:t>
            </w:r>
          </w:p>
        </w:tc>
        <w:tc>
          <w:tcPr>
            <w:tcW w:w="1004" w:type="dxa"/>
          </w:tcPr>
          <w:p w14:paraId="5C481A2C" w14:textId="37AD319E" w:rsidR="00922606" w:rsidRPr="00802A52" w:rsidRDefault="00922606" w:rsidP="00904A6B">
            <w:pPr>
              <w:pStyle w:val="TableofFigures"/>
              <w:rPr>
                <w:rFonts w:eastAsia="Cambria"/>
              </w:rPr>
            </w:pPr>
            <w:r>
              <w:rPr>
                <w:rFonts w:eastAsia="Cambria"/>
              </w:rPr>
              <w:t>[ ]</w:t>
            </w:r>
          </w:p>
        </w:tc>
        <w:tc>
          <w:tcPr>
            <w:tcW w:w="2784" w:type="dxa"/>
            <w:shd w:val="clear" w:color="auto" w:fill="auto"/>
          </w:tcPr>
          <w:p w14:paraId="720812B2" w14:textId="57237364" w:rsidR="00922606" w:rsidRPr="00802A52" w:rsidRDefault="00922606" w:rsidP="00904A6B">
            <w:pPr>
              <w:pStyle w:val="TableofFigures"/>
              <w:rPr>
                <w:rFonts w:eastAsia="Cambria"/>
              </w:rPr>
            </w:pPr>
            <w:r w:rsidRPr="00922606">
              <w:rPr>
                <w:rFonts w:eastAsia="Cambria"/>
              </w:rPr>
              <w:t>Use AI or software tools (e.g., Winnow) to track and reduce food waste in kitchens.</w:t>
            </w:r>
          </w:p>
        </w:tc>
        <w:tc>
          <w:tcPr>
            <w:tcW w:w="1066" w:type="dxa"/>
            <w:shd w:val="clear" w:color="auto" w:fill="auto"/>
          </w:tcPr>
          <w:p w14:paraId="3AC21AD8" w14:textId="3B4AC254" w:rsidR="00922606" w:rsidRPr="00802A52" w:rsidRDefault="00922606" w:rsidP="00904A6B">
            <w:pPr>
              <w:pStyle w:val="TableofFigures"/>
              <w:rPr>
                <w:rFonts w:eastAsia="Cambria"/>
              </w:rPr>
            </w:pPr>
            <w:r>
              <w:rPr>
                <w:rFonts w:eastAsia="Cambria"/>
              </w:rPr>
              <w:t>Medium</w:t>
            </w:r>
          </w:p>
        </w:tc>
        <w:tc>
          <w:tcPr>
            <w:tcW w:w="836" w:type="dxa"/>
          </w:tcPr>
          <w:p w14:paraId="79B67585" w14:textId="12913630" w:rsidR="00922606" w:rsidRPr="00802A52" w:rsidRDefault="00660627" w:rsidP="00904A6B">
            <w:pPr>
              <w:pStyle w:val="TableofFigures"/>
              <w:rPr>
                <w:rFonts w:eastAsia="Cambria"/>
              </w:rPr>
            </w:pPr>
            <w:r>
              <w:rPr>
                <w:rFonts w:eastAsia="Cambria"/>
              </w:rPr>
              <w:t>$$</w:t>
            </w:r>
          </w:p>
        </w:tc>
        <w:tc>
          <w:tcPr>
            <w:tcW w:w="1337" w:type="dxa"/>
            <w:shd w:val="clear" w:color="auto" w:fill="auto"/>
          </w:tcPr>
          <w:p w14:paraId="438CA4C3" w14:textId="192A10A5" w:rsidR="00922606" w:rsidRPr="00802A52" w:rsidRDefault="00660627" w:rsidP="00904A6B">
            <w:pPr>
              <w:pStyle w:val="TableofFigures"/>
              <w:rPr>
                <w:rFonts w:eastAsia="Cambria"/>
              </w:rPr>
            </w:pPr>
            <w:r>
              <w:rPr>
                <w:rFonts w:eastAsia="Cambria"/>
              </w:rPr>
              <w:t>Medium</w:t>
            </w:r>
          </w:p>
        </w:tc>
      </w:tr>
      <w:tr w:rsidR="00922606" w:rsidRPr="00493E0A" w14:paraId="079C9D92" w14:textId="77777777" w:rsidTr="0025660A">
        <w:tc>
          <w:tcPr>
            <w:tcW w:w="1348" w:type="dxa"/>
            <w:vMerge/>
            <w:shd w:val="clear" w:color="auto" w:fill="auto"/>
          </w:tcPr>
          <w:p w14:paraId="4DD2F6F2" w14:textId="77777777" w:rsidR="00922606" w:rsidRPr="00E66291" w:rsidRDefault="00922606" w:rsidP="00922606">
            <w:pPr>
              <w:pStyle w:val="TableofFigures"/>
              <w:rPr>
                <w:rFonts w:eastAsia="Cambria"/>
                <w:b/>
              </w:rPr>
            </w:pPr>
          </w:p>
        </w:tc>
        <w:tc>
          <w:tcPr>
            <w:tcW w:w="1337" w:type="dxa"/>
          </w:tcPr>
          <w:p w14:paraId="315873BD" w14:textId="5FD92CB2" w:rsidR="00922606" w:rsidRPr="00802A52" w:rsidRDefault="00922606" w:rsidP="00922606">
            <w:pPr>
              <w:pStyle w:val="TableofFigures"/>
              <w:rPr>
                <w:rFonts w:eastAsia="Cambria"/>
              </w:rPr>
            </w:pPr>
            <w:r w:rsidRPr="00954A28">
              <w:rPr>
                <w:rFonts w:eastAsia="Cambria"/>
              </w:rPr>
              <w:t>Donate surplus food</w:t>
            </w:r>
          </w:p>
        </w:tc>
        <w:tc>
          <w:tcPr>
            <w:tcW w:w="1004" w:type="dxa"/>
          </w:tcPr>
          <w:p w14:paraId="295CDAA0" w14:textId="2CA3BB49" w:rsidR="00922606" w:rsidRDefault="00922606" w:rsidP="00922606">
            <w:pPr>
              <w:pStyle w:val="TableofFigures"/>
              <w:rPr>
                <w:rFonts w:eastAsia="Cambria"/>
              </w:rPr>
            </w:pPr>
            <w:r w:rsidRPr="00FA6775">
              <w:rPr>
                <w:rFonts w:eastAsia="Cambria"/>
              </w:rPr>
              <w:t>[ ]</w:t>
            </w:r>
          </w:p>
        </w:tc>
        <w:tc>
          <w:tcPr>
            <w:tcW w:w="2784" w:type="dxa"/>
            <w:shd w:val="clear" w:color="auto" w:fill="auto"/>
          </w:tcPr>
          <w:p w14:paraId="6A3BF21B" w14:textId="0A231A6B" w:rsidR="00922606" w:rsidRPr="00802A52" w:rsidRDefault="00922606" w:rsidP="00922606">
            <w:pPr>
              <w:pStyle w:val="TableofFigures"/>
              <w:rPr>
                <w:rFonts w:eastAsia="Cambria"/>
              </w:rPr>
            </w:pPr>
            <w:r w:rsidRPr="00922606">
              <w:rPr>
                <w:rFonts w:eastAsia="Cambria"/>
              </w:rPr>
              <w:t xml:space="preserve">Partner with local charities (e.g., </w:t>
            </w:r>
            <w:proofErr w:type="spellStart"/>
            <w:r w:rsidRPr="00922606">
              <w:rPr>
                <w:rFonts w:eastAsia="Cambria"/>
              </w:rPr>
              <w:t>OzHarvest</w:t>
            </w:r>
            <w:proofErr w:type="spellEnd"/>
            <w:r w:rsidRPr="00922606">
              <w:rPr>
                <w:rFonts w:eastAsia="Cambria"/>
              </w:rPr>
              <w:t xml:space="preserve">, </w:t>
            </w:r>
            <w:proofErr w:type="spellStart"/>
            <w:r w:rsidRPr="00922606">
              <w:rPr>
                <w:rFonts w:eastAsia="Cambria"/>
              </w:rPr>
              <w:t>SecondBite</w:t>
            </w:r>
            <w:proofErr w:type="spellEnd"/>
            <w:r w:rsidRPr="00922606">
              <w:rPr>
                <w:rFonts w:eastAsia="Cambria"/>
              </w:rPr>
              <w:t>) to donate safe, unused food.</w:t>
            </w:r>
          </w:p>
        </w:tc>
        <w:tc>
          <w:tcPr>
            <w:tcW w:w="1066" w:type="dxa"/>
            <w:shd w:val="clear" w:color="auto" w:fill="auto"/>
          </w:tcPr>
          <w:p w14:paraId="18C3E8AD" w14:textId="41ECA039" w:rsidR="00922606" w:rsidRPr="00802A52" w:rsidRDefault="00922606" w:rsidP="00922606">
            <w:pPr>
              <w:pStyle w:val="TableofFigures"/>
              <w:rPr>
                <w:rFonts w:eastAsia="Cambria"/>
              </w:rPr>
            </w:pPr>
            <w:r>
              <w:rPr>
                <w:rFonts w:eastAsia="Cambria"/>
              </w:rPr>
              <w:t>Low</w:t>
            </w:r>
          </w:p>
        </w:tc>
        <w:tc>
          <w:tcPr>
            <w:tcW w:w="836" w:type="dxa"/>
          </w:tcPr>
          <w:p w14:paraId="2EC1F9C8" w14:textId="67D89891" w:rsidR="00922606" w:rsidRPr="00802A52" w:rsidRDefault="00660627" w:rsidP="00922606">
            <w:pPr>
              <w:pStyle w:val="TableofFigures"/>
              <w:rPr>
                <w:rFonts w:eastAsia="Cambria"/>
              </w:rPr>
            </w:pPr>
            <w:r>
              <w:rPr>
                <w:rFonts w:eastAsia="Cambria"/>
              </w:rPr>
              <w:t>$</w:t>
            </w:r>
          </w:p>
        </w:tc>
        <w:tc>
          <w:tcPr>
            <w:tcW w:w="1337" w:type="dxa"/>
            <w:shd w:val="clear" w:color="auto" w:fill="auto"/>
          </w:tcPr>
          <w:p w14:paraId="62984BB1" w14:textId="3CABF37D" w:rsidR="00922606" w:rsidRPr="00802A52" w:rsidRDefault="00660627" w:rsidP="00922606">
            <w:pPr>
              <w:pStyle w:val="TableofFigures"/>
              <w:rPr>
                <w:rFonts w:eastAsia="Cambria"/>
              </w:rPr>
            </w:pPr>
            <w:r>
              <w:rPr>
                <w:rFonts w:eastAsia="Cambria"/>
              </w:rPr>
              <w:t>Low</w:t>
            </w:r>
          </w:p>
        </w:tc>
      </w:tr>
      <w:tr w:rsidR="002F19A1" w:rsidRPr="00493E0A" w14:paraId="3E5D20E5" w14:textId="77777777" w:rsidTr="0025660A">
        <w:tc>
          <w:tcPr>
            <w:tcW w:w="1348" w:type="dxa"/>
            <w:vMerge w:val="restart"/>
            <w:shd w:val="clear" w:color="auto" w:fill="auto"/>
          </w:tcPr>
          <w:p w14:paraId="018904F3" w14:textId="4B016999" w:rsidR="002F19A1" w:rsidRPr="00E66291" w:rsidRDefault="002F19A1" w:rsidP="00922606">
            <w:pPr>
              <w:pStyle w:val="TableofFigures"/>
              <w:rPr>
                <w:rFonts w:eastAsia="Cambria"/>
                <w:b/>
              </w:rPr>
            </w:pPr>
            <w:r w:rsidRPr="00CE40D0">
              <w:rPr>
                <w:rFonts w:eastAsia="Cambria"/>
                <w:b/>
              </w:rPr>
              <w:t>Guest Engagement</w:t>
            </w:r>
          </w:p>
        </w:tc>
        <w:tc>
          <w:tcPr>
            <w:tcW w:w="1337" w:type="dxa"/>
          </w:tcPr>
          <w:p w14:paraId="008F83AC" w14:textId="20E9F55E" w:rsidR="002F19A1" w:rsidRPr="00802A52" w:rsidRDefault="002F19A1" w:rsidP="00922606">
            <w:pPr>
              <w:pStyle w:val="TableofFigures"/>
              <w:rPr>
                <w:rFonts w:eastAsia="Cambria"/>
              </w:rPr>
            </w:pPr>
            <w:r w:rsidRPr="00514AA7">
              <w:rPr>
                <w:rFonts w:eastAsia="Cambria"/>
              </w:rPr>
              <w:t>In-room recycling systems</w:t>
            </w:r>
          </w:p>
        </w:tc>
        <w:tc>
          <w:tcPr>
            <w:tcW w:w="1004" w:type="dxa"/>
          </w:tcPr>
          <w:p w14:paraId="1CBB031A" w14:textId="2054BBE9" w:rsidR="002F19A1" w:rsidRDefault="002F19A1" w:rsidP="00922606">
            <w:pPr>
              <w:pStyle w:val="TableofFigures"/>
              <w:rPr>
                <w:rFonts w:eastAsia="Cambria"/>
              </w:rPr>
            </w:pPr>
            <w:r w:rsidRPr="00FA6775">
              <w:rPr>
                <w:rFonts w:eastAsia="Cambria"/>
              </w:rPr>
              <w:t>[ ]</w:t>
            </w:r>
          </w:p>
        </w:tc>
        <w:tc>
          <w:tcPr>
            <w:tcW w:w="2784" w:type="dxa"/>
            <w:shd w:val="clear" w:color="auto" w:fill="auto"/>
          </w:tcPr>
          <w:p w14:paraId="4D72C277" w14:textId="00516AA0" w:rsidR="002F19A1" w:rsidRPr="00802A52" w:rsidRDefault="003A5925" w:rsidP="00922606">
            <w:pPr>
              <w:pStyle w:val="TableofFigures"/>
              <w:rPr>
                <w:rFonts w:eastAsia="Cambria"/>
              </w:rPr>
            </w:pPr>
            <w:r w:rsidRPr="003A5925">
              <w:rPr>
                <w:rFonts w:eastAsia="Cambria"/>
              </w:rPr>
              <w:t>Provide clearly labelled bins for recycling, general waste, and organic waste.</w:t>
            </w:r>
          </w:p>
        </w:tc>
        <w:tc>
          <w:tcPr>
            <w:tcW w:w="1066" w:type="dxa"/>
            <w:shd w:val="clear" w:color="auto" w:fill="auto"/>
          </w:tcPr>
          <w:p w14:paraId="469B1B65" w14:textId="10F3B9A8" w:rsidR="002F19A1" w:rsidRPr="00802A52" w:rsidRDefault="00255F98" w:rsidP="00922606">
            <w:pPr>
              <w:pStyle w:val="TableofFigures"/>
              <w:rPr>
                <w:rFonts w:eastAsia="Cambria"/>
              </w:rPr>
            </w:pPr>
            <w:r>
              <w:rPr>
                <w:rFonts w:eastAsia="Cambria"/>
              </w:rPr>
              <w:t>Low</w:t>
            </w:r>
          </w:p>
        </w:tc>
        <w:tc>
          <w:tcPr>
            <w:tcW w:w="836" w:type="dxa"/>
          </w:tcPr>
          <w:p w14:paraId="4776D0DA" w14:textId="604CE8C8" w:rsidR="002F19A1" w:rsidRPr="00802A52" w:rsidRDefault="00255F98" w:rsidP="00922606">
            <w:pPr>
              <w:pStyle w:val="TableofFigures"/>
              <w:rPr>
                <w:rFonts w:eastAsia="Cambria"/>
              </w:rPr>
            </w:pPr>
            <w:r>
              <w:rPr>
                <w:rFonts w:eastAsia="Cambria"/>
              </w:rPr>
              <w:t>$</w:t>
            </w:r>
          </w:p>
        </w:tc>
        <w:tc>
          <w:tcPr>
            <w:tcW w:w="1337" w:type="dxa"/>
            <w:shd w:val="clear" w:color="auto" w:fill="auto"/>
          </w:tcPr>
          <w:p w14:paraId="343708E6" w14:textId="63B6B42B" w:rsidR="002F19A1" w:rsidRPr="00802A52" w:rsidRDefault="00255F98" w:rsidP="00922606">
            <w:pPr>
              <w:pStyle w:val="TableofFigures"/>
              <w:rPr>
                <w:rFonts w:eastAsia="Cambria"/>
              </w:rPr>
            </w:pPr>
            <w:r>
              <w:rPr>
                <w:rFonts w:eastAsia="Cambria"/>
              </w:rPr>
              <w:t>Medium</w:t>
            </w:r>
          </w:p>
        </w:tc>
      </w:tr>
      <w:tr w:rsidR="002F19A1" w:rsidRPr="00493E0A" w14:paraId="4D56BFF7" w14:textId="77777777" w:rsidTr="0025660A">
        <w:tc>
          <w:tcPr>
            <w:tcW w:w="1348" w:type="dxa"/>
            <w:vMerge/>
            <w:shd w:val="clear" w:color="auto" w:fill="auto"/>
          </w:tcPr>
          <w:p w14:paraId="28112DF4" w14:textId="77777777" w:rsidR="002F19A1" w:rsidRPr="00E66291" w:rsidRDefault="002F19A1" w:rsidP="002F19A1">
            <w:pPr>
              <w:pStyle w:val="TableofFigures"/>
              <w:rPr>
                <w:rFonts w:eastAsia="Cambria"/>
                <w:b/>
              </w:rPr>
            </w:pPr>
          </w:p>
        </w:tc>
        <w:tc>
          <w:tcPr>
            <w:tcW w:w="1337" w:type="dxa"/>
          </w:tcPr>
          <w:p w14:paraId="361CBC10" w14:textId="52D78C79" w:rsidR="002F19A1" w:rsidRPr="00802A52" w:rsidRDefault="002F19A1" w:rsidP="002F19A1">
            <w:pPr>
              <w:pStyle w:val="TableofFigures"/>
              <w:rPr>
                <w:rFonts w:eastAsia="Cambria"/>
              </w:rPr>
            </w:pPr>
            <w:r w:rsidRPr="002F19A1">
              <w:rPr>
                <w:rFonts w:eastAsia="Cambria"/>
              </w:rPr>
              <w:t xml:space="preserve">Behaviour </w:t>
            </w:r>
            <w:proofErr w:type="gramStart"/>
            <w:r w:rsidRPr="002F19A1">
              <w:rPr>
                <w:rFonts w:eastAsia="Cambria"/>
              </w:rPr>
              <w:t>change</w:t>
            </w:r>
            <w:proofErr w:type="gramEnd"/>
            <w:r w:rsidRPr="002F19A1">
              <w:rPr>
                <w:rFonts w:eastAsia="Cambria"/>
              </w:rPr>
              <w:t xml:space="preserve"> signage</w:t>
            </w:r>
          </w:p>
        </w:tc>
        <w:tc>
          <w:tcPr>
            <w:tcW w:w="1004" w:type="dxa"/>
          </w:tcPr>
          <w:p w14:paraId="0767842A" w14:textId="22FDB974" w:rsidR="002F19A1" w:rsidRPr="00FA6775" w:rsidRDefault="002F19A1" w:rsidP="002F19A1">
            <w:pPr>
              <w:pStyle w:val="TableofFigures"/>
              <w:rPr>
                <w:rFonts w:eastAsia="Cambria"/>
              </w:rPr>
            </w:pPr>
            <w:r w:rsidRPr="006A608E">
              <w:rPr>
                <w:rFonts w:eastAsia="Cambria"/>
              </w:rPr>
              <w:t>[ ]</w:t>
            </w:r>
          </w:p>
        </w:tc>
        <w:tc>
          <w:tcPr>
            <w:tcW w:w="2784" w:type="dxa"/>
            <w:shd w:val="clear" w:color="auto" w:fill="auto"/>
          </w:tcPr>
          <w:p w14:paraId="2945E446" w14:textId="081BDC34" w:rsidR="002F19A1" w:rsidRPr="00802A52" w:rsidRDefault="00255F98" w:rsidP="002F19A1">
            <w:pPr>
              <w:pStyle w:val="TableofFigures"/>
              <w:rPr>
                <w:rFonts w:eastAsia="Cambria"/>
              </w:rPr>
            </w:pPr>
            <w:r w:rsidRPr="00255F98">
              <w:rPr>
                <w:rFonts w:eastAsia="Cambria"/>
              </w:rPr>
              <w:t>Use signs and digital nudges to encourage recycling, towel reuse, and water conservation.</w:t>
            </w:r>
          </w:p>
        </w:tc>
        <w:tc>
          <w:tcPr>
            <w:tcW w:w="1066" w:type="dxa"/>
            <w:shd w:val="clear" w:color="auto" w:fill="auto"/>
          </w:tcPr>
          <w:p w14:paraId="795320ED" w14:textId="71262B02" w:rsidR="002F19A1" w:rsidRPr="00802A52" w:rsidRDefault="00255F98" w:rsidP="002F19A1">
            <w:pPr>
              <w:pStyle w:val="TableofFigures"/>
              <w:rPr>
                <w:rFonts w:eastAsia="Cambria"/>
              </w:rPr>
            </w:pPr>
            <w:r>
              <w:rPr>
                <w:rFonts w:eastAsia="Cambria"/>
              </w:rPr>
              <w:t>Low</w:t>
            </w:r>
          </w:p>
        </w:tc>
        <w:tc>
          <w:tcPr>
            <w:tcW w:w="836" w:type="dxa"/>
          </w:tcPr>
          <w:p w14:paraId="05231997" w14:textId="018B20A5" w:rsidR="002F19A1" w:rsidRPr="00802A52" w:rsidRDefault="00255F98" w:rsidP="002F19A1">
            <w:pPr>
              <w:pStyle w:val="TableofFigures"/>
              <w:rPr>
                <w:rFonts w:eastAsia="Cambria"/>
              </w:rPr>
            </w:pPr>
            <w:r>
              <w:rPr>
                <w:rFonts w:eastAsia="Cambria"/>
              </w:rPr>
              <w:t>$</w:t>
            </w:r>
          </w:p>
        </w:tc>
        <w:tc>
          <w:tcPr>
            <w:tcW w:w="1337" w:type="dxa"/>
            <w:shd w:val="clear" w:color="auto" w:fill="auto"/>
          </w:tcPr>
          <w:p w14:paraId="2E996224" w14:textId="352C4A6A" w:rsidR="002F19A1" w:rsidRPr="00802A52" w:rsidRDefault="00255F98" w:rsidP="002F19A1">
            <w:pPr>
              <w:pStyle w:val="TableofFigures"/>
              <w:rPr>
                <w:rFonts w:eastAsia="Cambria"/>
              </w:rPr>
            </w:pPr>
            <w:r>
              <w:rPr>
                <w:rFonts w:eastAsia="Cambria"/>
              </w:rPr>
              <w:t>Low</w:t>
            </w:r>
          </w:p>
        </w:tc>
      </w:tr>
      <w:tr w:rsidR="00FC0B05" w:rsidRPr="00493E0A" w14:paraId="5E5B51B7" w14:textId="77777777" w:rsidTr="0025660A">
        <w:tc>
          <w:tcPr>
            <w:tcW w:w="1348" w:type="dxa"/>
            <w:vMerge w:val="restart"/>
            <w:shd w:val="clear" w:color="auto" w:fill="auto"/>
          </w:tcPr>
          <w:p w14:paraId="271E7F13" w14:textId="6A4025A5" w:rsidR="00FC0B05" w:rsidRPr="00E66291" w:rsidRDefault="00FC0B05" w:rsidP="002F19A1">
            <w:pPr>
              <w:pStyle w:val="TableofFigures"/>
              <w:rPr>
                <w:rFonts w:eastAsia="Cambria"/>
                <w:b/>
              </w:rPr>
            </w:pPr>
            <w:r w:rsidRPr="00271409">
              <w:rPr>
                <w:rFonts w:eastAsia="Cambria"/>
                <w:b/>
              </w:rPr>
              <w:t>Procurement</w:t>
            </w:r>
          </w:p>
        </w:tc>
        <w:tc>
          <w:tcPr>
            <w:tcW w:w="1337" w:type="dxa"/>
          </w:tcPr>
          <w:p w14:paraId="57FDD5D1" w14:textId="6BFB77B6" w:rsidR="00FC0B05" w:rsidRPr="00802A52" w:rsidRDefault="00FC0B05" w:rsidP="002F19A1">
            <w:pPr>
              <w:pStyle w:val="TableofFigures"/>
              <w:rPr>
                <w:rFonts w:eastAsia="Cambria"/>
              </w:rPr>
            </w:pPr>
            <w:r w:rsidRPr="001C3B4E">
              <w:rPr>
                <w:rFonts w:eastAsia="Cambria"/>
              </w:rPr>
              <w:t>Buy circular products</w:t>
            </w:r>
          </w:p>
        </w:tc>
        <w:tc>
          <w:tcPr>
            <w:tcW w:w="1004" w:type="dxa"/>
          </w:tcPr>
          <w:p w14:paraId="40008B91" w14:textId="7AC06A88" w:rsidR="00FC0B05" w:rsidRPr="00FA6775" w:rsidRDefault="00FC0B05" w:rsidP="002F19A1">
            <w:pPr>
              <w:pStyle w:val="TableofFigures"/>
              <w:rPr>
                <w:rFonts w:eastAsia="Cambria"/>
              </w:rPr>
            </w:pPr>
            <w:r w:rsidRPr="006A608E">
              <w:rPr>
                <w:rFonts w:eastAsia="Cambria"/>
              </w:rPr>
              <w:t>[ ]</w:t>
            </w:r>
          </w:p>
        </w:tc>
        <w:tc>
          <w:tcPr>
            <w:tcW w:w="2784" w:type="dxa"/>
            <w:shd w:val="clear" w:color="auto" w:fill="auto"/>
          </w:tcPr>
          <w:p w14:paraId="6FF70EF1" w14:textId="4D47E37A" w:rsidR="00FC0B05" w:rsidRPr="00802A52" w:rsidRDefault="00FC0B05" w:rsidP="002F19A1">
            <w:pPr>
              <w:pStyle w:val="TableofFigures"/>
              <w:rPr>
                <w:rFonts w:eastAsia="Cambria"/>
              </w:rPr>
            </w:pPr>
            <w:r w:rsidRPr="00FC0B05">
              <w:rPr>
                <w:rFonts w:eastAsia="Cambria"/>
              </w:rPr>
              <w:t>Source amenities, uniforms, and furniture from recycled or upcycled materials.</w:t>
            </w:r>
          </w:p>
        </w:tc>
        <w:tc>
          <w:tcPr>
            <w:tcW w:w="1066" w:type="dxa"/>
            <w:shd w:val="clear" w:color="auto" w:fill="auto"/>
          </w:tcPr>
          <w:p w14:paraId="74052883" w14:textId="14A11961" w:rsidR="00FC0B05" w:rsidRPr="00802A52" w:rsidRDefault="00FC0B05" w:rsidP="002F19A1">
            <w:pPr>
              <w:pStyle w:val="TableofFigures"/>
              <w:rPr>
                <w:rFonts w:eastAsia="Cambria"/>
              </w:rPr>
            </w:pPr>
            <w:r>
              <w:rPr>
                <w:rFonts w:eastAsia="Cambria"/>
              </w:rPr>
              <w:t>Medium</w:t>
            </w:r>
          </w:p>
        </w:tc>
        <w:tc>
          <w:tcPr>
            <w:tcW w:w="836" w:type="dxa"/>
          </w:tcPr>
          <w:p w14:paraId="04F01843" w14:textId="323FFCCF" w:rsidR="00FC0B05" w:rsidRPr="00802A52" w:rsidRDefault="00FC0B05" w:rsidP="002F19A1">
            <w:pPr>
              <w:pStyle w:val="TableofFigures"/>
              <w:rPr>
                <w:rFonts w:eastAsia="Cambria"/>
              </w:rPr>
            </w:pPr>
            <w:r>
              <w:rPr>
                <w:rFonts w:eastAsia="Cambria"/>
              </w:rPr>
              <w:t>$$</w:t>
            </w:r>
          </w:p>
        </w:tc>
        <w:tc>
          <w:tcPr>
            <w:tcW w:w="1337" w:type="dxa"/>
            <w:shd w:val="clear" w:color="auto" w:fill="auto"/>
          </w:tcPr>
          <w:p w14:paraId="09DF80C2" w14:textId="783AC594" w:rsidR="00FC0B05" w:rsidRPr="00802A52" w:rsidRDefault="00FC0B05" w:rsidP="002F19A1">
            <w:pPr>
              <w:pStyle w:val="TableofFigures"/>
              <w:rPr>
                <w:rFonts w:eastAsia="Cambria"/>
              </w:rPr>
            </w:pPr>
            <w:r>
              <w:rPr>
                <w:rFonts w:eastAsia="Cambria"/>
              </w:rPr>
              <w:t>Medium</w:t>
            </w:r>
          </w:p>
        </w:tc>
      </w:tr>
      <w:tr w:rsidR="00FC0B05" w:rsidRPr="00493E0A" w14:paraId="378D3869" w14:textId="77777777" w:rsidTr="0025660A">
        <w:tc>
          <w:tcPr>
            <w:tcW w:w="1348" w:type="dxa"/>
            <w:vMerge/>
            <w:shd w:val="clear" w:color="auto" w:fill="auto"/>
          </w:tcPr>
          <w:p w14:paraId="6E9447DA" w14:textId="77777777" w:rsidR="00FC0B05" w:rsidRPr="00E66291" w:rsidRDefault="00FC0B05" w:rsidP="00255F98">
            <w:pPr>
              <w:pStyle w:val="TableofFigures"/>
              <w:rPr>
                <w:rFonts w:eastAsia="Cambria"/>
                <w:b/>
              </w:rPr>
            </w:pPr>
          </w:p>
        </w:tc>
        <w:tc>
          <w:tcPr>
            <w:tcW w:w="1337" w:type="dxa"/>
          </w:tcPr>
          <w:p w14:paraId="4995750C" w14:textId="7E7BCF1D" w:rsidR="00FC0B05" w:rsidRPr="00802A52" w:rsidRDefault="00FC0B05" w:rsidP="00255F98">
            <w:pPr>
              <w:pStyle w:val="TableofFigures"/>
              <w:rPr>
                <w:rFonts w:eastAsia="Cambria"/>
              </w:rPr>
            </w:pPr>
            <w:r w:rsidRPr="00FC0B05">
              <w:rPr>
                <w:rFonts w:eastAsia="Cambria"/>
              </w:rPr>
              <w:t>Reduce single-use plastics</w:t>
            </w:r>
          </w:p>
        </w:tc>
        <w:tc>
          <w:tcPr>
            <w:tcW w:w="1004" w:type="dxa"/>
          </w:tcPr>
          <w:p w14:paraId="05B83B22" w14:textId="3F08062A" w:rsidR="00FC0B05" w:rsidRPr="006A608E" w:rsidRDefault="00FC0B05" w:rsidP="00255F98">
            <w:pPr>
              <w:pStyle w:val="TableofFigures"/>
              <w:rPr>
                <w:rFonts w:eastAsia="Cambria"/>
              </w:rPr>
            </w:pPr>
            <w:r w:rsidRPr="006A608E">
              <w:rPr>
                <w:rFonts w:eastAsia="Cambria"/>
              </w:rPr>
              <w:t>[ ]</w:t>
            </w:r>
          </w:p>
        </w:tc>
        <w:tc>
          <w:tcPr>
            <w:tcW w:w="2784" w:type="dxa"/>
            <w:shd w:val="clear" w:color="auto" w:fill="auto"/>
          </w:tcPr>
          <w:p w14:paraId="07C13ECD" w14:textId="171F0CAA" w:rsidR="00FC0B05" w:rsidRPr="00802A52" w:rsidRDefault="00FC0B05" w:rsidP="00255F98">
            <w:pPr>
              <w:pStyle w:val="TableofFigures"/>
              <w:rPr>
                <w:rFonts w:eastAsia="Cambria"/>
              </w:rPr>
            </w:pPr>
            <w:r w:rsidRPr="00FC0B05">
              <w:rPr>
                <w:rFonts w:eastAsia="Cambria"/>
              </w:rPr>
              <w:t>Eliminate single-use plastics in rooms, events, and F&amp;B (e.g., replace with refillables or compostables).</w:t>
            </w:r>
          </w:p>
        </w:tc>
        <w:tc>
          <w:tcPr>
            <w:tcW w:w="1066" w:type="dxa"/>
            <w:shd w:val="clear" w:color="auto" w:fill="auto"/>
          </w:tcPr>
          <w:p w14:paraId="1B9301D6" w14:textId="1E7705AB" w:rsidR="00FC0B05" w:rsidRPr="00802A52" w:rsidRDefault="00FC0B05" w:rsidP="00255F98">
            <w:pPr>
              <w:pStyle w:val="TableofFigures"/>
              <w:rPr>
                <w:rFonts w:eastAsia="Cambria"/>
              </w:rPr>
            </w:pPr>
            <w:r>
              <w:rPr>
                <w:rFonts w:eastAsia="Cambria"/>
              </w:rPr>
              <w:t>Low</w:t>
            </w:r>
          </w:p>
        </w:tc>
        <w:tc>
          <w:tcPr>
            <w:tcW w:w="836" w:type="dxa"/>
          </w:tcPr>
          <w:p w14:paraId="71BA2D88" w14:textId="5BD261F8" w:rsidR="00FC0B05" w:rsidRPr="00802A52" w:rsidRDefault="00FC0B05" w:rsidP="00255F98">
            <w:pPr>
              <w:pStyle w:val="TableofFigures"/>
              <w:rPr>
                <w:rFonts w:eastAsia="Cambria"/>
              </w:rPr>
            </w:pPr>
            <w:r>
              <w:rPr>
                <w:rFonts w:eastAsia="Cambria"/>
              </w:rPr>
              <w:t>$</w:t>
            </w:r>
          </w:p>
        </w:tc>
        <w:tc>
          <w:tcPr>
            <w:tcW w:w="1337" w:type="dxa"/>
            <w:shd w:val="clear" w:color="auto" w:fill="auto"/>
          </w:tcPr>
          <w:p w14:paraId="0E719C7E" w14:textId="0D07B435" w:rsidR="00FC0B05" w:rsidRPr="00802A52" w:rsidRDefault="00FC0B05" w:rsidP="00255F98">
            <w:pPr>
              <w:pStyle w:val="TableofFigures"/>
              <w:rPr>
                <w:rFonts w:eastAsia="Cambria"/>
              </w:rPr>
            </w:pPr>
            <w:r>
              <w:rPr>
                <w:rFonts w:eastAsia="Cambria"/>
              </w:rPr>
              <w:t>Low</w:t>
            </w:r>
          </w:p>
        </w:tc>
      </w:tr>
      <w:tr w:rsidR="00FC0B05" w:rsidRPr="00493E0A" w14:paraId="36A7F3A8" w14:textId="77777777" w:rsidTr="0025660A">
        <w:tc>
          <w:tcPr>
            <w:tcW w:w="1348" w:type="dxa"/>
            <w:vMerge/>
            <w:shd w:val="clear" w:color="auto" w:fill="auto"/>
          </w:tcPr>
          <w:p w14:paraId="5E039ACA" w14:textId="77777777" w:rsidR="00FC0B05" w:rsidRPr="00E66291" w:rsidRDefault="00FC0B05" w:rsidP="00255F98">
            <w:pPr>
              <w:pStyle w:val="TableofFigures"/>
              <w:rPr>
                <w:rFonts w:eastAsia="Cambria"/>
                <w:b/>
              </w:rPr>
            </w:pPr>
          </w:p>
        </w:tc>
        <w:tc>
          <w:tcPr>
            <w:tcW w:w="1337" w:type="dxa"/>
          </w:tcPr>
          <w:p w14:paraId="4B561784" w14:textId="2E8DDF55" w:rsidR="00FC0B05" w:rsidRPr="00802A52" w:rsidRDefault="00FC0B05" w:rsidP="00255F98">
            <w:pPr>
              <w:pStyle w:val="TableofFigures"/>
              <w:rPr>
                <w:rFonts w:eastAsia="Cambria"/>
              </w:rPr>
            </w:pPr>
            <w:r w:rsidRPr="00FC0B05">
              <w:rPr>
                <w:rFonts w:eastAsia="Cambria"/>
              </w:rPr>
              <w:t>Products-as-a-Service (PaaS model)</w:t>
            </w:r>
          </w:p>
        </w:tc>
        <w:tc>
          <w:tcPr>
            <w:tcW w:w="1004" w:type="dxa"/>
          </w:tcPr>
          <w:p w14:paraId="40D0FE84" w14:textId="31E148C2" w:rsidR="00FC0B05" w:rsidRPr="006A608E" w:rsidRDefault="00FC0B05" w:rsidP="00255F98">
            <w:pPr>
              <w:pStyle w:val="TableofFigures"/>
              <w:rPr>
                <w:rFonts w:eastAsia="Cambria"/>
              </w:rPr>
            </w:pPr>
            <w:r w:rsidRPr="006A608E">
              <w:rPr>
                <w:rFonts w:eastAsia="Cambria"/>
              </w:rPr>
              <w:t>[ ]</w:t>
            </w:r>
          </w:p>
        </w:tc>
        <w:tc>
          <w:tcPr>
            <w:tcW w:w="2784" w:type="dxa"/>
            <w:shd w:val="clear" w:color="auto" w:fill="auto"/>
          </w:tcPr>
          <w:p w14:paraId="2CC0E672" w14:textId="3650B8D2" w:rsidR="00FC0B05" w:rsidRPr="00802A52" w:rsidRDefault="00FC0B05" w:rsidP="00255F98">
            <w:pPr>
              <w:pStyle w:val="TableofFigures"/>
              <w:rPr>
                <w:rFonts w:eastAsia="Cambria"/>
              </w:rPr>
            </w:pPr>
            <w:r w:rsidRPr="00FC0B05">
              <w:rPr>
                <w:rFonts w:eastAsia="Cambria"/>
              </w:rPr>
              <w:t>Consider sourcing products/appliances through a service, rather than owning.</w:t>
            </w:r>
          </w:p>
        </w:tc>
        <w:tc>
          <w:tcPr>
            <w:tcW w:w="1066" w:type="dxa"/>
            <w:shd w:val="clear" w:color="auto" w:fill="auto"/>
          </w:tcPr>
          <w:p w14:paraId="7F556ABE" w14:textId="03574967" w:rsidR="00FC0B05" w:rsidRPr="00802A52" w:rsidRDefault="00FC0B05" w:rsidP="00255F98">
            <w:pPr>
              <w:pStyle w:val="TableofFigures"/>
              <w:rPr>
                <w:rFonts w:eastAsia="Cambria"/>
              </w:rPr>
            </w:pPr>
            <w:r>
              <w:rPr>
                <w:rFonts w:eastAsia="Cambria"/>
              </w:rPr>
              <w:t>Medium</w:t>
            </w:r>
          </w:p>
        </w:tc>
        <w:tc>
          <w:tcPr>
            <w:tcW w:w="836" w:type="dxa"/>
          </w:tcPr>
          <w:p w14:paraId="0AECF83B" w14:textId="363EECF5" w:rsidR="00FC0B05" w:rsidRPr="00802A52" w:rsidRDefault="00FC0B05" w:rsidP="00255F98">
            <w:pPr>
              <w:pStyle w:val="TableofFigures"/>
              <w:rPr>
                <w:rFonts w:eastAsia="Cambria"/>
              </w:rPr>
            </w:pPr>
            <w:r>
              <w:rPr>
                <w:rFonts w:eastAsia="Cambria"/>
              </w:rPr>
              <w:t>$$</w:t>
            </w:r>
          </w:p>
        </w:tc>
        <w:tc>
          <w:tcPr>
            <w:tcW w:w="1337" w:type="dxa"/>
            <w:shd w:val="clear" w:color="auto" w:fill="auto"/>
          </w:tcPr>
          <w:p w14:paraId="3FFBB6FE" w14:textId="01BAC99D" w:rsidR="00FC0B05" w:rsidRPr="00802A52" w:rsidRDefault="00FC0B05" w:rsidP="00255F98">
            <w:pPr>
              <w:pStyle w:val="TableofFigures"/>
              <w:rPr>
                <w:rFonts w:eastAsia="Cambria"/>
              </w:rPr>
            </w:pPr>
            <w:r>
              <w:rPr>
                <w:rFonts w:eastAsia="Cambria"/>
              </w:rPr>
              <w:t>Medium</w:t>
            </w:r>
          </w:p>
        </w:tc>
      </w:tr>
      <w:tr w:rsidR="005068D1" w:rsidRPr="00493E0A" w14:paraId="47E4C735" w14:textId="77777777" w:rsidTr="0025660A">
        <w:tc>
          <w:tcPr>
            <w:tcW w:w="1348" w:type="dxa"/>
            <w:vMerge w:val="restart"/>
            <w:shd w:val="clear" w:color="auto" w:fill="auto"/>
          </w:tcPr>
          <w:p w14:paraId="351D6F9B" w14:textId="7108C1C3" w:rsidR="005068D1" w:rsidRPr="00E66291" w:rsidRDefault="005068D1" w:rsidP="00255F98">
            <w:pPr>
              <w:pStyle w:val="TableofFigures"/>
              <w:rPr>
                <w:rFonts w:eastAsia="Cambria"/>
                <w:b/>
              </w:rPr>
            </w:pPr>
            <w:r w:rsidRPr="005068D1">
              <w:rPr>
                <w:rFonts w:eastAsia="Cambria"/>
                <w:b/>
              </w:rPr>
              <w:t>Textile &amp; Linen Management</w:t>
            </w:r>
          </w:p>
        </w:tc>
        <w:tc>
          <w:tcPr>
            <w:tcW w:w="1337" w:type="dxa"/>
          </w:tcPr>
          <w:p w14:paraId="454F4DF9" w14:textId="38839777" w:rsidR="005068D1" w:rsidRPr="00802A52" w:rsidRDefault="005068D1" w:rsidP="00255F98">
            <w:pPr>
              <w:pStyle w:val="TableofFigures"/>
              <w:rPr>
                <w:rFonts w:eastAsia="Cambria"/>
              </w:rPr>
            </w:pPr>
            <w:r w:rsidRPr="005068D1">
              <w:rPr>
                <w:rFonts w:eastAsia="Cambria"/>
              </w:rPr>
              <w:t>Closed-loop textile recycling</w:t>
            </w:r>
          </w:p>
        </w:tc>
        <w:tc>
          <w:tcPr>
            <w:tcW w:w="1004" w:type="dxa"/>
          </w:tcPr>
          <w:p w14:paraId="0E6F19EF" w14:textId="2AB1099A" w:rsidR="005068D1" w:rsidRPr="006A608E" w:rsidRDefault="005068D1" w:rsidP="00255F98">
            <w:pPr>
              <w:pStyle w:val="TableofFigures"/>
              <w:rPr>
                <w:rFonts w:eastAsia="Cambria"/>
              </w:rPr>
            </w:pPr>
            <w:r w:rsidRPr="006A608E">
              <w:rPr>
                <w:rFonts w:eastAsia="Cambria"/>
              </w:rPr>
              <w:t>[ ]</w:t>
            </w:r>
          </w:p>
        </w:tc>
        <w:tc>
          <w:tcPr>
            <w:tcW w:w="2784" w:type="dxa"/>
            <w:shd w:val="clear" w:color="auto" w:fill="auto"/>
          </w:tcPr>
          <w:p w14:paraId="57429C72" w14:textId="3C8DC3D6" w:rsidR="005068D1" w:rsidRPr="00802A52" w:rsidRDefault="005068D1" w:rsidP="00255F98">
            <w:pPr>
              <w:pStyle w:val="TableofFigures"/>
              <w:rPr>
                <w:rFonts w:eastAsia="Cambria"/>
              </w:rPr>
            </w:pPr>
            <w:r w:rsidRPr="005068D1">
              <w:rPr>
                <w:rFonts w:eastAsia="Cambria"/>
              </w:rPr>
              <w:t>Partner with textile recyclers for uniforms, linens, and towels (e.g., BlockTexx or Upparel).</w:t>
            </w:r>
          </w:p>
        </w:tc>
        <w:tc>
          <w:tcPr>
            <w:tcW w:w="1066" w:type="dxa"/>
            <w:shd w:val="clear" w:color="auto" w:fill="auto"/>
          </w:tcPr>
          <w:p w14:paraId="3178AB37" w14:textId="353274F3" w:rsidR="005068D1" w:rsidRPr="00802A52" w:rsidRDefault="005068D1" w:rsidP="00255F98">
            <w:pPr>
              <w:pStyle w:val="TableofFigures"/>
              <w:rPr>
                <w:rFonts w:eastAsia="Cambria"/>
              </w:rPr>
            </w:pPr>
            <w:r w:rsidRPr="005068D1">
              <w:rPr>
                <w:rFonts w:eastAsia="Cambria"/>
                <w:lang w:val="en-AU"/>
              </w:rPr>
              <w:t>Medium</w:t>
            </w:r>
          </w:p>
        </w:tc>
        <w:tc>
          <w:tcPr>
            <w:tcW w:w="836" w:type="dxa"/>
          </w:tcPr>
          <w:p w14:paraId="7D4D22BC" w14:textId="1DA70B7E" w:rsidR="005068D1" w:rsidRPr="00802A52" w:rsidRDefault="005068D1" w:rsidP="00255F98">
            <w:pPr>
              <w:pStyle w:val="TableofFigures"/>
              <w:rPr>
                <w:rFonts w:eastAsia="Cambria"/>
              </w:rPr>
            </w:pPr>
            <w:r>
              <w:rPr>
                <w:rFonts w:eastAsia="Cambria"/>
              </w:rPr>
              <w:t>$</w:t>
            </w:r>
          </w:p>
        </w:tc>
        <w:tc>
          <w:tcPr>
            <w:tcW w:w="1337" w:type="dxa"/>
            <w:shd w:val="clear" w:color="auto" w:fill="auto"/>
          </w:tcPr>
          <w:p w14:paraId="133A8AA0" w14:textId="40DCF15C" w:rsidR="005068D1" w:rsidRPr="00802A52" w:rsidRDefault="005068D1" w:rsidP="00255F98">
            <w:pPr>
              <w:pStyle w:val="TableofFigures"/>
              <w:rPr>
                <w:rFonts w:eastAsia="Cambria"/>
              </w:rPr>
            </w:pPr>
            <w:r w:rsidRPr="005068D1">
              <w:rPr>
                <w:rFonts w:eastAsia="Cambria"/>
                <w:lang w:val="en-AU"/>
              </w:rPr>
              <w:t>Medium</w:t>
            </w:r>
          </w:p>
        </w:tc>
      </w:tr>
      <w:tr w:rsidR="005068D1" w:rsidRPr="00493E0A" w14:paraId="2D686257" w14:textId="77777777" w:rsidTr="0025660A">
        <w:tc>
          <w:tcPr>
            <w:tcW w:w="1348" w:type="dxa"/>
            <w:vMerge/>
            <w:shd w:val="clear" w:color="auto" w:fill="auto"/>
          </w:tcPr>
          <w:p w14:paraId="3E827AEE" w14:textId="77777777" w:rsidR="005068D1" w:rsidRPr="00E66291" w:rsidRDefault="005068D1" w:rsidP="00255F98">
            <w:pPr>
              <w:pStyle w:val="TableofFigures"/>
              <w:rPr>
                <w:rFonts w:eastAsia="Cambria"/>
                <w:b/>
              </w:rPr>
            </w:pPr>
          </w:p>
        </w:tc>
        <w:tc>
          <w:tcPr>
            <w:tcW w:w="1337" w:type="dxa"/>
          </w:tcPr>
          <w:p w14:paraId="2EB2E42A" w14:textId="0A9C0267" w:rsidR="005068D1" w:rsidRPr="00802A52" w:rsidRDefault="005068D1" w:rsidP="00255F98">
            <w:pPr>
              <w:pStyle w:val="TableofFigures"/>
              <w:rPr>
                <w:rFonts w:eastAsia="Cambria"/>
              </w:rPr>
            </w:pPr>
            <w:r w:rsidRPr="005068D1">
              <w:rPr>
                <w:rFonts w:eastAsia="Cambria"/>
              </w:rPr>
              <w:t>Towel and linen reuse program</w:t>
            </w:r>
          </w:p>
        </w:tc>
        <w:tc>
          <w:tcPr>
            <w:tcW w:w="1004" w:type="dxa"/>
          </w:tcPr>
          <w:p w14:paraId="1FE7E1B9" w14:textId="64CA2B97" w:rsidR="005068D1" w:rsidRPr="006A608E" w:rsidRDefault="005068D1" w:rsidP="00255F98">
            <w:pPr>
              <w:pStyle w:val="TableofFigures"/>
              <w:rPr>
                <w:rFonts w:eastAsia="Cambria"/>
              </w:rPr>
            </w:pPr>
            <w:r w:rsidRPr="006A608E">
              <w:rPr>
                <w:rFonts w:eastAsia="Cambria"/>
              </w:rPr>
              <w:t>[ ]</w:t>
            </w:r>
          </w:p>
        </w:tc>
        <w:tc>
          <w:tcPr>
            <w:tcW w:w="2784" w:type="dxa"/>
            <w:shd w:val="clear" w:color="auto" w:fill="auto"/>
          </w:tcPr>
          <w:p w14:paraId="1DCB2E1B" w14:textId="7D81C2A3" w:rsidR="005068D1" w:rsidRPr="00802A52" w:rsidRDefault="005068D1" w:rsidP="00255F98">
            <w:pPr>
              <w:pStyle w:val="TableofFigures"/>
              <w:rPr>
                <w:rFonts w:eastAsia="Cambria"/>
              </w:rPr>
            </w:pPr>
            <w:r w:rsidRPr="005068D1">
              <w:rPr>
                <w:rFonts w:eastAsia="Cambria"/>
              </w:rPr>
              <w:t>Encourage multi-day stays to opt-in to linen reuse programs.</w:t>
            </w:r>
          </w:p>
        </w:tc>
        <w:tc>
          <w:tcPr>
            <w:tcW w:w="1066" w:type="dxa"/>
            <w:shd w:val="clear" w:color="auto" w:fill="auto"/>
          </w:tcPr>
          <w:p w14:paraId="16B4889E" w14:textId="5121EDA7" w:rsidR="005068D1" w:rsidRPr="00802A52" w:rsidRDefault="005068D1" w:rsidP="00255F98">
            <w:pPr>
              <w:pStyle w:val="TableofFigures"/>
              <w:rPr>
                <w:rFonts w:eastAsia="Cambria"/>
              </w:rPr>
            </w:pPr>
            <w:r>
              <w:rPr>
                <w:rFonts w:eastAsia="Cambria"/>
              </w:rPr>
              <w:t>Low</w:t>
            </w:r>
          </w:p>
        </w:tc>
        <w:tc>
          <w:tcPr>
            <w:tcW w:w="836" w:type="dxa"/>
          </w:tcPr>
          <w:p w14:paraId="26E9E1D4" w14:textId="2C70A2DD" w:rsidR="005068D1" w:rsidRPr="00802A52" w:rsidRDefault="005068D1" w:rsidP="00255F98">
            <w:pPr>
              <w:pStyle w:val="TableofFigures"/>
              <w:rPr>
                <w:rFonts w:eastAsia="Cambria"/>
              </w:rPr>
            </w:pPr>
            <w:r>
              <w:rPr>
                <w:rFonts w:eastAsia="Cambria"/>
              </w:rPr>
              <w:t>$</w:t>
            </w:r>
          </w:p>
        </w:tc>
        <w:tc>
          <w:tcPr>
            <w:tcW w:w="1337" w:type="dxa"/>
            <w:shd w:val="clear" w:color="auto" w:fill="auto"/>
          </w:tcPr>
          <w:p w14:paraId="75893FFA" w14:textId="0FB7349A" w:rsidR="005068D1" w:rsidRPr="00802A52" w:rsidRDefault="005068D1" w:rsidP="00255F98">
            <w:pPr>
              <w:pStyle w:val="TableofFigures"/>
              <w:rPr>
                <w:rFonts w:eastAsia="Cambria"/>
              </w:rPr>
            </w:pPr>
            <w:r w:rsidRPr="005068D1">
              <w:rPr>
                <w:rFonts w:eastAsia="Cambria"/>
                <w:lang w:val="en-AU"/>
              </w:rPr>
              <w:t>Medium</w:t>
            </w:r>
          </w:p>
        </w:tc>
      </w:tr>
      <w:tr w:rsidR="00255F98" w:rsidRPr="00493E0A" w14:paraId="46E3545E" w14:textId="77777777" w:rsidTr="0025660A">
        <w:tc>
          <w:tcPr>
            <w:tcW w:w="1348" w:type="dxa"/>
            <w:shd w:val="clear" w:color="auto" w:fill="auto"/>
          </w:tcPr>
          <w:p w14:paraId="3735C46A" w14:textId="0848E41D" w:rsidR="00255F98" w:rsidRPr="00E66291" w:rsidRDefault="00384D19" w:rsidP="00255F98">
            <w:pPr>
              <w:pStyle w:val="TableofFigures"/>
              <w:rPr>
                <w:rFonts w:eastAsia="Cambria"/>
                <w:b/>
              </w:rPr>
            </w:pPr>
            <w:r w:rsidRPr="00384D19">
              <w:rPr>
                <w:rFonts w:eastAsia="Cambria"/>
                <w:b/>
              </w:rPr>
              <w:t>Event &amp; Conference Service</w:t>
            </w:r>
          </w:p>
        </w:tc>
        <w:tc>
          <w:tcPr>
            <w:tcW w:w="1337" w:type="dxa"/>
          </w:tcPr>
          <w:p w14:paraId="24BCDDB1" w14:textId="43E56913" w:rsidR="00255F98" w:rsidRPr="00802A52" w:rsidRDefault="00384D19" w:rsidP="00255F98">
            <w:pPr>
              <w:pStyle w:val="TableofFigures"/>
              <w:rPr>
                <w:rFonts w:eastAsia="Cambria"/>
              </w:rPr>
            </w:pPr>
            <w:r w:rsidRPr="00384D19">
              <w:rPr>
                <w:rFonts w:eastAsia="Cambria"/>
              </w:rPr>
              <w:t>Zero waste event planning</w:t>
            </w:r>
          </w:p>
        </w:tc>
        <w:tc>
          <w:tcPr>
            <w:tcW w:w="1004" w:type="dxa"/>
          </w:tcPr>
          <w:p w14:paraId="7C919834" w14:textId="3AF7271B" w:rsidR="00255F98" w:rsidRPr="006A608E" w:rsidRDefault="00255F98" w:rsidP="00255F98">
            <w:pPr>
              <w:pStyle w:val="TableofFigures"/>
              <w:rPr>
                <w:rFonts w:eastAsia="Cambria"/>
              </w:rPr>
            </w:pPr>
            <w:r w:rsidRPr="006A608E">
              <w:rPr>
                <w:rFonts w:eastAsia="Cambria"/>
              </w:rPr>
              <w:t>[ ]</w:t>
            </w:r>
          </w:p>
        </w:tc>
        <w:tc>
          <w:tcPr>
            <w:tcW w:w="2784" w:type="dxa"/>
            <w:shd w:val="clear" w:color="auto" w:fill="auto"/>
          </w:tcPr>
          <w:p w14:paraId="7888F8F9" w14:textId="1B02448D" w:rsidR="00255F98" w:rsidRPr="00802A52" w:rsidRDefault="00384D19" w:rsidP="00255F98">
            <w:pPr>
              <w:pStyle w:val="TableofFigures"/>
              <w:rPr>
                <w:rFonts w:eastAsia="Cambria"/>
              </w:rPr>
            </w:pPr>
            <w:r w:rsidRPr="00384D19">
              <w:rPr>
                <w:rFonts w:eastAsia="Cambria"/>
              </w:rPr>
              <w:t>Offer clients sustainable event packages, avoiding disposables and reducing packaging waste.</w:t>
            </w:r>
          </w:p>
        </w:tc>
        <w:tc>
          <w:tcPr>
            <w:tcW w:w="1066" w:type="dxa"/>
            <w:shd w:val="clear" w:color="auto" w:fill="auto"/>
          </w:tcPr>
          <w:p w14:paraId="39C472DA" w14:textId="6D261FA5" w:rsidR="00255F98" w:rsidRPr="00802A52" w:rsidRDefault="00384D19" w:rsidP="00255F98">
            <w:pPr>
              <w:pStyle w:val="TableofFigures"/>
              <w:rPr>
                <w:rFonts w:eastAsia="Cambria"/>
              </w:rPr>
            </w:pPr>
            <w:r w:rsidRPr="005068D1">
              <w:rPr>
                <w:rFonts w:eastAsia="Cambria"/>
                <w:lang w:val="en-AU"/>
              </w:rPr>
              <w:t>Medium</w:t>
            </w:r>
          </w:p>
        </w:tc>
        <w:tc>
          <w:tcPr>
            <w:tcW w:w="836" w:type="dxa"/>
          </w:tcPr>
          <w:p w14:paraId="4076DB8E" w14:textId="6A98FD24" w:rsidR="00255F98" w:rsidRPr="00802A52" w:rsidRDefault="00384D19" w:rsidP="00255F98">
            <w:pPr>
              <w:pStyle w:val="TableofFigures"/>
              <w:rPr>
                <w:rFonts w:eastAsia="Cambria"/>
              </w:rPr>
            </w:pPr>
            <w:r>
              <w:rPr>
                <w:rFonts w:eastAsia="Cambria"/>
              </w:rPr>
              <w:t>$</w:t>
            </w:r>
          </w:p>
        </w:tc>
        <w:tc>
          <w:tcPr>
            <w:tcW w:w="1337" w:type="dxa"/>
            <w:shd w:val="clear" w:color="auto" w:fill="auto"/>
          </w:tcPr>
          <w:p w14:paraId="2AD19F91" w14:textId="0A344631" w:rsidR="00255F98" w:rsidRPr="00802A52" w:rsidRDefault="00384D19" w:rsidP="00255F98">
            <w:pPr>
              <w:pStyle w:val="TableofFigures"/>
              <w:rPr>
                <w:rFonts w:eastAsia="Cambria"/>
              </w:rPr>
            </w:pPr>
            <w:r w:rsidRPr="005068D1">
              <w:rPr>
                <w:rFonts w:eastAsia="Cambria"/>
                <w:lang w:val="en-AU"/>
              </w:rPr>
              <w:t>Medium</w:t>
            </w:r>
          </w:p>
        </w:tc>
      </w:tr>
      <w:tr w:rsidR="0025660A" w:rsidRPr="00493E0A" w14:paraId="434C496D" w14:textId="77777777" w:rsidTr="0025660A">
        <w:tc>
          <w:tcPr>
            <w:tcW w:w="1348" w:type="dxa"/>
            <w:vMerge w:val="restart"/>
            <w:shd w:val="clear" w:color="auto" w:fill="auto"/>
          </w:tcPr>
          <w:p w14:paraId="35BF7B7E" w14:textId="5B991010" w:rsidR="0025660A" w:rsidRPr="00E66291" w:rsidRDefault="0025660A" w:rsidP="00255F98">
            <w:pPr>
              <w:pStyle w:val="TableofFigures"/>
              <w:rPr>
                <w:rFonts w:eastAsia="Cambria"/>
                <w:b/>
              </w:rPr>
            </w:pPr>
            <w:r w:rsidRPr="007762E9">
              <w:rPr>
                <w:rFonts w:eastAsia="Cambria"/>
                <w:b/>
              </w:rPr>
              <w:t>Supplier &amp; Waste Contracts</w:t>
            </w:r>
          </w:p>
        </w:tc>
        <w:tc>
          <w:tcPr>
            <w:tcW w:w="1337" w:type="dxa"/>
          </w:tcPr>
          <w:p w14:paraId="0DF15EB4" w14:textId="22F65B63" w:rsidR="0025660A" w:rsidRPr="00802A52" w:rsidRDefault="0025660A" w:rsidP="00255F98">
            <w:pPr>
              <w:pStyle w:val="TableofFigures"/>
              <w:rPr>
                <w:rFonts w:eastAsia="Cambria"/>
              </w:rPr>
            </w:pPr>
            <w:r w:rsidRPr="007762E9">
              <w:rPr>
                <w:rFonts w:eastAsia="Cambria"/>
              </w:rPr>
              <w:t>Waste stream auditing</w:t>
            </w:r>
          </w:p>
        </w:tc>
        <w:tc>
          <w:tcPr>
            <w:tcW w:w="1004" w:type="dxa"/>
          </w:tcPr>
          <w:p w14:paraId="7FCACF44" w14:textId="36A41C30" w:rsidR="0025660A" w:rsidRPr="006A608E" w:rsidRDefault="0025660A" w:rsidP="00255F98">
            <w:pPr>
              <w:pStyle w:val="TableofFigures"/>
              <w:rPr>
                <w:rFonts w:eastAsia="Cambria"/>
              </w:rPr>
            </w:pPr>
            <w:r w:rsidRPr="006A608E">
              <w:rPr>
                <w:rFonts w:eastAsia="Cambria"/>
              </w:rPr>
              <w:t>[ ]</w:t>
            </w:r>
          </w:p>
        </w:tc>
        <w:tc>
          <w:tcPr>
            <w:tcW w:w="2784" w:type="dxa"/>
            <w:shd w:val="clear" w:color="auto" w:fill="auto"/>
          </w:tcPr>
          <w:p w14:paraId="227E6688" w14:textId="40BC9E34" w:rsidR="0025660A" w:rsidRPr="00802A52" w:rsidRDefault="0025660A" w:rsidP="00255F98">
            <w:pPr>
              <w:pStyle w:val="TableofFigures"/>
              <w:rPr>
                <w:rFonts w:eastAsia="Cambria"/>
              </w:rPr>
            </w:pPr>
            <w:r w:rsidRPr="007762E9">
              <w:rPr>
                <w:rFonts w:eastAsia="Cambria"/>
              </w:rPr>
              <w:t>Conduct a full audit of waste types and volumes to identify recovery and diversion opportunities.</w:t>
            </w:r>
          </w:p>
        </w:tc>
        <w:tc>
          <w:tcPr>
            <w:tcW w:w="1066" w:type="dxa"/>
            <w:shd w:val="clear" w:color="auto" w:fill="auto"/>
          </w:tcPr>
          <w:p w14:paraId="66302893" w14:textId="1A10DBB6" w:rsidR="0025660A" w:rsidRPr="00802A52" w:rsidRDefault="0025660A" w:rsidP="00255F98">
            <w:pPr>
              <w:pStyle w:val="TableofFigures"/>
              <w:rPr>
                <w:rFonts w:eastAsia="Cambria"/>
              </w:rPr>
            </w:pPr>
            <w:r w:rsidRPr="005068D1">
              <w:rPr>
                <w:rFonts w:eastAsia="Cambria"/>
                <w:lang w:val="en-AU"/>
              </w:rPr>
              <w:t>Medium</w:t>
            </w:r>
          </w:p>
        </w:tc>
        <w:tc>
          <w:tcPr>
            <w:tcW w:w="836" w:type="dxa"/>
          </w:tcPr>
          <w:p w14:paraId="60917FF1" w14:textId="6AC3BF2A" w:rsidR="0025660A" w:rsidRPr="00802A52" w:rsidRDefault="0025660A" w:rsidP="00255F98">
            <w:pPr>
              <w:pStyle w:val="TableofFigures"/>
              <w:rPr>
                <w:rFonts w:eastAsia="Cambria"/>
              </w:rPr>
            </w:pPr>
            <w:r>
              <w:rPr>
                <w:rFonts w:eastAsia="Cambria"/>
              </w:rPr>
              <w:t>$</w:t>
            </w:r>
          </w:p>
        </w:tc>
        <w:tc>
          <w:tcPr>
            <w:tcW w:w="1337" w:type="dxa"/>
            <w:shd w:val="clear" w:color="auto" w:fill="auto"/>
          </w:tcPr>
          <w:p w14:paraId="48E63A02" w14:textId="4E4A6A60" w:rsidR="0025660A" w:rsidRPr="00802A52" w:rsidRDefault="0025660A" w:rsidP="00255F98">
            <w:pPr>
              <w:pStyle w:val="TableofFigures"/>
              <w:rPr>
                <w:rFonts w:eastAsia="Cambria"/>
              </w:rPr>
            </w:pPr>
            <w:r>
              <w:rPr>
                <w:rFonts w:eastAsia="Cambria"/>
              </w:rPr>
              <w:t>Low</w:t>
            </w:r>
          </w:p>
        </w:tc>
      </w:tr>
      <w:tr w:rsidR="0025660A" w:rsidRPr="00493E0A" w14:paraId="51E67868" w14:textId="77777777" w:rsidTr="0025660A">
        <w:tc>
          <w:tcPr>
            <w:tcW w:w="1348" w:type="dxa"/>
            <w:vMerge/>
            <w:shd w:val="clear" w:color="auto" w:fill="auto"/>
          </w:tcPr>
          <w:p w14:paraId="1FB398E5" w14:textId="77777777" w:rsidR="0025660A" w:rsidRPr="00E66291" w:rsidRDefault="0025660A" w:rsidP="00180535">
            <w:pPr>
              <w:pStyle w:val="TableofFigures"/>
              <w:rPr>
                <w:rFonts w:eastAsia="Cambria"/>
                <w:b/>
              </w:rPr>
            </w:pPr>
          </w:p>
        </w:tc>
        <w:tc>
          <w:tcPr>
            <w:tcW w:w="1337" w:type="dxa"/>
          </w:tcPr>
          <w:p w14:paraId="47FD461C" w14:textId="5410F910" w:rsidR="0025660A" w:rsidRPr="00802A52" w:rsidRDefault="0025660A" w:rsidP="00180535">
            <w:pPr>
              <w:pStyle w:val="TableofFigures"/>
              <w:rPr>
                <w:rFonts w:eastAsia="Cambria"/>
              </w:rPr>
            </w:pPr>
            <w:r w:rsidRPr="007762E9">
              <w:rPr>
                <w:rFonts w:eastAsia="Cambria"/>
              </w:rPr>
              <w:t>Circular supplier engagement</w:t>
            </w:r>
          </w:p>
        </w:tc>
        <w:tc>
          <w:tcPr>
            <w:tcW w:w="1004" w:type="dxa"/>
          </w:tcPr>
          <w:p w14:paraId="5A776D7F" w14:textId="26B42551" w:rsidR="0025660A" w:rsidRPr="006A608E" w:rsidRDefault="0025660A" w:rsidP="00180535">
            <w:pPr>
              <w:pStyle w:val="TableofFigures"/>
              <w:rPr>
                <w:rFonts w:eastAsia="Cambria"/>
              </w:rPr>
            </w:pPr>
            <w:r w:rsidRPr="00537CE5">
              <w:rPr>
                <w:rFonts w:eastAsia="Cambria"/>
              </w:rPr>
              <w:t>[ ]</w:t>
            </w:r>
          </w:p>
        </w:tc>
        <w:tc>
          <w:tcPr>
            <w:tcW w:w="2784" w:type="dxa"/>
            <w:shd w:val="clear" w:color="auto" w:fill="auto"/>
          </w:tcPr>
          <w:p w14:paraId="32B08C5C" w14:textId="39F927A5" w:rsidR="0025660A" w:rsidRPr="00802A52" w:rsidRDefault="0025660A" w:rsidP="00180535">
            <w:pPr>
              <w:pStyle w:val="TableofFigures"/>
              <w:rPr>
                <w:rFonts w:eastAsia="Cambria"/>
              </w:rPr>
            </w:pPr>
            <w:r w:rsidRPr="007762E9">
              <w:rPr>
                <w:rFonts w:eastAsia="Cambria"/>
              </w:rPr>
              <w:t>Prioritise suppliers that take back packaging or offer product stewardship programs.</w:t>
            </w:r>
          </w:p>
        </w:tc>
        <w:tc>
          <w:tcPr>
            <w:tcW w:w="1066" w:type="dxa"/>
            <w:shd w:val="clear" w:color="auto" w:fill="auto"/>
          </w:tcPr>
          <w:p w14:paraId="3A057C7D" w14:textId="13C99988" w:rsidR="0025660A" w:rsidRPr="00802A52" w:rsidRDefault="0025660A" w:rsidP="00180535">
            <w:pPr>
              <w:pStyle w:val="TableofFigures"/>
              <w:rPr>
                <w:rFonts w:eastAsia="Cambria"/>
              </w:rPr>
            </w:pPr>
            <w:r w:rsidRPr="005068D1">
              <w:rPr>
                <w:rFonts w:eastAsia="Cambria"/>
                <w:lang w:val="en-AU"/>
              </w:rPr>
              <w:t>Medium</w:t>
            </w:r>
          </w:p>
        </w:tc>
        <w:tc>
          <w:tcPr>
            <w:tcW w:w="836" w:type="dxa"/>
          </w:tcPr>
          <w:p w14:paraId="7F85A3CB" w14:textId="7289967B" w:rsidR="0025660A" w:rsidRPr="00802A52" w:rsidRDefault="0025660A" w:rsidP="00180535">
            <w:pPr>
              <w:pStyle w:val="TableofFigures"/>
              <w:rPr>
                <w:rFonts w:eastAsia="Cambria"/>
              </w:rPr>
            </w:pPr>
            <w:r>
              <w:rPr>
                <w:rFonts w:eastAsia="Cambria"/>
              </w:rPr>
              <w:t>$</w:t>
            </w:r>
          </w:p>
        </w:tc>
        <w:tc>
          <w:tcPr>
            <w:tcW w:w="1337" w:type="dxa"/>
            <w:shd w:val="clear" w:color="auto" w:fill="auto"/>
          </w:tcPr>
          <w:p w14:paraId="44E9A186" w14:textId="570D52C3" w:rsidR="0025660A" w:rsidRPr="00802A52" w:rsidRDefault="0025660A" w:rsidP="00180535">
            <w:pPr>
              <w:pStyle w:val="TableofFigures"/>
              <w:rPr>
                <w:rFonts w:eastAsia="Cambria"/>
              </w:rPr>
            </w:pPr>
            <w:r w:rsidRPr="005068D1">
              <w:rPr>
                <w:rFonts w:eastAsia="Cambria"/>
                <w:lang w:val="en-AU"/>
              </w:rPr>
              <w:t>Medium</w:t>
            </w:r>
          </w:p>
        </w:tc>
      </w:tr>
      <w:tr w:rsidR="0025660A" w:rsidRPr="00493E0A" w14:paraId="3FE7BE45" w14:textId="77777777" w:rsidTr="0025660A">
        <w:tc>
          <w:tcPr>
            <w:tcW w:w="1348" w:type="dxa"/>
            <w:vMerge w:val="restart"/>
            <w:shd w:val="clear" w:color="auto" w:fill="auto"/>
          </w:tcPr>
          <w:p w14:paraId="77C85CD7" w14:textId="5125DEE2" w:rsidR="0025660A" w:rsidRPr="00E66291" w:rsidRDefault="0025660A" w:rsidP="00180535">
            <w:pPr>
              <w:pStyle w:val="TableofFigures"/>
              <w:rPr>
                <w:rFonts w:eastAsia="Cambria"/>
                <w:b/>
              </w:rPr>
            </w:pPr>
            <w:r w:rsidRPr="0009386E">
              <w:rPr>
                <w:rFonts w:eastAsia="Cambria"/>
                <w:b/>
              </w:rPr>
              <w:lastRenderedPageBreak/>
              <w:t>Furniture, Fixtures, Equipment</w:t>
            </w:r>
          </w:p>
        </w:tc>
        <w:tc>
          <w:tcPr>
            <w:tcW w:w="1337" w:type="dxa"/>
          </w:tcPr>
          <w:p w14:paraId="5C9EA043" w14:textId="483FC3D4" w:rsidR="0025660A" w:rsidRPr="00802A52" w:rsidRDefault="0025660A" w:rsidP="00180535">
            <w:pPr>
              <w:pStyle w:val="TableofFigures"/>
              <w:rPr>
                <w:rFonts w:eastAsia="Cambria"/>
              </w:rPr>
            </w:pPr>
            <w:r w:rsidRPr="0009386E">
              <w:rPr>
                <w:rFonts w:eastAsia="Cambria"/>
              </w:rPr>
              <w:t>Reuse and refurbishment</w:t>
            </w:r>
          </w:p>
        </w:tc>
        <w:tc>
          <w:tcPr>
            <w:tcW w:w="1004" w:type="dxa"/>
          </w:tcPr>
          <w:p w14:paraId="4C77036E" w14:textId="68085337" w:rsidR="0025660A" w:rsidRPr="006A608E" w:rsidRDefault="0025660A" w:rsidP="00180535">
            <w:pPr>
              <w:pStyle w:val="TableofFigures"/>
              <w:rPr>
                <w:rFonts w:eastAsia="Cambria"/>
              </w:rPr>
            </w:pPr>
            <w:r w:rsidRPr="00537CE5">
              <w:rPr>
                <w:rFonts w:eastAsia="Cambria"/>
              </w:rPr>
              <w:t>[ ]</w:t>
            </w:r>
          </w:p>
        </w:tc>
        <w:tc>
          <w:tcPr>
            <w:tcW w:w="2784" w:type="dxa"/>
            <w:shd w:val="clear" w:color="auto" w:fill="auto"/>
          </w:tcPr>
          <w:p w14:paraId="0CCB6BAE" w14:textId="043C8627" w:rsidR="0025660A" w:rsidRPr="00802A52" w:rsidRDefault="0025660A" w:rsidP="00180535">
            <w:pPr>
              <w:pStyle w:val="TableofFigures"/>
              <w:rPr>
                <w:rFonts w:eastAsia="Cambria"/>
              </w:rPr>
            </w:pPr>
            <w:r w:rsidRPr="0009386E">
              <w:rPr>
                <w:rFonts w:eastAsia="Cambria"/>
              </w:rPr>
              <w:t>Repair and reuse FF&amp;E items before purchasing new – partner with circular refurb companies.</w:t>
            </w:r>
          </w:p>
        </w:tc>
        <w:tc>
          <w:tcPr>
            <w:tcW w:w="1066" w:type="dxa"/>
            <w:shd w:val="clear" w:color="auto" w:fill="auto"/>
          </w:tcPr>
          <w:p w14:paraId="72EEA815" w14:textId="7587DBA9" w:rsidR="0025660A" w:rsidRPr="00802A52" w:rsidRDefault="0025660A" w:rsidP="00180535">
            <w:pPr>
              <w:pStyle w:val="TableofFigures"/>
              <w:rPr>
                <w:rFonts w:eastAsia="Cambria"/>
              </w:rPr>
            </w:pPr>
            <w:r w:rsidRPr="005068D1">
              <w:rPr>
                <w:rFonts w:eastAsia="Cambria"/>
                <w:lang w:val="en-AU"/>
              </w:rPr>
              <w:t>Medium</w:t>
            </w:r>
          </w:p>
        </w:tc>
        <w:tc>
          <w:tcPr>
            <w:tcW w:w="836" w:type="dxa"/>
          </w:tcPr>
          <w:p w14:paraId="48B31E79" w14:textId="07C39789" w:rsidR="0025660A" w:rsidRPr="00802A52" w:rsidRDefault="0025660A" w:rsidP="00180535">
            <w:pPr>
              <w:pStyle w:val="TableofFigures"/>
              <w:rPr>
                <w:rFonts w:eastAsia="Cambria"/>
              </w:rPr>
            </w:pPr>
            <w:r>
              <w:rPr>
                <w:rFonts w:eastAsia="Cambria"/>
              </w:rPr>
              <w:t>$$</w:t>
            </w:r>
          </w:p>
        </w:tc>
        <w:tc>
          <w:tcPr>
            <w:tcW w:w="1337" w:type="dxa"/>
            <w:shd w:val="clear" w:color="auto" w:fill="auto"/>
          </w:tcPr>
          <w:p w14:paraId="1AA4D0B7" w14:textId="542B4AC7" w:rsidR="0025660A" w:rsidRPr="00802A52" w:rsidRDefault="0025660A" w:rsidP="00180535">
            <w:pPr>
              <w:pStyle w:val="TableofFigures"/>
              <w:rPr>
                <w:rFonts w:eastAsia="Cambria"/>
              </w:rPr>
            </w:pPr>
            <w:r>
              <w:rPr>
                <w:rFonts w:eastAsia="Cambria"/>
              </w:rPr>
              <w:t>High</w:t>
            </w:r>
          </w:p>
        </w:tc>
      </w:tr>
      <w:tr w:rsidR="0025660A" w:rsidRPr="00493E0A" w14:paraId="30A499B9" w14:textId="77777777" w:rsidTr="0025660A">
        <w:tc>
          <w:tcPr>
            <w:tcW w:w="1348" w:type="dxa"/>
            <w:vMerge/>
            <w:shd w:val="clear" w:color="auto" w:fill="auto"/>
          </w:tcPr>
          <w:p w14:paraId="498FCB96" w14:textId="77777777" w:rsidR="0025660A" w:rsidRPr="00E66291" w:rsidRDefault="0025660A" w:rsidP="00180535">
            <w:pPr>
              <w:pStyle w:val="TableofFigures"/>
              <w:rPr>
                <w:rFonts w:eastAsia="Cambria"/>
                <w:b/>
              </w:rPr>
            </w:pPr>
          </w:p>
        </w:tc>
        <w:tc>
          <w:tcPr>
            <w:tcW w:w="1337" w:type="dxa"/>
          </w:tcPr>
          <w:p w14:paraId="2C8202EC" w14:textId="19161D15" w:rsidR="0025660A" w:rsidRPr="00802A52" w:rsidRDefault="0025660A" w:rsidP="00180535">
            <w:pPr>
              <w:pStyle w:val="TableofFigures"/>
              <w:rPr>
                <w:rFonts w:eastAsia="Cambria"/>
              </w:rPr>
            </w:pPr>
            <w:r w:rsidRPr="0009386E">
              <w:rPr>
                <w:rFonts w:eastAsia="Cambria"/>
              </w:rPr>
              <w:t xml:space="preserve">Circular and </w:t>
            </w:r>
            <w:proofErr w:type="spellStart"/>
            <w:r w:rsidRPr="0009386E">
              <w:rPr>
                <w:rFonts w:eastAsia="Cambria"/>
              </w:rPr>
              <w:t>standardised</w:t>
            </w:r>
            <w:proofErr w:type="spellEnd"/>
            <w:r w:rsidRPr="0009386E">
              <w:rPr>
                <w:rFonts w:eastAsia="Cambria"/>
              </w:rPr>
              <w:t xml:space="preserve"> design/ </w:t>
            </w:r>
            <w:proofErr w:type="spellStart"/>
            <w:r w:rsidRPr="0009386E">
              <w:rPr>
                <w:rFonts w:eastAsia="Cambria"/>
              </w:rPr>
              <w:t>fitout</w:t>
            </w:r>
            <w:proofErr w:type="spellEnd"/>
            <w:r w:rsidRPr="0009386E">
              <w:rPr>
                <w:rFonts w:eastAsia="Cambria"/>
              </w:rPr>
              <w:t xml:space="preserve"> practices</w:t>
            </w:r>
          </w:p>
        </w:tc>
        <w:tc>
          <w:tcPr>
            <w:tcW w:w="1004" w:type="dxa"/>
          </w:tcPr>
          <w:p w14:paraId="12B6F1E0" w14:textId="226D4710" w:rsidR="0025660A" w:rsidRPr="006A608E" w:rsidRDefault="0025660A" w:rsidP="00180535">
            <w:pPr>
              <w:pStyle w:val="TableofFigures"/>
              <w:rPr>
                <w:rFonts w:eastAsia="Cambria"/>
              </w:rPr>
            </w:pPr>
            <w:r w:rsidRPr="00537CE5">
              <w:rPr>
                <w:rFonts w:eastAsia="Cambria"/>
              </w:rPr>
              <w:t>[ ]</w:t>
            </w:r>
          </w:p>
        </w:tc>
        <w:tc>
          <w:tcPr>
            <w:tcW w:w="2784" w:type="dxa"/>
            <w:shd w:val="clear" w:color="auto" w:fill="auto"/>
          </w:tcPr>
          <w:p w14:paraId="0F69E58F" w14:textId="3DBB5F99" w:rsidR="0025660A" w:rsidRPr="00802A52" w:rsidRDefault="0025660A" w:rsidP="00180535">
            <w:pPr>
              <w:pStyle w:val="TableofFigures"/>
              <w:rPr>
                <w:rFonts w:eastAsia="Cambria"/>
              </w:rPr>
            </w:pPr>
            <w:r w:rsidRPr="0025660A">
              <w:rPr>
                <w:rFonts w:eastAsia="Cambria"/>
              </w:rPr>
              <w:t>Use modular, reusable materials in renovations to reduce demolition waste.</w:t>
            </w:r>
          </w:p>
        </w:tc>
        <w:tc>
          <w:tcPr>
            <w:tcW w:w="1066" w:type="dxa"/>
            <w:shd w:val="clear" w:color="auto" w:fill="auto"/>
          </w:tcPr>
          <w:p w14:paraId="6C9867DA" w14:textId="1F7B1783" w:rsidR="0025660A" w:rsidRPr="00802A52" w:rsidRDefault="0025660A" w:rsidP="00180535">
            <w:pPr>
              <w:pStyle w:val="TableofFigures"/>
              <w:rPr>
                <w:rFonts w:eastAsia="Cambria"/>
              </w:rPr>
            </w:pPr>
            <w:r>
              <w:rPr>
                <w:rFonts w:eastAsia="Cambria"/>
              </w:rPr>
              <w:t>High</w:t>
            </w:r>
          </w:p>
        </w:tc>
        <w:tc>
          <w:tcPr>
            <w:tcW w:w="836" w:type="dxa"/>
          </w:tcPr>
          <w:p w14:paraId="2DD50C49" w14:textId="0C398919" w:rsidR="0025660A" w:rsidRPr="00802A52" w:rsidRDefault="0025660A" w:rsidP="00180535">
            <w:pPr>
              <w:pStyle w:val="TableofFigures"/>
              <w:rPr>
                <w:rFonts w:eastAsia="Cambria"/>
              </w:rPr>
            </w:pPr>
            <w:r>
              <w:rPr>
                <w:rFonts w:eastAsia="Cambria"/>
              </w:rPr>
              <w:t>$$</w:t>
            </w:r>
          </w:p>
        </w:tc>
        <w:tc>
          <w:tcPr>
            <w:tcW w:w="1337" w:type="dxa"/>
            <w:shd w:val="clear" w:color="auto" w:fill="auto"/>
          </w:tcPr>
          <w:p w14:paraId="61450A2F" w14:textId="1BE09182" w:rsidR="0025660A" w:rsidRPr="00802A52" w:rsidRDefault="0025660A" w:rsidP="00180535">
            <w:pPr>
              <w:pStyle w:val="TableofFigures"/>
              <w:rPr>
                <w:rFonts w:eastAsia="Cambria"/>
              </w:rPr>
            </w:pPr>
            <w:r>
              <w:rPr>
                <w:rFonts w:eastAsia="Cambria"/>
              </w:rPr>
              <w:t>High</w:t>
            </w:r>
          </w:p>
        </w:tc>
      </w:tr>
      <w:tr w:rsidR="00A457E8" w:rsidRPr="00493E0A" w14:paraId="7CA95292" w14:textId="77777777" w:rsidTr="0025660A">
        <w:tc>
          <w:tcPr>
            <w:tcW w:w="1348" w:type="dxa"/>
            <w:vMerge w:val="restart"/>
            <w:shd w:val="clear" w:color="auto" w:fill="auto"/>
          </w:tcPr>
          <w:p w14:paraId="6D21DF1C" w14:textId="334F2193" w:rsidR="00A457E8" w:rsidRPr="00E66291" w:rsidRDefault="00A457E8" w:rsidP="00180535">
            <w:pPr>
              <w:pStyle w:val="TableofFigures"/>
              <w:rPr>
                <w:rFonts w:eastAsia="Cambria"/>
                <w:b/>
              </w:rPr>
            </w:pPr>
            <w:r w:rsidRPr="00A457E8">
              <w:rPr>
                <w:rFonts w:eastAsia="Cambria"/>
                <w:b/>
              </w:rPr>
              <w:t>Back-of-House Waste Management</w:t>
            </w:r>
          </w:p>
        </w:tc>
        <w:tc>
          <w:tcPr>
            <w:tcW w:w="1337" w:type="dxa"/>
          </w:tcPr>
          <w:p w14:paraId="47791E99" w14:textId="6CD001FA" w:rsidR="00A457E8" w:rsidRPr="00802A52" w:rsidRDefault="00A457E8" w:rsidP="00180535">
            <w:pPr>
              <w:pStyle w:val="TableofFigures"/>
              <w:rPr>
                <w:rFonts w:eastAsia="Cambria"/>
              </w:rPr>
            </w:pPr>
            <w:r w:rsidRPr="00A457E8">
              <w:rPr>
                <w:rFonts w:eastAsia="Cambria"/>
              </w:rPr>
              <w:t>Waste separation &amp; staff training</w:t>
            </w:r>
          </w:p>
        </w:tc>
        <w:tc>
          <w:tcPr>
            <w:tcW w:w="1004" w:type="dxa"/>
          </w:tcPr>
          <w:p w14:paraId="0C979CF1" w14:textId="554C01BC" w:rsidR="00A457E8" w:rsidRPr="006A608E" w:rsidRDefault="00A457E8" w:rsidP="00180535">
            <w:pPr>
              <w:pStyle w:val="TableofFigures"/>
              <w:rPr>
                <w:rFonts w:eastAsia="Cambria"/>
              </w:rPr>
            </w:pPr>
            <w:r w:rsidRPr="00537CE5">
              <w:rPr>
                <w:rFonts w:eastAsia="Cambria"/>
              </w:rPr>
              <w:t>[ ]</w:t>
            </w:r>
          </w:p>
        </w:tc>
        <w:tc>
          <w:tcPr>
            <w:tcW w:w="2784" w:type="dxa"/>
            <w:shd w:val="clear" w:color="auto" w:fill="auto"/>
          </w:tcPr>
          <w:p w14:paraId="2F6C765C" w14:textId="31B68689" w:rsidR="00A457E8" w:rsidRPr="00802A52" w:rsidRDefault="00A457E8" w:rsidP="00180535">
            <w:pPr>
              <w:pStyle w:val="TableofFigures"/>
              <w:rPr>
                <w:rFonts w:eastAsia="Cambria"/>
              </w:rPr>
            </w:pPr>
            <w:r w:rsidRPr="00A457E8">
              <w:rPr>
                <w:rFonts w:eastAsia="Cambria"/>
              </w:rPr>
              <w:t>Train staff on separating recycling, organic, and general waste – particularly in kitchens and cleaning.</w:t>
            </w:r>
          </w:p>
        </w:tc>
        <w:tc>
          <w:tcPr>
            <w:tcW w:w="1066" w:type="dxa"/>
            <w:shd w:val="clear" w:color="auto" w:fill="auto"/>
          </w:tcPr>
          <w:p w14:paraId="6F0572B9" w14:textId="601EBFC3" w:rsidR="00A457E8" w:rsidRPr="00802A52" w:rsidRDefault="00A457E8" w:rsidP="00180535">
            <w:pPr>
              <w:pStyle w:val="TableofFigures"/>
              <w:rPr>
                <w:rFonts w:eastAsia="Cambria"/>
              </w:rPr>
            </w:pPr>
            <w:r>
              <w:rPr>
                <w:rFonts w:eastAsia="Cambria"/>
              </w:rPr>
              <w:t>Low</w:t>
            </w:r>
          </w:p>
        </w:tc>
        <w:tc>
          <w:tcPr>
            <w:tcW w:w="836" w:type="dxa"/>
          </w:tcPr>
          <w:p w14:paraId="3F0F121A" w14:textId="16AF84AB" w:rsidR="00A457E8" w:rsidRPr="00802A52" w:rsidRDefault="00A457E8" w:rsidP="00180535">
            <w:pPr>
              <w:pStyle w:val="TableofFigures"/>
              <w:rPr>
                <w:rFonts w:eastAsia="Cambria"/>
              </w:rPr>
            </w:pPr>
            <w:r>
              <w:rPr>
                <w:rFonts w:eastAsia="Cambria"/>
              </w:rPr>
              <w:t>$</w:t>
            </w:r>
          </w:p>
        </w:tc>
        <w:tc>
          <w:tcPr>
            <w:tcW w:w="1337" w:type="dxa"/>
            <w:shd w:val="clear" w:color="auto" w:fill="auto"/>
          </w:tcPr>
          <w:p w14:paraId="403642B1" w14:textId="662F0521" w:rsidR="00A457E8" w:rsidRPr="00802A52" w:rsidRDefault="00A457E8" w:rsidP="00180535">
            <w:pPr>
              <w:pStyle w:val="TableofFigures"/>
              <w:rPr>
                <w:rFonts w:eastAsia="Cambria"/>
              </w:rPr>
            </w:pPr>
            <w:r>
              <w:rPr>
                <w:rFonts w:eastAsia="Cambria"/>
              </w:rPr>
              <w:t>Low</w:t>
            </w:r>
          </w:p>
        </w:tc>
      </w:tr>
      <w:tr w:rsidR="00A457E8" w:rsidRPr="00493E0A" w14:paraId="046A8A06" w14:textId="77777777" w:rsidTr="0025660A">
        <w:tc>
          <w:tcPr>
            <w:tcW w:w="1348" w:type="dxa"/>
            <w:vMerge/>
            <w:shd w:val="clear" w:color="auto" w:fill="auto"/>
          </w:tcPr>
          <w:p w14:paraId="6D85A872" w14:textId="77777777" w:rsidR="00A457E8" w:rsidRPr="00E66291" w:rsidRDefault="00A457E8" w:rsidP="00180535">
            <w:pPr>
              <w:pStyle w:val="TableofFigures"/>
              <w:rPr>
                <w:rFonts w:eastAsia="Cambria"/>
                <w:b/>
              </w:rPr>
            </w:pPr>
          </w:p>
        </w:tc>
        <w:tc>
          <w:tcPr>
            <w:tcW w:w="1337" w:type="dxa"/>
          </w:tcPr>
          <w:p w14:paraId="3B9C0C9C" w14:textId="54B8335A" w:rsidR="00A457E8" w:rsidRPr="00802A52" w:rsidRDefault="00A457E8" w:rsidP="00180535">
            <w:pPr>
              <w:pStyle w:val="TableofFigures"/>
              <w:rPr>
                <w:rFonts w:eastAsia="Cambria"/>
              </w:rPr>
            </w:pPr>
            <w:r w:rsidRPr="00A457E8">
              <w:rPr>
                <w:rFonts w:eastAsia="Cambria"/>
              </w:rPr>
              <w:t>Digital waste tracking</w:t>
            </w:r>
          </w:p>
        </w:tc>
        <w:tc>
          <w:tcPr>
            <w:tcW w:w="1004" w:type="dxa"/>
          </w:tcPr>
          <w:p w14:paraId="6C9C856D" w14:textId="6543FC01" w:rsidR="00A457E8" w:rsidRPr="006A608E" w:rsidRDefault="00A457E8" w:rsidP="00180535">
            <w:pPr>
              <w:pStyle w:val="TableofFigures"/>
              <w:rPr>
                <w:rFonts w:eastAsia="Cambria"/>
              </w:rPr>
            </w:pPr>
            <w:r w:rsidRPr="00537CE5">
              <w:rPr>
                <w:rFonts w:eastAsia="Cambria"/>
              </w:rPr>
              <w:t>[ ]</w:t>
            </w:r>
          </w:p>
        </w:tc>
        <w:tc>
          <w:tcPr>
            <w:tcW w:w="2784" w:type="dxa"/>
            <w:shd w:val="clear" w:color="auto" w:fill="auto"/>
          </w:tcPr>
          <w:p w14:paraId="4BB78EBF" w14:textId="16D44C91" w:rsidR="00A457E8" w:rsidRPr="00802A52" w:rsidRDefault="00A457E8" w:rsidP="00180535">
            <w:pPr>
              <w:pStyle w:val="TableofFigures"/>
              <w:rPr>
                <w:rFonts w:eastAsia="Cambria"/>
              </w:rPr>
            </w:pPr>
            <w:r w:rsidRPr="00A457E8">
              <w:rPr>
                <w:rFonts w:eastAsia="Cambria"/>
              </w:rPr>
              <w:t>Use digital tools to monitor waste generation and diversion rates.</w:t>
            </w:r>
          </w:p>
        </w:tc>
        <w:tc>
          <w:tcPr>
            <w:tcW w:w="1066" w:type="dxa"/>
            <w:shd w:val="clear" w:color="auto" w:fill="auto"/>
          </w:tcPr>
          <w:p w14:paraId="5BEC21CE" w14:textId="7097619F" w:rsidR="00A457E8" w:rsidRPr="00802A52" w:rsidRDefault="00A457E8" w:rsidP="00180535">
            <w:pPr>
              <w:pStyle w:val="TableofFigures"/>
              <w:rPr>
                <w:rFonts w:eastAsia="Cambria"/>
              </w:rPr>
            </w:pPr>
            <w:r w:rsidRPr="005068D1">
              <w:rPr>
                <w:rFonts w:eastAsia="Cambria"/>
                <w:lang w:val="en-AU"/>
              </w:rPr>
              <w:t>Medium</w:t>
            </w:r>
          </w:p>
        </w:tc>
        <w:tc>
          <w:tcPr>
            <w:tcW w:w="836" w:type="dxa"/>
          </w:tcPr>
          <w:p w14:paraId="0CD9D5AC" w14:textId="094E22A1" w:rsidR="00A457E8" w:rsidRPr="00802A52" w:rsidRDefault="00A457E8" w:rsidP="00180535">
            <w:pPr>
              <w:pStyle w:val="TableofFigures"/>
              <w:rPr>
                <w:rFonts w:eastAsia="Cambria"/>
              </w:rPr>
            </w:pPr>
            <w:r>
              <w:rPr>
                <w:rFonts w:eastAsia="Cambria"/>
              </w:rPr>
              <w:t>$$</w:t>
            </w:r>
          </w:p>
        </w:tc>
        <w:tc>
          <w:tcPr>
            <w:tcW w:w="1337" w:type="dxa"/>
            <w:shd w:val="clear" w:color="auto" w:fill="auto"/>
          </w:tcPr>
          <w:p w14:paraId="1BE6E84D" w14:textId="1593208E" w:rsidR="00A457E8" w:rsidRPr="00802A52" w:rsidRDefault="00A457E8" w:rsidP="00180535">
            <w:pPr>
              <w:pStyle w:val="TableofFigures"/>
              <w:rPr>
                <w:rFonts w:eastAsia="Cambria"/>
              </w:rPr>
            </w:pPr>
            <w:r w:rsidRPr="005068D1">
              <w:rPr>
                <w:rFonts w:eastAsia="Cambria"/>
                <w:lang w:val="en-AU"/>
              </w:rPr>
              <w:t>Medium</w:t>
            </w:r>
          </w:p>
        </w:tc>
      </w:tr>
      <w:tr w:rsidR="00180535" w:rsidRPr="00493E0A" w14:paraId="07F52D9C" w14:textId="77777777" w:rsidTr="0025660A">
        <w:tc>
          <w:tcPr>
            <w:tcW w:w="1348" w:type="dxa"/>
            <w:shd w:val="clear" w:color="auto" w:fill="auto"/>
          </w:tcPr>
          <w:p w14:paraId="558B4C7F" w14:textId="4DFAD879" w:rsidR="00180535" w:rsidRPr="00E66291" w:rsidRDefault="00441837" w:rsidP="00180535">
            <w:pPr>
              <w:pStyle w:val="TableofFigures"/>
              <w:rPr>
                <w:rFonts w:eastAsia="Cambria"/>
                <w:b/>
              </w:rPr>
            </w:pPr>
            <w:r w:rsidRPr="00441837">
              <w:rPr>
                <w:rFonts w:eastAsia="Cambria"/>
                <w:b/>
              </w:rPr>
              <w:t>Bio digestion &amp; Innovation</w:t>
            </w:r>
          </w:p>
        </w:tc>
        <w:tc>
          <w:tcPr>
            <w:tcW w:w="1337" w:type="dxa"/>
          </w:tcPr>
          <w:p w14:paraId="5C0284CB" w14:textId="4425B19B" w:rsidR="00180535" w:rsidRPr="00802A52" w:rsidRDefault="00441837" w:rsidP="00180535">
            <w:pPr>
              <w:pStyle w:val="TableofFigures"/>
              <w:rPr>
                <w:rFonts w:eastAsia="Cambria"/>
              </w:rPr>
            </w:pPr>
            <w:r w:rsidRPr="00441837">
              <w:rPr>
                <w:rFonts w:eastAsia="Cambria"/>
              </w:rPr>
              <w:t>On-site food waste biodigesters</w:t>
            </w:r>
          </w:p>
        </w:tc>
        <w:tc>
          <w:tcPr>
            <w:tcW w:w="1004" w:type="dxa"/>
          </w:tcPr>
          <w:p w14:paraId="67AD45B9" w14:textId="174E1521" w:rsidR="00180535" w:rsidRPr="006A608E" w:rsidRDefault="00180535" w:rsidP="00180535">
            <w:pPr>
              <w:pStyle w:val="TableofFigures"/>
              <w:rPr>
                <w:rFonts w:eastAsia="Cambria"/>
              </w:rPr>
            </w:pPr>
            <w:r w:rsidRPr="00537CE5">
              <w:rPr>
                <w:rFonts w:eastAsia="Cambria"/>
              </w:rPr>
              <w:t>[ ]</w:t>
            </w:r>
          </w:p>
        </w:tc>
        <w:tc>
          <w:tcPr>
            <w:tcW w:w="2784" w:type="dxa"/>
            <w:shd w:val="clear" w:color="auto" w:fill="auto"/>
          </w:tcPr>
          <w:p w14:paraId="7D58AC36" w14:textId="728049E2" w:rsidR="00180535" w:rsidRPr="00802A52" w:rsidRDefault="00441837" w:rsidP="00180535">
            <w:pPr>
              <w:pStyle w:val="TableofFigures"/>
              <w:rPr>
                <w:rFonts w:eastAsia="Cambria"/>
              </w:rPr>
            </w:pPr>
            <w:r w:rsidRPr="00441837">
              <w:rPr>
                <w:rFonts w:eastAsia="Cambria"/>
              </w:rPr>
              <w:t>Consider installing biodigesters for large-scale hotels (subject to council regs).</w:t>
            </w:r>
          </w:p>
        </w:tc>
        <w:tc>
          <w:tcPr>
            <w:tcW w:w="1066" w:type="dxa"/>
            <w:shd w:val="clear" w:color="auto" w:fill="auto"/>
          </w:tcPr>
          <w:p w14:paraId="4DD383EF" w14:textId="008768A1" w:rsidR="00180535" w:rsidRPr="00802A52" w:rsidRDefault="00441837" w:rsidP="00180535">
            <w:pPr>
              <w:pStyle w:val="TableofFigures"/>
              <w:rPr>
                <w:rFonts w:eastAsia="Cambria"/>
              </w:rPr>
            </w:pPr>
            <w:r>
              <w:rPr>
                <w:rFonts w:eastAsia="Cambria"/>
              </w:rPr>
              <w:t>High</w:t>
            </w:r>
          </w:p>
        </w:tc>
        <w:tc>
          <w:tcPr>
            <w:tcW w:w="836" w:type="dxa"/>
          </w:tcPr>
          <w:p w14:paraId="46794C74" w14:textId="674B17EE" w:rsidR="00180535" w:rsidRPr="00802A52" w:rsidRDefault="00441837" w:rsidP="00180535">
            <w:pPr>
              <w:pStyle w:val="TableofFigures"/>
              <w:rPr>
                <w:rFonts w:eastAsia="Cambria"/>
              </w:rPr>
            </w:pPr>
            <w:r>
              <w:rPr>
                <w:rFonts w:eastAsia="Cambria"/>
              </w:rPr>
              <w:t>$$</w:t>
            </w:r>
          </w:p>
        </w:tc>
        <w:tc>
          <w:tcPr>
            <w:tcW w:w="1337" w:type="dxa"/>
            <w:shd w:val="clear" w:color="auto" w:fill="auto"/>
          </w:tcPr>
          <w:p w14:paraId="3676D5CF" w14:textId="310334D3" w:rsidR="00180535" w:rsidRPr="00802A52" w:rsidRDefault="00441837" w:rsidP="00180535">
            <w:pPr>
              <w:pStyle w:val="TableofFigures"/>
              <w:rPr>
                <w:rFonts w:eastAsia="Cambria"/>
              </w:rPr>
            </w:pPr>
            <w:r>
              <w:rPr>
                <w:rFonts w:eastAsia="Cambria"/>
              </w:rPr>
              <w:t>High</w:t>
            </w:r>
          </w:p>
        </w:tc>
      </w:tr>
      <w:tr w:rsidR="009F4C3D" w:rsidRPr="00493E0A" w14:paraId="0D7D7974" w14:textId="77777777" w:rsidTr="0025660A">
        <w:tc>
          <w:tcPr>
            <w:tcW w:w="1348" w:type="dxa"/>
            <w:vMerge w:val="restart"/>
            <w:shd w:val="clear" w:color="auto" w:fill="auto"/>
          </w:tcPr>
          <w:p w14:paraId="3DDC6CA6" w14:textId="3BF8C1E3" w:rsidR="009F4C3D" w:rsidRPr="00E66291" w:rsidRDefault="009F4C3D" w:rsidP="00180535">
            <w:pPr>
              <w:pStyle w:val="TableofFigures"/>
              <w:rPr>
                <w:rFonts w:eastAsia="Cambria"/>
                <w:b/>
              </w:rPr>
            </w:pPr>
            <w:r w:rsidRPr="00876ED0">
              <w:rPr>
                <w:rFonts w:eastAsia="Cambria"/>
                <w:b/>
              </w:rPr>
              <w:t>Guest Rooms</w:t>
            </w:r>
          </w:p>
        </w:tc>
        <w:tc>
          <w:tcPr>
            <w:tcW w:w="1337" w:type="dxa"/>
          </w:tcPr>
          <w:p w14:paraId="4C40FADD" w14:textId="52AD369A" w:rsidR="009F4C3D" w:rsidRPr="00802A52" w:rsidRDefault="009F4C3D" w:rsidP="00180535">
            <w:pPr>
              <w:pStyle w:val="TableofFigures"/>
              <w:rPr>
                <w:rFonts w:eastAsia="Cambria"/>
              </w:rPr>
            </w:pPr>
            <w:r w:rsidRPr="00876ED0">
              <w:rPr>
                <w:rFonts w:eastAsia="Cambria"/>
              </w:rPr>
              <w:t>Install water-efficient fixtures</w:t>
            </w:r>
          </w:p>
        </w:tc>
        <w:tc>
          <w:tcPr>
            <w:tcW w:w="1004" w:type="dxa"/>
          </w:tcPr>
          <w:p w14:paraId="73E4D2F6" w14:textId="2F05702D" w:rsidR="009F4C3D" w:rsidRPr="006A608E" w:rsidRDefault="009F4C3D" w:rsidP="00180535">
            <w:pPr>
              <w:pStyle w:val="TableofFigures"/>
              <w:rPr>
                <w:rFonts w:eastAsia="Cambria"/>
              </w:rPr>
            </w:pPr>
            <w:r w:rsidRPr="00537CE5">
              <w:rPr>
                <w:rFonts w:eastAsia="Cambria"/>
              </w:rPr>
              <w:t>[ ]</w:t>
            </w:r>
          </w:p>
        </w:tc>
        <w:tc>
          <w:tcPr>
            <w:tcW w:w="2784" w:type="dxa"/>
            <w:shd w:val="clear" w:color="auto" w:fill="auto"/>
          </w:tcPr>
          <w:p w14:paraId="2C7E300A" w14:textId="2F0D2972" w:rsidR="009F4C3D" w:rsidRPr="00802A52" w:rsidRDefault="009F4C3D" w:rsidP="00180535">
            <w:pPr>
              <w:pStyle w:val="TableofFigures"/>
              <w:rPr>
                <w:rFonts w:eastAsia="Cambria"/>
              </w:rPr>
            </w:pPr>
            <w:r w:rsidRPr="007F1C8E">
              <w:rPr>
                <w:rFonts w:eastAsia="Cambria"/>
              </w:rPr>
              <w:t>Use high star rated showerheads, tapware, and dual-flush toilets to reduce water usage.</w:t>
            </w:r>
          </w:p>
        </w:tc>
        <w:tc>
          <w:tcPr>
            <w:tcW w:w="1066" w:type="dxa"/>
            <w:shd w:val="clear" w:color="auto" w:fill="auto"/>
          </w:tcPr>
          <w:p w14:paraId="0005AF1A" w14:textId="2EB899B0" w:rsidR="009F4C3D" w:rsidRPr="00802A52" w:rsidRDefault="009F4C3D" w:rsidP="00180535">
            <w:pPr>
              <w:pStyle w:val="TableofFigures"/>
              <w:rPr>
                <w:rFonts w:eastAsia="Cambria"/>
              </w:rPr>
            </w:pPr>
            <w:r>
              <w:rPr>
                <w:rFonts w:eastAsia="Cambria"/>
              </w:rPr>
              <w:t>Low</w:t>
            </w:r>
          </w:p>
        </w:tc>
        <w:tc>
          <w:tcPr>
            <w:tcW w:w="836" w:type="dxa"/>
          </w:tcPr>
          <w:p w14:paraId="751B2626" w14:textId="3D5F5C65" w:rsidR="009F4C3D" w:rsidRPr="00802A52" w:rsidRDefault="009F4C3D" w:rsidP="00180535">
            <w:pPr>
              <w:pStyle w:val="TableofFigures"/>
              <w:rPr>
                <w:rFonts w:eastAsia="Cambria"/>
              </w:rPr>
            </w:pPr>
            <w:r>
              <w:rPr>
                <w:rFonts w:eastAsia="Cambria"/>
              </w:rPr>
              <w:t>$</w:t>
            </w:r>
          </w:p>
        </w:tc>
        <w:tc>
          <w:tcPr>
            <w:tcW w:w="1337" w:type="dxa"/>
            <w:shd w:val="clear" w:color="auto" w:fill="auto"/>
          </w:tcPr>
          <w:p w14:paraId="2D93785E" w14:textId="51874C10" w:rsidR="009F4C3D" w:rsidRPr="00802A52" w:rsidRDefault="009F4C3D" w:rsidP="00180535">
            <w:pPr>
              <w:pStyle w:val="TableofFigures"/>
              <w:rPr>
                <w:rFonts w:eastAsia="Cambria"/>
              </w:rPr>
            </w:pPr>
            <w:r>
              <w:rPr>
                <w:rFonts w:eastAsia="Cambria"/>
              </w:rPr>
              <w:t>High</w:t>
            </w:r>
          </w:p>
        </w:tc>
      </w:tr>
      <w:tr w:rsidR="009F4C3D" w:rsidRPr="00493E0A" w14:paraId="6F7CF09A" w14:textId="77777777" w:rsidTr="0025660A">
        <w:tc>
          <w:tcPr>
            <w:tcW w:w="1348" w:type="dxa"/>
            <w:vMerge/>
            <w:shd w:val="clear" w:color="auto" w:fill="auto"/>
          </w:tcPr>
          <w:p w14:paraId="2259317F" w14:textId="77777777" w:rsidR="009F4C3D" w:rsidRPr="00E66291" w:rsidRDefault="009F4C3D" w:rsidP="00180535">
            <w:pPr>
              <w:pStyle w:val="TableofFigures"/>
              <w:rPr>
                <w:rFonts w:eastAsia="Cambria"/>
                <w:b/>
              </w:rPr>
            </w:pPr>
          </w:p>
        </w:tc>
        <w:tc>
          <w:tcPr>
            <w:tcW w:w="1337" w:type="dxa"/>
          </w:tcPr>
          <w:p w14:paraId="52CCA828" w14:textId="5878F0FC" w:rsidR="009F4C3D" w:rsidRPr="00802A52" w:rsidRDefault="009F4C3D" w:rsidP="00180535">
            <w:pPr>
              <w:pStyle w:val="TableofFigures"/>
              <w:rPr>
                <w:rFonts w:eastAsia="Cambria"/>
              </w:rPr>
            </w:pPr>
            <w:r w:rsidRPr="007F1C8E">
              <w:rPr>
                <w:rFonts w:eastAsia="Cambria"/>
              </w:rPr>
              <w:t>Smart water metering per floor or zone</w:t>
            </w:r>
          </w:p>
        </w:tc>
        <w:tc>
          <w:tcPr>
            <w:tcW w:w="1004" w:type="dxa"/>
          </w:tcPr>
          <w:p w14:paraId="105BEA44" w14:textId="55BA8D82" w:rsidR="009F4C3D" w:rsidRPr="00FA6775" w:rsidRDefault="009F4C3D" w:rsidP="00180535">
            <w:pPr>
              <w:pStyle w:val="TableofFigures"/>
              <w:rPr>
                <w:rFonts w:eastAsia="Cambria"/>
              </w:rPr>
            </w:pPr>
            <w:r w:rsidRPr="00537CE5">
              <w:rPr>
                <w:rFonts w:eastAsia="Cambria"/>
              </w:rPr>
              <w:t>[ ]</w:t>
            </w:r>
          </w:p>
        </w:tc>
        <w:tc>
          <w:tcPr>
            <w:tcW w:w="2784" w:type="dxa"/>
            <w:shd w:val="clear" w:color="auto" w:fill="auto"/>
          </w:tcPr>
          <w:p w14:paraId="3136DD1D" w14:textId="70F058E3" w:rsidR="009F4C3D" w:rsidRPr="00802A52" w:rsidRDefault="009F4C3D" w:rsidP="00180535">
            <w:pPr>
              <w:pStyle w:val="TableofFigures"/>
              <w:rPr>
                <w:rFonts w:eastAsia="Cambria"/>
              </w:rPr>
            </w:pPr>
            <w:r w:rsidRPr="007F1C8E">
              <w:rPr>
                <w:rFonts w:eastAsia="Cambria"/>
              </w:rPr>
              <w:t>Install submeters to monitor water use by area (e.g., rooms vs. laundry) and identify leaks.</w:t>
            </w:r>
          </w:p>
        </w:tc>
        <w:tc>
          <w:tcPr>
            <w:tcW w:w="1066" w:type="dxa"/>
            <w:shd w:val="clear" w:color="auto" w:fill="auto"/>
          </w:tcPr>
          <w:p w14:paraId="20CD7409" w14:textId="52590D48" w:rsidR="009F4C3D" w:rsidRPr="00802A52" w:rsidRDefault="009F4C3D" w:rsidP="00180535">
            <w:pPr>
              <w:pStyle w:val="TableofFigures"/>
              <w:rPr>
                <w:rFonts w:eastAsia="Cambria"/>
              </w:rPr>
            </w:pPr>
            <w:r>
              <w:rPr>
                <w:rFonts w:eastAsia="Cambria"/>
              </w:rPr>
              <w:t>Medium</w:t>
            </w:r>
          </w:p>
        </w:tc>
        <w:tc>
          <w:tcPr>
            <w:tcW w:w="836" w:type="dxa"/>
          </w:tcPr>
          <w:p w14:paraId="04E9303A" w14:textId="586A84F6" w:rsidR="009F4C3D" w:rsidRPr="00802A52" w:rsidRDefault="009F4C3D" w:rsidP="00180535">
            <w:pPr>
              <w:pStyle w:val="TableofFigures"/>
              <w:rPr>
                <w:rFonts w:eastAsia="Cambria"/>
              </w:rPr>
            </w:pPr>
            <w:r>
              <w:rPr>
                <w:rFonts w:eastAsia="Cambria"/>
              </w:rPr>
              <w:t>$$</w:t>
            </w:r>
          </w:p>
        </w:tc>
        <w:tc>
          <w:tcPr>
            <w:tcW w:w="1337" w:type="dxa"/>
            <w:shd w:val="clear" w:color="auto" w:fill="auto"/>
          </w:tcPr>
          <w:p w14:paraId="00EBC1F8" w14:textId="6211003F" w:rsidR="009F4C3D" w:rsidRPr="00802A52" w:rsidRDefault="009F4C3D" w:rsidP="00180535">
            <w:pPr>
              <w:pStyle w:val="TableofFigures"/>
              <w:rPr>
                <w:rFonts w:eastAsia="Cambria"/>
              </w:rPr>
            </w:pPr>
            <w:r>
              <w:rPr>
                <w:rFonts w:eastAsia="Cambria"/>
              </w:rPr>
              <w:t>Medium</w:t>
            </w:r>
          </w:p>
        </w:tc>
      </w:tr>
      <w:tr w:rsidR="00F9074D" w:rsidRPr="00493E0A" w14:paraId="7F435D93" w14:textId="77777777" w:rsidTr="0025660A">
        <w:tc>
          <w:tcPr>
            <w:tcW w:w="1348" w:type="dxa"/>
            <w:vMerge w:val="restart"/>
            <w:shd w:val="clear" w:color="auto" w:fill="auto"/>
          </w:tcPr>
          <w:p w14:paraId="0BD321FC" w14:textId="421CA069" w:rsidR="00F9074D" w:rsidRPr="00E66291" w:rsidRDefault="00F9074D" w:rsidP="00180535">
            <w:pPr>
              <w:pStyle w:val="TableofFigures"/>
              <w:rPr>
                <w:rFonts w:eastAsia="Cambria"/>
                <w:b/>
              </w:rPr>
            </w:pPr>
            <w:r w:rsidRPr="009F4C3D">
              <w:rPr>
                <w:rFonts w:eastAsia="Cambria"/>
                <w:b/>
              </w:rPr>
              <w:t>Linen &amp; Laundry</w:t>
            </w:r>
          </w:p>
        </w:tc>
        <w:tc>
          <w:tcPr>
            <w:tcW w:w="1337" w:type="dxa"/>
          </w:tcPr>
          <w:p w14:paraId="3DCB83E8" w14:textId="700DFDFD" w:rsidR="00F9074D" w:rsidRPr="00802A52" w:rsidRDefault="00F9074D" w:rsidP="00180535">
            <w:pPr>
              <w:pStyle w:val="TableofFigures"/>
              <w:rPr>
                <w:rFonts w:eastAsia="Cambria"/>
              </w:rPr>
            </w:pPr>
            <w:r w:rsidRPr="009F4C3D">
              <w:rPr>
                <w:rFonts w:eastAsia="Cambria"/>
              </w:rPr>
              <w:t>Upgrade to efficient commercial washers</w:t>
            </w:r>
          </w:p>
        </w:tc>
        <w:tc>
          <w:tcPr>
            <w:tcW w:w="1004" w:type="dxa"/>
          </w:tcPr>
          <w:p w14:paraId="4390406F" w14:textId="70D3A3A4" w:rsidR="00F9074D" w:rsidRPr="006A608E" w:rsidRDefault="00F9074D" w:rsidP="00180535">
            <w:pPr>
              <w:pStyle w:val="TableofFigures"/>
              <w:rPr>
                <w:rFonts w:eastAsia="Cambria"/>
              </w:rPr>
            </w:pPr>
            <w:r w:rsidRPr="00537CE5">
              <w:rPr>
                <w:rFonts w:eastAsia="Cambria"/>
              </w:rPr>
              <w:t>[ ]</w:t>
            </w:r>
          </w:p>
        </w:tc>
        <w:tc>
          <w:tcPr>
            <w:tcW w:w="2784" w:type="dxa"/>
            <w:shd w:val="clear" w:color="auto" w:fill="auto"/>
          </w:tcPr>
          <w:p w14:paraId="1004C469" w14:textId="4EA9106E" w:rsidR="00F9074D" w:rsidRPr="00802A52" w:rsidRDefault="00FE63CE" w:rsidP="00180535">
            <w:pPr>
              <w:pStyle w:val="TableofFigures"/>
              <w:rPr>
                <w:rFonts w:eastAsia="Cambria"/>
              </w:rPr>
            </w:pPr>
            <w:r w:rsidRPr="00FE63CE">
              <w:rPr>
                <w:rFonts w:eastAsia="Cambria"/>
              </w:rPr>
              <w:t>Use water- and energy-efficient industrial laundry systems with load-sensing and re-use capabilities.</w:t>
            </w:r>
          </w:p>
        </w:tc>
        <w:tc>
          <w:tcPr>
            <w:tcW w:w="1066" w:type="dxa"/>
            <w:shd w:val="clear" w:color="auto" w:fill="auto"/>
          </w:tcPr>
          <w:p w14:paraId="21EF9AB5" w14:textId="01B2B315" w:rsidR="00F9074D" w:rsidRPr="00802A52" w:rsidRDefault="00F9074D" w:rsidP="00180535">
            <w:pPr>
              <w:pStyle w:val="TableofFigures"/>
              <w:rPr>
                <w:rFonts w:eastAsia="Cambria"/>
              </w:rPr>
            </w:pPr>
            <w:r>
              <w:rPr>
                <w:rFonts w:eastAsia="Cambria"/>
              </w:rPr>
              <w:t>Medium</w:t>
            </w:r>
          </w:p>
        </w:tc>
        <w:tc>
          <w:tcPr>
            <w:tcW w:w="836" w:type="dxa"/>
          </w:tcPr>
          <w:p w14:paraId="000ECBD4" w14:textId="45F434EF" w:rsidR="00F9074D" w:rsidRPr="00802A52" w:rsidRDefault="00F9074D" w:rsidP="00180535">
            <w:pPr>
              <w:pStyle w:val="TableofFigures"/>
              <w:rPr>
                <w:rFonts w:eastAsia="Cambria"/>
              </w:rPr>
            </w:pPr>
            <w:r>
              <w:rPr>
                <w:rFonts w:eastAsia="Cambria"/>
              </w:rPr>
              <w:t>$$$</w:t>
            </w:r>
          </w:p>
        </w:tc>
        <w:tc>
          <w:tcPr>
            <w:tcW w:w="1337" w:type="dxa"/>
            <w:shd w:val="clear" w:color="auto" w:fill="auto"/>
          </w:tcPr>
          <w:p w14:paraId="52AE2EB9" w14:textId="602125E8" w:rsidR="00F9074D" w:rsidRPr="00802A52" w:rsidRDefault="00F9074D" w:rsidP="00180535">
            <w:pPr>
              <w:pStyle w:val="TableofFigures"/>
              <w:rPr>
                <w:rFonts w:eastAsia="Cambria"/>
              </w:rPr>
            </w:pPr>
            <w:r>
              <w:rPr>
                <w:rFonts w:eastAsia="Cambria"/>
              </w:rPr>
              <w:t>High</w:t>
            </w:r>
          </w:p>
        </w:tc>
      </w:tr>
      <w:tr w:rsidR="00F9074D" w:rsidRPr="00493E0A" w14:paraId="7BEBADAF" w14:textId="77777777" w:rsidTr="0025660A">
        <w:tc>
          <w:tcPr>
            <w:tcW w:w="1348" w:type="dxa"/>
            <w:vMerge/>
            <w:shd w:val="clear" w:color="auto" w:fill="auto"/>
          </w:tcPr>
          <w:p w14:paraId="32B6F4B5" w14:textId="77777777" w:rsidR="00F9074D" w:rsidRPr="00E66291" w:rsidRDefault="00F9074D" w:rsidP="00180535">
            <w:pPr>
              <w:pStyle w:val="TableofFigures"/>
              <w:rPr>
                <w:rFonts w:eastAsia="Cambria"/>
                <w:b/>
              </w:rPr>
            </w:pPr>
          </w:p>
        </w:tc>
        <w:tc>
          <w:tcPr>
            <w:tcW w:w="1337" w:type="dxa"/>
          </w:tcPr>
          <w:p w14:paraId="2FD68EE9" w14:textId="488BF9B0" w:rsidR="00F9074D" w:rsidRPr="00802A52" w:rsidRDefault="00F9074D" w:rsidP="00180535">
            <w:pPr>
              <w:pStyle w:val="TableofFigures"/>
              <w:rPr>
                <w:rFonts w:eastAsia="Cambria"/>
              </w:rPr>
            </w:pPr>
            <w:r w:rsidRPr="009F4C3D">
              <w:rPr>
                <w:rFonts w:eastAsia="Cambria"/>
              </w:rPr>
              <w:t>Linen reuse program</w:t>
            </w:r>
          </w:p>
        </w:tc>
        <w:tc>
          <w:tcPr>
            <w:tcW w:w="1004" w:type="dxa"/>
          </w:tcPr>
          <w:p w14:paraId="55353B3D" w14:textId="0239CE9B" w:rsidR="00F9074D" w:rsidRPr="006A608E" w:rsidRDefault="00F9074D" w:rsidP="00180535">
            <w:pPr>
              <w:pStyle w:val="TableofFigures"/>
              <w:rPr>
                <w:rFonts w:eastAsia="Cambria"/>
              </w:rPr>
            </w:pPr>
            <w:r w:rsidRPr="00537CE5">
              <w:rPr>
                <w:rFonts w:eastAsia="Cambria"/>
              </w:rPr>
              <w:t>[ ]</w:t>
            </w:r>
          </w:p>
        </w:tc>
        <w:tc>
          <w:tcPr>
            <w:tcW w:w="2784" w:type="dxa"/>
            <w:shd w:val="clear" w:color="auto" w:fill="auto"/>
          </w:tcPr>
          <w:p w14:paraId="762E6EA5" w14:textId="07624FC5" w:rsidR="00F9074D" w:rsidRPr="00802A52" w:rsidRDefault="00F9074D" w:rsidP="00180535">
            <w:pPr>
              <w:pStyle w:val="TableofFigures"/>
              <w:rPr>
                <w:rFonts w:eastAsia="Cambria"/>
              </w:rPr>
            </w:pPr>
            <w:r w:rsidRPr="00F9074D">
              <w:rPr>
                <w:rFonts w:eastAsia="Cambria"/>
              </w:rPr>
              <w:t>Encourage multi-day guests to opt out of daily linen changes to save water and energy.</w:t>
            </w:r>
          </w:p>
        </w:tc>
        <w:tc>
          <w:tcPr>
            <w:tcW w:w="1066" w:type="dxa"/>
            <w:shd w:val="clear" w:color="auto" w:fill="auto"/>
          </w:tcPr>
          <w:p w14:paraId="6E57A7D3" w14:textId="46DE4661" w:rsidR="00F9074D" w:rsidRPr="00802A52" w:rsidRDefault="00F9074D" w:rsidP="00180535">
            <w:pPr>
              <w:pStyle w:val="TableofFigures"/>
              <w:rPr>
                <w:rFonts w:eastAsia="Cambria"/>
              </w:rPr>
            </w:pPr>
            <w:r>
              <w:rPr>
                <w:rFonts w:eastAsia="Cambria"/>
              </w:rPr>
              <w:t>Low</w:t>
            </w:r>
          </w:p>
        </w:tc>
        <w:tc>
          <w:tcPr>
            <w:tcW w:w="836" w:type="dxa"/>
          </w:tcPr>
          <w:p w14:paraId="33CE3B78" w14:textId="449F970E" w:rsidR="00F9074D" w:rsidRPr="00802A52" w:rsidRDefault="00F9074D" w:rsidP="00180535">
            <w:pPr>
              <w:pStyle w:val="TableofFigures"/>
              <w:rPr>
                <w:rFonts w:eastAsia="Cambria"/>
              </w:rPr>
            </w:pPr>
            <w:r>
              <w:rPr>
                <w:rFonts w:eastAsia="Cambria"/>
              </w:rPr>
              <w:t>$</w:t>
            </w:r>
          </w:p>
        </w:tc>
        <w:tc>
          <w:tcPr>
            <w:tcW w:w="1337" w:type="dxa"/>
            <w:shd w:val="clear" w:color="auto" w:fill="auto"/>
          </w:tcPr>
          <w:p w14:paraId="09CC4124" w14:textId="531E99B9" w:rsidR="00F9074D" w:rsidRPr="00802A52" w:rsidRDefault="00FE63CE" w:rsidP="00180535">
            <w:pPr>
              <w:pStyle w:val="TableofFigures"/>
              <w:rPr>
                <w:rFonts w:eastAsia="Cambria"/>
              </w:rPr>
            </w:pPr>
            <w:r>
              <w:rPr>
                <w:rFonts w:eastAsia="Cambria"/>
              </w:rPr>
              <w:t>High</w:t>
            </w:r>
          </w:p>
        </w:tc>
      </w:tr>
      <w:tr w:rsidR="00F9074D" w:rsidRPr="00493E0A" w14:paraId="437738C7" w14:textId="77777777" w:rsidTr="0025660A">
        <w:tc>
          <w:tcPr>
            <w:tcW w:w="1348" w:type="dxa"/>
            <w:vMerge/>
            <w:shd w:val="clear" w:color="auto" w:fill="auto"/>
          </w:tcPr>
          <w:p w14:paraId="0548BBD6" w14:textId="77777777" w:rsidR="00F9074D" w:rsidRPr="00E66291" w:rsidRDefault="00F9074D" w:rsidP="00180535">
            <w:pPr>
              <w:pStyle w:val="TableofFigures"/>
              <w:rPr>
                <w:rFonts w:eastAsia="Cambria"/>
                <w:b/>
              </w:rPr>
            </w:pPr>
          </w:p>
        </w:tc>
        <w:tc>
          <w:tcPr>
            <w:tcW w:w="1337" w:type="dxa"/>
          </w:tcPr>
          <w:p w14:paraId="525ABF88" w14:textId="6525A8D4" w:rsidR="00F9074D" w:rsidRPr="00802A52" w:rsidRDefault="00F9074D" w:rsidP="00180535">
            <w:pPr>
              <w:pStyle w:val="TableofFigures"/>
              <w:rPr>
                <w:rFonts w:eastAsia="Cambria"/>
              </w:rPr>
            </w:pPr>
            <w:r w:rsidRPr="009F4C3D">
              <w:rPr>
                <w:rFonts w:eastAsia="Cambria"/>
              </w:rPr>
              <w:t>Outsource to sustainable laundry partners</w:t>
            </w:r>
          </w:p>
        </w:tc>
        <w:tc>
          <w:tcPr>
            <w:tcW w:w="1004" w:type="dxa"/>
          </w:tcPr>
          <w:p w14:paraId="7E72A67C" w14:textId="7EB7C5E1" w:rsidR="00F9074D" w:rsidRPr="006A608E" w:rsidRDefault="00F9074D" w:rsidP="00180535">
            <w:pPr>
              <w:pStyle w:val="TableofFigures"/>
              <w:rPr>
                <w:rFonts w:eastAsia="Cambria"/>
              </w:rPr>
            </w:pPr>
            <w:r w:rsidRPr="00537CE5">
              <w:rPr>
                <w:rFonts w:eastAsia="Cambria"/>
              </w:rPr>
              <w:t>[ ]</w:t>
            </w:r>
          </w:p>
        </w:tc>
        <w:tc>
          <w:tcPr>
            <w:tcW w:w="2784" w:type="dxa"/>
            <w:shd w:val="clear" w:color="auto" w:fill="auto"/>
          </w:tcPr>
          <w:p w14:paraId="0F69DA56" w14:textId="2B7EC91D" w:rsidR="00F9074D" w:rsidRPr="00802A52" w:rsidRDefault="00F9074D" w:rsidP="00180535">
            <w:pPr>
              <w:pStyle w:val="TableofFigures"/>
              <w:rPr>
                <w:rFonts w:eastAsia="Cambria"/>
              </w:rPr>
            </w:pPr>
            <w:r w:rsidRPr="00F9074D">
              <w:rPr>
                <w:rFonts w:eastAsia="Cambria"/>
              </w:rPr>
              <w:t>Use certified eco-laundry services with low water consumption and greywater systems.</w:t>
            </w:r>
          </w:p>
        </w:tc>
        <w:tc>
          <w:tcPr>
            <w:tcW w:w="1066" w:type="dxa"/>
            <w:shd w:val="clear" w:color="auto" w:fill="auto"/>
          </w:tcPr>
          <w:p w14:paraId="6AE9CF4F" w14:textId="3F8CE9B2" w:rsidR="00F9074D" w:rsidRPr="00802A52" w:rsidRDefault="00F9074D" w:rsidP="00180535">
            <w:pPr>
              <w:pStyle w:val="TableofFigures"/>
              <w:rPr>
                <w:rFonts w:eastAsia="Cambria"/>
              </w:rPr>
            </w:pPr>
            <w:r>
              <w:rPr>
                <w:rFonts w:eastAsia="Cambria"/>
              </w:rPr>
              <w:t>Medium</w:t>
            </w:r>
          </w:p>
        </w:tc>
        <w:tc>
          <w:tcPr>
            <w:tcW w:w="836" w:type="dxa"/>
          </w:tcPr>
          <w:p w14:paraId="26C30123" w14:textId="0513661C" w:rsidR="00F9074D" w:rsidRPr="00802A52" w:rsidRDefault="00F9074D" w:rsidP="00180535">
            <w:pPr>
              <w:pStyle w:val="TableofFigures"/>
              <w:rPr>
                <w:rFonts w:eastAsia="Cambria"/>
              </w:rPr>
            </w:pPr>
            <w:r>
              <w:rPr>
                <w:rFonts w:eastAsia="Cambria"/>
              </w:rPr>
              <w:t>$$</w:t>
            </w:r>
          </w:p>
        </w:tc>
        <w:tc>
          <w:tcPr>
            <w:tcW w:w="1337" w:type="dxa"/>
            <w:shd w:val="clear" w:color="auto" w:fill="auto"/>
          </w:tcPr>
          <w:p w14:paraId="220F63DF" w14:textId="0C19E720" w:rsidR="00F9074D" w:rsidRPr="00802A52" w:rsidRDefault="00FE63CE" w:rsidP="00180535">
            <w:pPr>
              <w:pStyle w:val="TableofFigures"/>
              <w:rPr>
                <w:rFonts w:eastAsia="Cambria"/>
              </w:rPr>
            </w:pPr>
            <w:r>
              <w:rPr>
                <w:rFonts w:eastAsia="Cambria"/>
              </w:rPr>
              <w:t>Medium</w:t>
            </w:r>
          </w:p>
        </w:tc>
      </w:tr>
      <w:tr w:rsidR="007C2E1E" w:rsidRPr="00493E0A" w14:paraId="37139A1B" w14:textId="77777777" w:rsidTr="0025660A">
        <w:tc>
          <w:tcPr>
            <w:tcW w:w="1348" w:type="dxa"/>
            <w:vMerge w:val="restart"/>
            <w:shd w:val="clear" w:color="auto" w:fill="auto"/>
          </w:tcPr>
          <w:p w14:paraId="79D7D3B9" w14:textId="6BBAFC8A" w:rsidR="007C2E1E" w:rsidRPr="00E66291" w:rsidRDefault="007C2E1E" w:rsidP="00180535">
            <w:pPr>
              <w:pStyle w:val="TableofFigures"/>
              <w:rPr>
                <w:rFonts w:eastAsia="Cambria"/>
                <w:b/>
              </w:rPr>
            </w:pPr>
            <w:r w:rsidRPr="007C2E1E">
              <w:rPr>
                <w:rFonts w:eastAsia="Cambria"/>
                <w:b/>
              </w:rPr>
              <w:t>Irrigation &amp; Landscaping</w:t>
            </w:r>
          </w:p>
        </w:tc>
        <w:tc>
          <w:tcPr>
            <w:tcW w:w="1337" w:type="dxa"/>
          </w:tcPr>
          <w:p w14:paraId="67E26A73" w14:textId="03C30307" w:rsidR="007C2E1E" w:rsidRPr="00802A52" w:rsidRDefault="007C2E1E" w:rsidP="00180535">
            <w:pPr>
              <w:pStyle w:val="TableofFigures"/>
              <w:rPr>
                <w:rFonts w:eastAsia="Cambria"/>
              </w:rPr>
            </w:pPr>
            <w:r w:rsidRPr="007C2E1E">
              <w:rPr>
                <w:rFonts w:eastAsia="Cambria"/>
              </w:rPr>
              <w:t>Install smart irrigation systems</w:t>
            </w:r>
          </w:p>
        </w:tc>
        <w:tc>
          <w:tcPr>
            <w:tcW w:w="1004" w:type="dxa"/>
          </w:tcPr>
          <w:p w14:paraId="741A9C8F" w14:textId="6B2F4412" w:rsidR="007C2E1E" w:rsidRPr="006A608E" w:rsidRDefault="007C2E1E" w:rsidP="00180535">
            <w:pPr>
              <w:pStyle w:val="TableofFigures"/>
              <w:rPr>
                <w:rFonts w:eastAsia="Cambria"/>
              </w:rPr>
            </w:pPr>
            <w:r w:rsidRPr="00537CE5">
              <w:rPr>
                <w:rFonts w:eastAsia="Cambria"/>
              </w:rPr>
              <w:t>[ ]</w:t>
            </w:r>
          </w:p>
        </w:tc>
        <w:tc>
          <w:tcPr>
            <w:tcW w:w="2784" w:type="dxa"/>
            <w:shd w:val="clear" w:color="auto" w:fill="auto"/>
          </w:tcPr>
          <w:p w14:paraId="3BF51189" w14:textId="7F0FDE52" w:rsidR="007C2E1E" w:rsidRPr="00802A52" w:rsidRDefault="007C2E1E" w:rsidP="00180535">
            <w:pPr>
              <w:pStyle w:val="TableofFigures"/>
              <w:rPr>
                <w:rFonts w:eastAsia="Cambria"/>
              </w:rPr>
            </w:pPr>
            <w:r w:rsidRPr="007C2E1E">
              <w:rPr>
                <w:rFonts w:eastAsia="Cambria"/>
              </w:rPr>
              <w:t>Use weather-based or soil moisture-based controllers to avoid over-watering.</w:t>
            </w:r>
          </w:p>
        </w:tc>
        <w:tc>
          <w:tcPr>
            <w:tcW w:w="1066" w:type="dxa"/>
            <w:shd w:val="clear" w:color="auto" w:fill="auto"/>
          </w:tcPr>
          <w:p w14:paraId="43AE8AB6" w14:textId="6082D2BE" w:rsidR="007C2E1E" w:rsidRPr="00802A52" w:rsidRDefault="007C2E1E" w:rsidP="00180535">
            <w:pPr>
              <w:pStyle w:val="TableofFigures"/>
              <w:rPr>
                <w:rFonts w:eastAsia="Cambria"/>
              </w:rPr>
            </w:pPr>
            <w:r>
              <w:rPr>
                <w:rFonts w:eastAsia="Cambria"/>
              </w:rPr>
              <w:t>Medium</w:t>
            </w:r>
          </w:p>
        </w:tc>
        <w:tc>
          <w:tcPr>
            <w:tcW w:w="836" w:type="dxa"/>
          </w:tcPr>
          <w:p w14:paraId="1A0C4F12" w14:textId="2354F0D9" w:rsidR="007C2E1E" w:rsidRPr="00802A52" w:rsidRDefault="007C2E1E" w:rsidP="00180535">
            <w:pPr>
              <w:pStyle w:val="TableofFigures"/>
              <w:rPr>
                <w:rFonts w:eastAsia="Cambria"/>
              </w:rPr>
            </w:pPr>
            <w:r>
              <w:rPr>
                <w:rFonts w:eastAsia="Cambria"/>
              </w:rPr>
              <w:t>$$</w:t>
            </w:r>
          </w:p>
        </w:tc>
        <w:tc>
          <w:tcPr>
            <w:tcW w:w="1337" w:type="dxa"/>
            <w:shd w:val="clear" w:color="auto" w:fill="auto"/>
          </w:tcPr>
          <w:p w14:paraId="65422F0B" w14:textId="0613C823" w:rsidR="007C2E1E" w:rsidRPr="00802A52" w:rsidRDefault="007C2E1E" w:rsidP="00180535">
            <w:pPr>
              <w:pStyle w:val="TableofFigures"/>
              <w:rPr>
                <w:rFonts w:eastAsia="Cambria"/>
              </w:rPr>
            </w:pPr>
            <w:r>
              <w:rPr>
                <w:rFonts w:eastAsia="Cambria"/>
              </w:rPr>
              <w:t>Medium</w:t>
            </w:r>
          </w:p>
        </w:tc>
      </w:tr>
      <w:tr w:rsidR="007C2E1E" w:rsidRPr="00493E0A" w14:paraId="10ACE4F2" w14:textId="77777777" w:rsidTr="0025660A">
        <w:tc>
          <w:tcPr>
            <w:tcW w:w="1348" w:type="dxa"/>
            <w:vMerge/>
            <w:shd w:val="clear" w:color="auto" w:fill="auto"/>
          </w:tcPr>
          <w:p w14:paraId="4F048F3F" w14:textId="77777777" w:rsidR="007C2E1E" w:rsidRPr="00E66291" w:rsidRDefault="007C2E1E" w:rsidP="00180535">
            <w:pPr>
              <w:pStyle w:val="TableofFigures"/>
              <w:rPr>
                <w:rFonts w:eastAsia="Cambria"/>
                <w:b/>
              </w:rPr>
            </w:pPr>
          </w:p>
        </w:tc>
        <w:tc>
          <w:tcPr>
            <w:tcW w:w="1337" w:type="dxa"/>
          </w:tcPr>
          <w:p w14:paraId="7CF84105" w14:textId="4A3652C5" w:rsidR="007C2E1E" w:rsidRPr="00802A52" w:rsidRDefault="007C2E1E" w:rsidP="00180535">
            <w:pPr>
              <w:pStyle w:val="TableofFigures"/>
              <w:rPr>
                <w:rFonts w:eastAsia="Cambria"/>
              </w:rPr>
            </w:pPr>
            <w:r w:rsidRPr="007C2E1E">
              <w:rPr>
                <w:rFonts w:eastAsia="Cambria"/>
              </w:rPr>
              <w:t>Use drought-tolerant native plants</w:t>
            </w:r>
          </w:p>
        </w:tc>
        <w:tc>
          <w:tcPr>
            <w:tcW w:w="1004" w:type="dxa"/>
          </w:tcPr>
          <w:p w14:paraId="5AE3548D" w14:textId="55CCA84C" w:rsidR="007C2E1E" w:rsidRPr="006A608E" w:rsidRDefault="007C2E1E" w:rsidP="00180535">
            <w:pPr>
              <w:pStyle w:val="TableofFigures"/>
              <w:rPr>
                <w:rFonts w:eastAsia="Cambria"/>
              </w:rPr>
            </w:pPr>
            <w:r w:rsidRPr="005009AA">
              <w:rPr>
                <w:rFonts w:eastAsia="Cambria"/>
              </w:rPr>
              <w:t>[ ]</w:t>
            </w:r>
          </w:p>
        </w:tc>
        <w:tc>
          <w:tcPr>
            <w:tcW w:w="2784" w:type="dxa"/>
            <w:shd w:val="clear" w:color="auto" w:fill="auto"/>
          </w:tcPr>
          <w:p w14:paraId="5E2F8940" w14:textId="1D8C17D4" w:rsidR="007C2E1E" w:rsidRPr="00802A52" w:rsidRDefault="007C2E1E" w:rsidP="00180535">
            <w:pPr>
              <w:pStyle w:val="TableofFigures"/>
              <w:rPr>
                <w:rFonts w:eastAsia="Cambria"/>
              </w:rPr>
            </w:pPr>
            <w:r w:rsidRPr="007C2E1E">
              <w:rPr>
                <w:rFonts w:eastAsia="Cambria"/>
              </w:rPr>
              <w:t>Shift to local, water-smart landscaping that needs minimal irrigation.</w:t>
            </w:r>
          </w:p>
        </w:tc>
        <w:tc>
          <w:tcPr>
            <w:tcW w:w="1066" w:type="dxa"/>
            <w:shd w:val="clear" w:color="auto" w:fill="auto"/>
          </w:tcPr>
          <w:p w14:paraId="60B148E5" w14:textId="15DB9D3D" w:rsidR="007C2E1E" w:rsidRPr="00802A52" w:rsidRDefault="007C2E1E" w:rsidP="00180535">
            <w:pPr>
              <w:pStyle w:val="TableofFigures"/>
              <w:rPr>
                <w:rFonts w:eastAsia="Cambria"/>
              </w:rPr>
            </w:pPr>
            <w:r>
              <w:rPr>
                <w:rFonts w:eastAsia="Cambria"/>
              </w:rPr>
              <w:t>Medium</w:t>
            </w:r>
          </w:p>
        </w:tc>
        <w:tc>
          <w:tcPr>
            <w:tcW w:w="836" w:type="dxa"/>
          </w:tcPr>
          <w:p w14:paraId="0C466192" w14:textId="38007EF8" w:rsidR="007C2E1E" w:rsidRPr="00802A52" w:rsidRDefault="007C2E1E" w:rsidP="00180535">
            <w:pPr>
              <w:pStyle w:val="TableofFigures"/>
              <w:rPr>
                <w:rFonts w:eastAsia="Cambria"/>
              </w:rPr>
            </w:pPr>
            <w:r>
              <w:rPr>
                <w:rFonts w:eastAsia="Cambria"/>
              </w:rPr>
              <w:t>$$</w:t>
            </w:r>
          </w:p>
        </w:tc>
        <w:tc>
          <w:tcPr>
            <w:tcW w:w="1337" w:type="dxa"/>
            <w:shd w:val="clear" w:color="auto" w:fill="auto"/>
          </w:tcPr>
          <w:p w14:paraId="0319D27E" w14:textId="0B0722F7" w:rsidR="007C2E1E" w:rsidRPr="00802A52" w:rsidRDefault="007C2E1E" w:rsidP="00180535">
            <w:pPr>
              <w:pStyle w:val="TableofFigures"/>
              <w:rPr>
                <w:rFonts w:eastAsia="Cambria"/>
              </w:rPr>
            </w:pPr>
            <w:r>
              <w:rPr>
                <w:rFonts w:eastAsia="Cambria"/>
              </w:rPr>
              <w:t>High</w:t>
            </w:r>
          </w:p>
        </w:tc>
      </w:tr>
      <w:tr w:rsidR="0092585F" w:rsidRPr="00493E0A" w14:paraId="554FB46B" w14:textId="77777777" w:rsidTr="0025660A">
        <w:tc>
          <w:tcPr>
            <w:tcW w:w="1348" w:type="dxa"/>
            <w:vMerge w:val="restart"/>
            <w:shd w:val="clear" w:color="auto" w:fill="auto"/>
          </w:tcPr>
          <w:p w14:paraId="708F0DFD" w14:textId="128B1ABC" w:rsidR="0092585F" w:rsidRPr="00E66291" w:rsidRDefault="0092585F" w:rsidP="00180535">
            <w:pPr>
              <w:pStyle w:val="TableofFigures"/>
              <w:rPr>
                <w:rFonts w:eastAsia="Cambria"/>
                <w:b/>
              </w:rPr>
            </w:pPr>
            <w:r w:rsidRPr="0092585F">
              <w:rPr>
                <w:rFonts w:eastAsia="Cambria"/>
                <w:b/>
              </w:rPr>
              <w:lastRenderedPageBreak/>
              <w:t>Cooling &amp; Heating</w:t>
            </w:r>
          </w:p>
        </w:tc>
        <w:tc>
          <w:tcPr>
            <w:tcW w:w="1337" w:type="dxa"/>
          </w:tcPr>
          <w:p w14:paraId="3B18A3DD" w14:textId="210E6302" w:rsidR="0092585F" w:rsidRPr="00802A52" w:rsidRDefault="0092585F" w:rsidP="00180535">
            <w:pPr>
              <w:pStyle w:val="TableofFigures"/>
              <w:rPr>
                <w:rFonts w:eastAsia="Cambria"/>
              </w:rPr>
            </w:pPr>
            <w:r w:rsidRPr="0092585F">
              <w:rPr>
                <w:rFonts w:eastAsia="Cambria"/>
              </w:rPr>
              <w:t>Upgrade cooling towers</w:t>
            </w:r>
          </w:p>
        </w:tc>
        <w:tc>
          <w:tcPr>
            <w:tcW w:w="1004" w:type="dxa"/>
          </w:tcPr>
          <w:p w14:paraId="3B531FFD" w14:textId="276146A6" w:rsidR="0092585F" w:rsidRPr="006A608E" w:rsidRDefault="0092585F" w:rsidP="00180535">
            <w:pPr>
              <w:pStyle w:val="TableofFigures"/>
              <w:rPr>
                <w:rFonts w:eastAsia="Cambria"/>
              </w:rPr>
            </w:pPr>
            <w:r w:rsidRPr="005009AA">
              <w:rPr>
                <w:rFonts w:eastAsia="Cambria"/>
              </w:rPr>
              <w:t>[ ]</w:t>
            </w:r>
          </w:p>
        </w:tc>
        <w:tc>
          <w:tcPr>
            <w:tcW w:w="2784" w:type="dxa"/>
            <w:shd w:val="clear" w:color="auto" w:fill="auto"/>
          </w:tcPr>
          <w:p w14:paraId="7EFF0A6B" w14:textId="3CBA0971" w:rsidR="0092585F" w:rsidRPr="00802A52" w:rsidRDefault="0092585F" w:rsidP="00180535">
            <w:pPr>
              <w:pStyle w:val="TableofFigures"/>
              <w:rPr>
                <w:rFonts w:eastAsia="Cambria"/>
              </w:rPr>
            </w:pPr>
            <w:r w:rsidRPr="0092585F">
              <w:rPr>
                <w:rFonts w:eastAsia="Cambria"/>
              </w:rPr>
              <w:t>Maintain or replace towers to reduce water bleed-off; consider air-cooled alternatives if feasible.</w:t>
            </w:r>
          </w:p>
        </w:tc>
        <w:tc>
          <w:tcPr>
            <w:tcW w:w="1066" w:type="dxa"/>
            <w:shd w:val="clear" w:color="auto" w:fill="auto"/>
          </w:tcPr>
          <w:p w14:paraId="193F9F16" w14:textId="03A14D93" w:rsidR="0092585F" w:rsidRPr="00802A52" w:rsidRDefault="0092585F" w:rsidP="00180535">
            <w:pPr>
              <w:pStyle w:val="TableofFigures"/>
              <w:rPr>
                <w:rFonts w:eastAsia="Cambria"/>
              </w:rPr>
            </w:pPr>
            <w:r>
              <w:rPr>
                <w:rFonts w:eastAsia="Cambria"/>
              </w:rPr>
              <w:t>High</w:t>
            </w:r>
          </w:p>
        </w:tc>
        <w:tc>
          <w:tcPr>
            <w:tcW w:w="836" w:type="dxa"/>
          </w:tcPr>
          <w:p w14:paraId="38C6DE58" w14:textId="46BAEE45" w:rsidR="0092585F" w:rsidRPr="00802A52" w:rsidRDefault="0092585F" w:rsidP="00180535">
            <w:pPr>
              <w:pStyle w:val="TableofFigures"/>
              <w:rPr>
                <w:rFonts w:eastAsia="Cambria"/>
              </w:rPr>
            </w:pPr>
            <w:r>
              <w:rPr>
                <w:rFonts w:eastAsia="Cambria"/>
              </w:rPr>
              <w:t>$$$</w:t>
            </w:r>
          </w:p>
        </w:tc>
        <w:tc>
          <w:tcPr>
            <w:tcW w:w="1337" w:type="dxa"/>
            <w:shd w:val="clear" w:color="auto" w:fill="auto"/>
          </w:tcPr>
          <w:p w14:paraId="404C9728" w14:textId="0C539D8B" w:rsidR="0092585F" w:rsidRPr="00802A52" w:rsidRDefault="0092585F" w:rsidP="00180535">
            <w:pPr>
              <w:pStyle w:val="TableofFigures"/>
              <w:rPr>
                <w:rFonts w:eastAsia="Cambria"/>
              </w:rPr>
            </w:pPr>
            <w:r>
              <w:rPr>
                <w:rFonts w:eastAsia="Cambria"/>
              </w:rPr>
              <w:t>High</w:t>
            </w:r>
          </w:p>
        </w:tc>
      </w:tr>
      <w:tr w:rsidR="0092585F" w:rsidRPr="00493E0A" w14:paraId="0D455485" w14:textId="77777777" w:rsidTr="0025660A">
        <w:tc>
          <w:tcPr>
            <w:tcW w:w="1348" w:type="dxa"/>
            <w:vMerge/>
            <w:shd w:val="clear" w:color="auto" w:fill="auto"/>
          </w:tcPr>
          <w:p w14:paraId="73CC2644" w14:textId="77777777" w:rsidR="0092585F" w:rsidRPr="00E66291" w:rsidRDefault="0092585F" w:rsidP="00180535">
            <w:pPr>
              <w:pStyle w:val="TableofFigures"/>
              <w:rPr>
                <w:rFonts w:eastAsia="Cambria"/>
                <w:b/>
              </w:rPr>
            </w:pPr>
          </w:p>
        </w:tc>
        <w:tc>
          <w:tcPr>
            <w:tcW w:w="1337" w:type="dxa"/>
          </w:tcPr>
          <w:p w14:paraId="79E4E653" w14:textId="25B06C66" w:rsidR="0092585F" w:rsidRPr="00802A52" w:rsidRDefault="0092585F" w:rsidP="00180535">
            <w:pPr>
              <w:pStyle w:val="TableofFigures"/>
              <w:rPr>
                <w:rFonts w:eastAsia="Cambria"/>
              </w:rPr>
            </w:pPr>
            <w:r w:rsidRPr="0092585F">
              <w:rPr>
                <w:rFonts w:eastAsia="Cambria"/>
              </w:rPr>
              <w:t>Install automatic leak detection</w:t>
            </w:r>
          </w:p>
        </w:tc>
        <w:tc>
          <w:tcPr>
            <w:tcW w:w="1004" w:type="dxa"/>
          </w:tcPr>
          <w:p w14:paraId="5D650672" w14:textId="59E01C61" w:rsidR="0092585F" w:rsidRPr="006A608E" w:rsidRDefault="0092585F" w:rsidP="00180535">
            <w:pPr>
              <w:pStyle w:val="TableofFigures"/>
              <w:rPr>
                <w:rFonts w:eastAsia="Cambria"/>
              </w:rPr>
            </w:pPr>
            <w:r w:rsidRPr="005009AA">
              <w:rPr>
                <w:rFonts w:eastAsia="Cambria"/>
              </w:rPr>
              <w:t>[ ]</w:t>
            </w:r>
          </w:p>
        </w:tc>
        <w:tc>
          <w:tcPr>
            <w:tcW w:w="2784" w:type="dxa"/>
            <w:shd w:val="clear" w:color="auto" w:fill="auto"/>
          </w:tcPr>
          <w:p w14:paraId="07B52CD8" w14:textId="60959011" w:rsidR="0092585F" w:rsidRPr="00802A52" w:rsidRDefault="0092585F" w:rsidP="00180535">
            <w:pPr>
              <w:pStyle w:val="TableofFigures"/>
              <w:rPr>
                <w:rFonts w:eastAsia="Cambria"/>
              </w:rPr>
            </w:pPr>
            <w:r w:rsidRPr="0092585F">
              <w:rPr>
                <w:rFonts w:eastAsia="Cambria"/>
              </w:rPr>
              <w:t>Use BMS and sensors to monitor leaks in HVAC and plumbing systems in real time</w:t>
            </w:r>
          </w:p>
        </w:tc>
        <w:tc>
          <w:tcPr>
            <w:tcW w:w="1066" w:type="dxa"/>
            <w:shd w:val="clear" w:color="auto" w:fill="auto"/>
          </w:tcPr>
          <w:p w14:paraId="4C85FD63" w14:textId="01650AB9" w:rsidR="0092585F" w:rsidRPr="00802A52" w:rsidRDefault="0092585F" w:rsidP="00180535">
            <w:pPr>
              <w:pStyle w:val="TableofFigures"/>
              <w:rPr>
                <w:rFonts w:eastAsia="Cambria"/>
              </w:rPr>
            </w:pPr>
            <w:r>
              <w:rPr>
                <w:rFonts w:eastAsia="Cambria"/>
              </w:rPr>
              <w:t>Medium</w:t>
            </w:r>
          </w:p>
        </w:tc>
        <w:tc>
          <w:tcPr>
            <w:tcW w:w="836" w:type="dxa"/>
          </w:tcPr>
          <w:p w14:paraId="4B568B2B" w14:textId="7E29F8E8" w:rsidR="0092585F" w:rsidRPr="00802A52" w:rsidRDefault="0092585F" w:rsidP="00180535">
            <w:pPr>
              <w:pStyle w:val="TableofFigures"/>
              <w:rPr>
                <w:rFonts w:eastAsia="Cambria"/>
              </w:rPr>
            </w:pPr>
            <w:r>
              <w:rPr>
                <w:rFonts w:eastAsia="Cambria"/>
              </w:rPr>
              <w:t>$$</w:t>
            </w:r>
          </w:p>
        </w:tc>
        <w:tc>
          <w:tcPr>
            <w:tcW w:w="1337" w:type="dxa"/>
            <w:shd w:val="clear" w:color="auto" w:fill="auto"/>
          </w:tcPr>
          <w:p w14:paraId="5225C00B" w14:textId="198B2FB3" w:rsidR="0092585F" w:rsidRPr="00802A52" w:rsidRDefault="0092585F" w:rsidP="00180535">
            <w:pPr>
              <w:pStyle w:val="TableofFigures"/>
              <w:rPr>
                <w:rFonts w:eastAsia="Cambria"/>
              </w:rPr>
            </w:pPr>
            <w:r>
              <w:rPr>
                <w:rFonts w:eastAsia="Cambria"/>
              </w:rPr>
              <w:t>Low</w:t>
            </w:r>
          </w:p>
        </w:tc>
      </w:tr>
      <w:tr w:rsidR="00BE0DBD" w:rsidRPr="00493E0A" w14:paraId="0BCCCCA9" w14:textId="77777777" w:rsidTr="0025660A">
        <w:tc>
          <w:tcPr>
            <w:tcW w:w="1348" w:type="dxa"/>
            <w:vMerge w:val="restart"/>
            <w:shd w:val="clear" w:color="auto" w:fill="auto"/>
          </w:tcPr>
          <w:p w14:paraId="53C3951A" w14:textId="7949B3E7" w:rsidR="00BE0DBD" w:rsidRPr="00E66291" w:rsidRDefault="00BE0DBD" w:rsidP="00180535">
            <w:pPr>
              <w:pStyle w:val="TableofFigures"/>
              <w:rPr>
                <w:rFonts w:eastAsia="Cambria"/>
                <w:b/>
              </w:rPr>
            </w:pPr>
            <w:r w:rsidRPr="00B8187F">
              <w:rPr>
                <w:rFonts w:eastAsia="Cambria"/>
                <w:b/>
              </w:rPr>
              <w:t>Back-of-House Operations</w:t>
            </w:r>
          </w:p>
        </w:tc>
        <w:tc>
          <w:tcPr>
            <w:tcW w:w="1337" w:type="dxa"/>
          </w:tcPr>
          <w:p w14:paraId="113BE6BB" w14:textId="25AEBAD7" w:rsidR="00BE0DBD" w:rsidRPr="00802A52" w:rsidRDefault="00BE0DBD" w:rsidP="00180535">
            <w:pPr>
              <w:pStyle w:val="TableofFigures"/>
              <w:rPr>
                <w:rFonts w:eastAsia="Cambria"/>
              </w:rPr>
            </w:pPr>
            <w:r w:rsidRPr="00B8187F">
              <w:rPr>
                <w:rFonts w:eastAsia="Cambria"/>
              </w:rPr>
              <w:t>Educate staff on water-saving practices</w:t>
            </w:r>
          </w:p>
        </w:tc>
        <w:tc>
          <w:tcPr>
            <w:tcW w:w="1004" w:type="dxa"/>
          </w:tcPr>
          <w:p w14:paraId="420F5712" w14:textId="05AD996C" w:rsidR="00BE0DBD" w:rsidRPr="006A608E" w:rsidRDefault="00BE0DBD" w:rsidP="00180535">
            <w:pPr>
              <w:pStyle w:val="TableofFigures"/>
              <w:rPr>
                <w:rFonts w:eastAsia="Cambria"/>
              </w:rPr>
            </w:pPr>
            <w:r w:rsidRPr="005009AA">
              <w:rPr>
                <w:rFonts w:eastAsia="Cambria"/>
              </w:rPr>
              <w:t>[ ]</w:t>
            </w:r>
          </w:p>
        </w:tc>
        <w:tc>
          <w:tcPr>
            <w:tcW w:w="2784" w:type="dxa"/>
            <w:shd w:val="clear" w:color="auto" w:fill="auto"/>
          </w:tcPr>
          <w:p w14:paraId="618C1DC9" w14:textId="0657591D" w:rsidR="00BE0DBD" w:rsidRPr="00802A52" w:rsidRDefault="00BE0DBD" w:rsidP="00180535">
            <w:pPr>
              <w:pStyle w:val="TableofFigures"/>
              <w:rPr>
                <w:rFonts w:eastAsia="Cambria"/>
              </w:rPr>
            </w:pPr>
            <w:r w:rsidRPr="00B8187F">
              <w:rPr>
                <w:rFonts w:eastAsia="Cambria"/>
              </w:rPr>
              <w:t>Provide training on efficient dishwashing, cleaning, and maintenance routines.</w:t>
            </w:r>
          </w:p>
        </w:tc>
        <w:tc>
          <w:tcPr>
            <w:tcW w:w="1066" w:type="dxa"/>
            <w:shd w:val="clear" w:color="auto" w:fill="auto"/>
          </w:tcPr>
          <w:p w14:paraId="575F9676" w14:textId="543829F4" w:rsidR="00BE0DBD" w:rsidRPr="00802A52" w:rsidRDefault="00BE0DBD" w:rsidP="00180535">
            <w:pPr>
              <w:pStyle w:val="TableofFigures"/>
              <w:rPr>
                <w:rFonts w:eastAsia="Cambria"/>
              </w:rPr>
            </w:pPr>
            <w:r>
              <w:rPr>
                <w:rFonts w:eastAsia="Cambria"/>
              </w:rPr>
              <w:t>Low</w:t>
            </w:r>
          </w:p>
        </w:tc>
        <w:tc>
          <w:tcPr>
            <w:tcW w:w="836" w:type="dxa"/>
          </w:tcPr>
          <w:p w14:paraId="091C2308" w14:textId="1A7221E5" w:rsidR="00BE0DBD" w:rsidRPr="00802A52" w:rsidRDefault="00BE0DBD" w:rsidP="00180535">
            <w:pPr>
              <w:pStyle w:val="TableofFigures"/>
              <w:rPr>
                <w:rFonts w:eastAsia="Cambria"/>
              </w:rPr>
            </w:pPr>
            <w:r>
              <w:rPr>
                <w:rFonts w:eastAsia="Cambria"/>
              </w:rPr>
              <w:t>$</w:t>
            </w:r>
          </w:p>
        </w:tc>
        <w:tc>
          <w:tcPr>
            <w:tcW w:w="1337" w:type="dxa"/>
            <w:shd w:val="clear" w:color="auto" w:fill="auto"/>
          </w:tcPr>
          <w:p w14:paraId="1778AE8B" w14:textId="057F0E5F" w:rsidR="00BE0DBD" w:rsidRPr="00802A52" w:rsidRDefault="00BE0DBD" w:rsidP="00180535">
            <w:pPr>
              <w:pStyle w:val="TableofFigures"/>
              <w:rPr>
                <w:rFonts w:eastAsia="Cambria"/>
              </w:rPr>
            </w:pPr>
            <w:r>
              <w:rPr>
                <w:rFonts w:eastAsia="Cambria"/>
              </w:rPr>
              <w:t>Low</w:t>
            </w:r>
          </w:p>
        </w:tc>
      </w:tr>
      <w:tr w:rsidR="00BE0DBD" w:rsidRPr="00493E0A" w14:paraId="1AE534D2" w14:textId="77777777" w:rsidTr="0025660A">
        <w:tc>
          <w:tcPr>
            <w:tcW w:w="1348" w:type="dxa"/>
            <w:vMerge/>
            <w:shd w:val="clear" w:color="auto" w:fill="auto"/>
          </w:tcPr>
          <w:p w14:paraId="1C18799C" w14:textId="77777777" w:rsidR="00BE0DBD" w:rsidRPr="00E66291" w:rsidRDefault="00BE0DBD" w:rsidP="00180535">
            <w:pPr>
              <w:pStyle w:val="TableofFigures"/>
              <w:rPr>
                <w:rFonts w:eastAsia="Cambria"/>
                <w:b/>
              </w:rPr>
            </w:pPr>
          </w:p>
        </w:tc>
        <w:tc>
          <w:tcPr>
            <w:tcW w:w="1337" w:type="dxa"/>
          </w:tcPr>
          <w:p w14:paraId="71FE12E3" w14:textId="6A9CBDFA" w:rsidR="00BE0DBD" w:rsidRPr="00802A52" w:rsidRDefault="00BE0DBD" w:rsidP="00180535">
            <w:pPr>
              <w:pStyle w:val="TableofFigures"/>
              <w:rPr>
                <w:rFonts w:eastAsia="Cambria"/>
              </w:rPr>
            </w:pPr>
            <w:r w:rsidRPr="00B8187F">
              <w:rPr>
                <w:rFonts w:eastAsia="Cambria"/>
              </w:rPr>
              <w:t>Efficient kitchen dishwashing systems</w:t>
            </w:r>
          </w:p>
        </w:tc>
        <w:tc>
          <w:tcPr>
            <w:tcW w:w="1004" w:type="dxa"/>
          </w:tcPr>
          <w:p w14:paraId="3B2777AA" w14:textId="6FE37217" w:rsidR="00BE0DBD" w:rsidRPr="006A608E" w:rsidRDefault="00BE0DBD" w:rsidP="00180535">
            <w:pPr>
              <w:pStyle w:val="TableofFigures"/>
              <w:rPr>
                <w:rFonts w:eastAsia="Cambria"/>
              </w:rPr>
            </w:pPr>
            <w:r w:rsidRPr="005009AA">
              <w:rPr>
                <w:rFonts w:eastAsia="Cambria"/>
              </w:rPr>
              <w:t>[ ]</w:t>
            </w:r>
          </w:p>
        </w:tc>
        <w:tc>
          <w:tcPr>
            <w:tcW w:w="2784" w:type="dxa"/>
            <w:shd w:val="clear" w:color="auto" w:fill="auto"/>
          </w:tcPr>
          <w:p w14:paraId="74268F7E" w14:textId="6B771666" w:rsidR="00BE0DBD" w:rsidRPr="00802A52" w:rsidRDefault="00BE0DBD" w:rsidP="00180535">
            <w:pPr>
              <w:pStyle w:val="TableofFigures"/>
              <w:rPr>
                <w:rFonts w:eastAsia="Cambria"/>
              </w:rPr>
            </w:pPr>
            <w:r w:rsidRPr="00BE0DBD">
              <w:rPr>
                <w:rFonts w:eastAsia="Cambria"/>
              </w:rPr>
              <w:t>Use water-efficient commercial dishwashers with recovery/reuse systems.</w:t>
            </w:r>
          </w:p>
        </w:tc>
        <w:tc>
          <w:tcPr>
            <w:tcW w:w="1066" w:type="dxa"/>
            <w:shd w:val="clear" w:color="auto" w:fill="auto"/>
          </w:tcPr>
          <w:p w14:paraId="065BD3B5" w14:textId="2C282076" w:rsidR="00BE0DBD" w:rsidRPr="00802A52" w:rsidRDefault="00BE0DBD" w:rsidP="00180535">
            <w:pPr>
              <w:pStyle w:val="TableofFigures"/>
              <w:rPr>
                <w:rFonts w:eastAsia="Cambria"/>
              </w:rPr>
            </w:pPr>
            <w:r>
              <w:rPr>
                <w:rFonts w:eastAsia="Cambria"/>
              </w:rPr>
              <w:t>Low</w:t>
            </w:r>
          </w:p>
        </w:tc>
        <w:tc>
          <w:tcPr>
            <w:tcW w:w="836" w:type="dxa"/>
          </w:tcPr>
          <w:p w14:paraId="0BD56ED8" w14:textId="19F9F83D" w:rsidR="00BE0DBD" w:rsidRPr="00802A52" w:rsidRDefault="00BE0DBD" w:rsidP="00180535">
            <w:pPr>
              <w:pStyle w:val="TableofFigures"/>
              <w:rPr>
                <w:rFonts w:eastAsia="Cambria"/>
              </w:rPr>
            </w:pPr>
            <w:r>
              <w:rPr>
                <w:rFonts w:eastAsia="Cambria"/>
              </w:rPr>
              <w:t>$$</w:t>
            </w:r>
          </w:p>
        </w:tc>
        <w:tc>
          <w:tcPr>
            <w:tcW w:w="1337" w:type="dxa"/>
            <w:shd w:val="clear" w:color="auto" w:fill="auto"/>
          </w:tcPr>
          <w:p w14:paraId="160A0EC4" w14:textId="179261D3" w:rsidR="00BE0DBD" w:rsidRPr="00802A52" w:rsidRDefault="00BE0DBD" w:rsidP="00180535">
            <w:pPr>
              <w:pStyle w:val="TableofFigures"/>
              <w:rPr>
                <w:rFonts w:eastAsia="Cambria"/>
              </w:rPr>
            </w:pPr>
            <w:r>
              <w:rPr>
                <w:rFonts w:eastAsia="Cambria"/>
              </w:rPr>
              <w:t>Medium</w:t>
            </w:r>
          </w:p>
        </w:tc>
      </w:tr>
      <w:tr w:rsidR="007834A5" w:rsidRPr="00493E0A" w14:paraId="63E4B47F" w14:textId="77777777" w:rsidTr="0025660A">
        <w:tc>
          <w:tcPr>
            <w:tcW w:w="1348" w:type="dxa"/>
            <w:vMerge w:val="restart"/>
            <w:shd w:val="clear" w:color="auto" w:fill="auto"/>
          </w:tcPr>
          <w:p w14:paraId="51B51648" w14:textId="31F9072C" w:rsidR="007834A5" w:rsidRPr="00E66291" w:rsidRDefault="007834A5" w:rsidP="0092585F">
            <w:pPr>
              <w:pStyle w:val="TableofFigures"/>
              <w:rPr>
                <w:rFonts w:eastAsia="Cambria"/>
                <w:b/>
              </w:rPr>
            </w:pPr>
            <w:r w:rsidRPr="007834A5">
              <w:rPr>
                <w:rFonts w:eastAsia="Cambria"/>
                <w:b/>
              </w:rPr>
              <w:t>Alternative Water Sources</w:t>
            </w:r>
          </w:p>
        </w:tc>
        <w:tc>
          <w:tcPr>
            <w:tcW w:w="1337" w:type="dxa"/>
          </w:tcPr>
          <w:p w14:paraId="2B24B1CF" w14:textId="627D9113" w:rsidR="007834A5" w:rsidRPr="00802A52" w:rsidRDefault="007834A5" w:rsidP="0092585F">
            <w:pPr>
              <w:pStyle w:val="TableofFigures"/>
              <w:rPr>
                <w:rFonts w:eastAsia="Cambria"/>
              </w:rPr>
            </w:pPr>
            <w:r w:rsidRPr="007834A5">
              <w:rPr>
                <w:rFonts w:eastAsia="Cambria"/>
              </w:rPr>
              <w:t>Rainwater harvesting for non-potable uses</w:t>
            </w:r>
          </w:p>
        </w:tc>
        <w:tc>
          <w:tcPr>
            <w:tcW w:w="1004" w:type="dxa"/>
          </w:tcPr>
          <w:p w14:paraId="39C60A06" w14:textId="798C97D1" w:rsidR="007834A5" w:rsidRPr="005009AA" w:rsidRDefault="007834A5" w:rsidP="0092585F">
            <w:pPr>
              <w:pStyle w:val="TableofFigures"/>
              <w:rPr>
                <w:rFonts w:eastAsia="Cambria"/>
              </w:rPr>
            </w:pPr>
            <w:r w:rsidRPr="00D41EC6">
              <w:rPr>
                <w:rFonts w:eastAsia="Cambria"/>
              </w:rPr>
              <w:t>[ ]</w:t>
            </w:r>
          </w:p>
        </w:tc>
        <w:tc>
          <w:tcPr>
            <w:tcW w:w="2784" w:type="dxa"/>
            <w:shd w:val="clear" w:color="auto" w:fill="auto"/>
          </w:tcPr>
          <w:p w14:paraId="7D7B4804" w14:textId="238E5E86" w:rsidR="007834A5" w:rsidRPr="00802A52" w:rsidRDefault="007834A5" w:rsidP="0092585F">
            <w:pPr>
              <w:pStyle w:val="TableofFigures"/>
              <w:rPr>
                <w:rFonts w:eastAsia="Cambria"/>
              </w:rPr>
            </w:pPr>
            <w:r w:rsidRPr="007834A5">
              <w:rPr>
                <w:rFonts w:eastAsia="Cambria"/>
              </w:rPr>
              <w:t>Collect roof water for use in toilets, gardens, or cleaning (with appropriate treatment).</w:t>
            </w:r>
          </w:p>
        </w:tc>
        <w:tc>
          <w:tcPr>
            <w:tcW w:w="1066" w:type="dxa"/>
            <w:shd w:val="clear" w:color="auto" w:fill="auto"/>
          </w:tcPr>
          <w:p w14:paraId="7D86B85C" w14:textId="10CBEA35" w:rsidR="007834A5" w:rsidRPr="00802A52" w:rsidRDefault="00601980" w:rsidP="0092585F">
            <w:pPr>
              <w:pStyle w:val="TableofFigures"/>
              <w:rPr>
                <w:rFonts w:eastAsia="Cambria"/>
              </w:rPr>
            </w:pPr>
            <w:r>
              <w:rPr>
                <w:rFonts w:eastAsia="Cambria"/>
              </w:rPr>
              <w:t>Medium</w:t>
            </w:r>
          </w:p>
        </w:tc>
        <w:tc>
          <w:tcPr>
            <w:tcW w:w="836" w:type="dxa"/>
          </w:tcPr>
          <w:p w14:paraId="345BABD1" w14:textId="0BBA70AB" w:rsidR="007834A5" w:rsidRPr="00802A52" w:rsidRDefault="00601980" w:rsidP="0092585F">
            <w:pPr>
              <w:pStyle w:val="TableofFigures"/>
              <w:rPr>
                <w:rFonts w:eastAsia="Cambria"/>
              </w:rPr>
            </w:pPr>
            <w:r>
              <w:rPr>
                <w:rFonts w:eastAsia="Cambria"/>
              </w:rPr>
              <w:t>$$</w:t>
            </w:r>
          </w:p>
        </w:tc>
        <w:tc>
          <w:tcPr>
            <w:tcW w:w="1337" w:type="dxa"/>
            <w:shd w:val="clear" w:color="auto" w:fill="auto"/>
          </w:tcPr>
          <w:p w14:paraId="3BDB3749" w14:textId="4E3E2B15" w:rsidR="007834A5" w:rsidRPr="00802A52" w:rsidRDefault="00601980" w:rsidP="0092585F">
            <w:pPr>
              <w:pStyle w:val="TableofFigures"/>
              <w:rPr>
                <w:rFonts w:eastAsia="Cambria"/>
              </w:rPr>
            </w:pPr>
            <w:r>
              <w:rPr>
                <w:rFonts w:eastAsia="Cambria"/>
              </w:rPr>
              <w:t>Medium</w:t>
            </w:r>
          </w:p>
        </w:tc>
      </w:tr>
      <w:tr w:rsidR="007834A5" w:rsidRPr="00493E0A" w14:paraId="459D5AA1" w14:textId="77777777" w:rsidTr="0025660A">
        <w:tc>
          <w:tcPr>
            <w:tcW w:w="1348" w:type="dxa"/>
            <w:vMerge/>
            <w:shd w:val="clear" w:color="auto" w:fill="auto"/>
          </w:tcPr>
          <w:p w14:paraId="6420CBA6" w14:textId="77777777" w:rsidR="007834A5" w:rsidRPr="00E66291" w:rsidRDefault="007834A5" w:rsidP="0092585F">
            <w:pPr>
              <w:pStyle w:val="TableofFigures"/>
              <w:rPr>
                <w:rFonts w:eastAsia="Cambria"/>
                <w:b/>
              </w:rPr>
            </w:pPr>
          </w:p>
        </w:tc>
        <w:tc>
          <w:tcPr>
            <w:tcW w:w="1337" w:type="dxa"/>
          </w:tcPr>
          <w:p w14:paraId="59317FE3" w14:textId="7A0C8501" w:rsidR="007834A5" w:rsidRPr="00802A52" w:rsidRDefault="007834A5" w:rsidP="0092585F">
            <w:pPr>
              <w:pStyle w:val="TableofFigures"/>
              <w:rPr>
                <w:rFonts w:eastAsia="Cambria"/>
              </w:rPr>
            </w:pPr>
            <w:r w:rsidRPr="007834A5">
              <w:rPr>
                <w:rFonts w:eastAsia="Cambria"/>
              </w:rPr>
              <w:t>Greywater reuse systems</w:t>
            </w:r>
          </w:p>
        </w:tc>
        <w:tc>
          <w:tcPr>
            <w:tcW w:w="1004" w:type="dxa"/>
          </w:tcPr>
          <w:p w14:paraId="5B040679" w14:textId="21A92124" w:rsidR="007834A5" w:rsidRPr="005009AA" w:rsidRDefault="007834A5" w:rsidP="0092585F">
            <w:pPr>
              <w:pStyle w:val="TableofFigures"/>
              <w:rPr>
                <w:rFonts w:eastAsia="Cambria"/>
              </w:rPr>
            </w:pPr>
            <w:r w:rsidRPr="00D41EC6">
              <w:rPr>
                <w:rFonts w:eastAsia="Cambria"/>
              </w:rPr>
              <w:t>[ ]</w:t>
            </w:r>
          </w:p>
        </w:tc>
        <w:tc>
          <w:tcPr>
            <w:tcW w:w="2784" w:type="dxa"/>
            <w:shd w:val="clear" w:color="auto" w:fill="auto"/>
          </w:tcPr>
          <w:p w14:paraId="44793616" w14:textId="4EEBEB31" w:rsidR="007834A5" w:rsidRPr="00802A52" w:rsidRDefault="00601980" w:rsidP="0092585F">
            <w:pPr>
              <w:pStyle w:val="TableofFigures"/>
              <w:rPr>
                <w:rFonts w:eastAsia="Cambria"/>
              </w:rPr>
            </w:pPr>
            <w:r w:rsidRPr="00601980">
              <w:rPr>
                <w:rFonts w:eastAsia="Cambria"/>
              </w:rPr>
              <w:t>Recycle lightly used water (e.g., from showers or sinks) for irrigation or toilet flushing (subject to code).</w:t>
            </w:r>
          </w:p>
        </w:tc>
        <w:tc>
          <w:tcPr>
            <w:tcW w:w="1066" w:type="dxa"/>
            <w:shd w:val="clear" w:color="auto" w:fill="auto"/>
          </w:tcPr>
          <w:p w14:paraId="791CB392" w14:textId="35FFBEEA" w:rsidR="007834A5" w:rsidRPr="00802A52" w:rsidRDefault="00601980" w:rsidP="0092585F">
            <w:pPr>
              <w:pStyle w:val="TableofFigures"/>
              <w:rPr>
                <w:rFonts w:eastAsia="Cambria"/>
              </w:rPr>
            </w:pPr>
            <w:r>
              <w:rPr>
                <w:rFonts w:eastAsia="Cambria"/>
              </w:rPr>
              <w:t>High</w:t>
            </w:r>
          </w:p>
        </w:tc>
        <w:tc>
          <w:tcPr>
            <w:tcW w:w="836" w:type="dxa"/>
          </w:tcPr>
          <w:p w14:paraId="5D21D01D" w14:textId="3A08FC91" w:rsidR="007834A5" w:rsidRPr="00802A52" w:rsidRDefault="00601980" w:rsidP="0092585F">
            <w:pPr>
              <w:pStyle w:val="TableofFigures"/>
              <w:rPr>
                <w:rFonts w:eastAsia="Cambria"/>
              </w:rPr>
            </w:pPr>
            <w:r>
              <w:rPr>
                <w:rFonts w:eastAsia="Cambria"/>
              </w:rPr>
              <w:t>$$$</w:t>
            </w:r>
          </w:p>
        </w:tc>
        <w:tc>
          <w:tcPr>
            <w:tcW w:w="1337" w:type="dxa"/>
            <w:shd w:val="clear" w:color="auto" w:fill="auto"/>
          </w:tcPr>
          <w:p w14:paraId="7539CDE9" w14:textId="006063A7" w:rsidR="007834A5" w:rsidRPr="00802A52" w:rsidRDefault="00601980" w:rsidP="0092585F">
            <w:pPr>
              <w:pStyle w:val="TableofFigures"/>
              <w:rPr>
                <w:rFonts w:eastAsia="Cambria"/>
              </w:rPr>
            </w:pPr>
            <w:r>
              <w:rPr>
                <w:rFonts w:eastAsia="Cambria"/>
              </w:rPr>
              <w:t>High</w:t>
            </w:r>
          </w:p>
        </w:tc>
      </w:tr>
      <w:tr w:rsidR="00101C97" w:rsidRPr="00493E0A" w14:paraId="4A8E6FE5" w14:textId="77777777" w:rsidTr="0025660A">
        <w:tc>
          <w:tcPr>
            <w:tcW w:w="1348" w:type="dxa"/>
            <w:vMerge w:val="restart"/>
            <w:shd w:val="clear" w:color="auto" w:fill="auto"/>
          </w:tcPr>
          <w:p w14:paraId="39B89E85" w14:textId="6C1FCC82" w:rsidR="00101C97" w:rsidRPr="00E66291" w:rsidRDefault="00101C97" w:rsidP="0092585F">
            <w:pPr>
              <w:pStyle w:val="TableofFigures"/>
              <w:rPr>
                <w:rFonts w:eastAsia="Cambria"/>
                <w:b/>
              </w:rPr>
            </w:pPr>
            <w:r w:rsidRPr="00601980">
              <w:rPr>
                <w:rFonts w:eastAsia="Cambria"/>
                <w:b/>
              </w:rPr>
              <w:t>Monitoring &amp; Compliance</w:t>
            </w:r>
          </w:p>
        </w:tc>
        <w:tc>
          <w:tcPr>
            <w:tcW w:w="1337" w:type="dxa"/>
          </w:tcPr>
          <w:p w14:paraId="7AA6216A" w14:textId="58137D96" w:rsidR="00101C97" w:rsidRPr="00802A52" w:rsidRDefault="00101C97" w:rsidP="0092585F">
            <w:pPr>
              <w:pStyle w:val="TableofFigures"/>
              <w:rPr>
                <w:rFonts w:eastAsia="Cambria"/>
              </w:rPr>
            </w:pPr>
            <w:r w:rsidRPr="00601980">
              <w:rPr>
                <w:rFonts w:eastAsia="Cambria"/>
              </w:rPr>
              <w:t>Perform regular water audits</w:t>
            </w:r>
          </w:p>
        </w:tc>
        <w:tc>
          <w:tcPr>
            <w:tcW w:w="1004" w:type="dxa"/>
          </w:tcPr>
          <w:p w14:paraId="525CDC30" w14:textId="7069316D" w:rsidR="00101C97" w:rsidRPr="005009AA" w:rsidRDefault="00101C97" w:rsidP="0092585F">
            <w:pPr>
              <w:pStyle w:val="TableofFigures"/>
              <w:rPr>
                <w:rFonts w:eastAsia="Cambria"/>
              </w:rPr>
            </w:pPr>
            <w:r w:rsidRPr="00D41EC6">
              <w:rPr>
                <w:rFonts w:eastAsia="Cambria"/>
              </w:rPr>
              <w:t>[ ]</w:t>
            </w:r>
          </w:p>
        </w:tc>
        <w:tc>
          <w:tcPr>
            <w:tcW w:w="2784" w:type="dxa"/>
            <w:shd w:val="clear" w:color="auto" w:fill="auto"/>
          </w:tcPr>
          <w:p w14:paraId="4F7800DE" w14:textId="031AF447" w:rsidR="00101C97" w:rsidRPr="00802A52" w:rsidRDefault="00101C97" w:rsidP="0092585F">
            <w:pPr>
              <w:pStyle w:val="TableofFigures"/>
              <w:rPr>
                <w:rFonts w:eastAsia="Cambria"/>
              </w:rPr>
            </w:pPr>
            <w:r w:rsidRPr="00101C97">
              <w:rPr>
                <w:rFonts w:eastAsia="Cambria"/>
              </w:rPr>
              <w:t>Audit water consumption to benchmark and find saving opportunities; align with Green Star or NABERS Water.</w:t>
            </w:r>
          </w:p>
        </w:tc>
        <w:tc>
          <w:tcPr>
            <w:tcW w:w="1066" w:type="dxa"/>
            <w:shd w:val="clear" w:color="auto" w:fill="auto"/>
          </w:tcPr>
          <w:p w14:paraId="49C61FE9" w14:textId="1D202F8B" w:rsidR="00101C97" w:rsidRPr="00802A52" w:rsidRDefault="00101C97" w:rsidP="0092585F">
            <w:pPr>
              <w:pStyle w:val="TableofFigures"/>
              <w:rPr>
                <w:rFonts w:eastAsia="Cambria"/>
              </w:rPr>
            </w:pPr>
            <w:r>
              <w:rPr>
                <w:rFonts w:eastAsia="Cambria"/>
              </w:rPr>
              <w:t>Low</w:t>
            </w:r>
          </w:p>
        </w:tc>
        <w:tc>
          <w:tcPr>
            <w:tcW w:w="836" w:type="dxa"/>
          </w:tcPr>
          <w:p w14:paraId="50C310A0" w14:textId="57F194D1" w:rsidR="00101C97" w:rsidRPr="00802A52" w:rsidRDefault="00101C97" w:rsidP="0092585F">
            <w:pPr>
              <w:pStyle w:val="TableofFigures"/>
              <w:rPr>
                <w:rFonts w:eastAsia="Cambria"/>
              </w:rPr>
            </w:pPr>
            <w:r>
              <w:rPr>
                <w:rFonts w:eastAsia="Cambria"/>
              </w:rPr>
              <w:t>$</w:t>
            </w:r>
          </w:p>
        </w:tc>
        <w:tc>
          <w:tcPr>
            <w:tcW w:w="1337" w:type="dxa"/>
            <w:shd w:val="clear" w:color="auto" w:fill="auto"/>
          </w:tcPr>
          <w:p w14:paraId="6661A1F0" w14:textId="24283FB3" w:rsidR="00101C97" w:rsidRPr="00802A52" w:rsidRDefault="00101C97" w:rsidP="0092585F">
            <w:pPr>
              <w:pStyle w:val="TableofFigures"/>
              <w:rPr>
                <w:rFonts w:eastAsia="Cambria"/>
              </w:rPr>
            </w:pPr>
            <w:r>
              <w:rPr>
                <w:rFonts w:eastAsia="Cambria"/>
              </w:rPr>
              <w:t>Low</w:t>
            </w:r>
          </w:p>
        </w:tc>
      </w:tr>
      <w:tr w:rsidR="00101C97" w:rsidRPr="00493E0A" w14:paraId="5E85CCB1" w14:textId="77777777" w:rsidTr="0025660A">
        <w:tc>
          <w:tcPr>
            <w:tcW w:w="1348" w:type="dxa"/>
            <w:vMerge/>
            <w:shd w:val="clear" w:color="auto" w:fill="auto"/>
          </w:tcPr>
          <w:p w14:paraId="729EE63D" w14:textId="77777777" w:rsidR="00101C97" w:rsidRPr="00E66291" w:rsidRDefault="00101C97" w:rsidP="0092585F">
            <w:pPr>
              <w:pStyle w:val="TableofFigures"/>
              <w:rPr>
                <w:rFonts w:eastAsia="Cambria"/>
                <w:b/>
              </w:rPr>
            </w:pPr>
          </w:p>
        </w:tc>
        <w:tc>
          <w:tcPr>
            <w:tcW w:w="1337" w:type="dxa"/>
          </w:tcPr>
          <w:p w14:paraId="54F3B416" w14:textId="4EFC0D5B" w:rsidR="00101C97" w:rsidRPr="00802A52" w:rsidRDefault="00101C97" w:rsidP="0092585F">
            <w:pPr>
              <w:pStyle w:val="TableofFigures"/>
              <w:rPr>
                <w:rFonts w:eastAsia="Cambria"/>
              </w:rPr>
            </w:pPr>
            <w:r w:rsidRPr="00101C97">
              <w:rPr>
                <w:rFonts w:eastAsia="Cambria"/>
              </w:rPr>
              <w:t>Set water reduction targets</w:t>
            </w:r>
          </w:p>
        </w:tc>
        <w:tc>
          <w:tcPr>
            <w:tcW w:w="1004" w:type="dxa"/>
          </w:tcPr>
          <w:p w14:paraId="245088A2" w14:textId="0E9A0A27" w:rsidR="00101C97" w:rsidRPr="005009AA" w:rsidRDefault="00101C97" w:rsidP="0092585F">
            <w:pPr>
              <w:pStyle w:val="TableofFigures"/>
              <w:rPr>
                <w:rFonts w:eastAsia="Cambria"/>
              </w:rPr>
            </w:pPr>
            <w:r w:rsidRPr="00D41EC6">
              <w:rPr>
                <w:rFonts w:eastAsia="Cambria"/>
              </w:rPr>
              <w:t>[ ]</w:t>
            </w:r>
          </w:p>
        </w:tc>
        <w:tc>
          <w:tcPr>
            <w:tcW w:w="2784" w:type="dxa"/>
            <w:shd w:val="clear" w:color="auto" w:fill="auto"/>
          </w:tcPr>
          <w:p w14:paraId="4096841F" w14:textId="67A22CF5" w:rsidR="00101C97" w:rsidRPr="00802A52" w:rsidRDefault="00101C97" w:rsidP="0092585F">
            <w:pPr>
              <w:pStyle w:val="TableofFigures"/>
              <w:rPr>
                <w:rFonts w:eastAsia="Cambria"/>
              </w:rPr>
            </w:pPr>
            <w:r w:rsidRPr="00101C97">
              <w:rPr>
                <w:rFonts w:eastAsia="Cambria"/>
              </w:rPr>
              <w:t>Track performance annually and set targets aligned with Victorian Government or City of Melbourne policies.</w:t>
            </w:r>
          </w:p>
        </w:tc>
        <w:tc>
          <w:tcPr>
            <w:tcW w:w="1066" w:type="dxa"/>
            <w:shd w:val="clear" w:color="auto" w:fill="auto"/>
          </w:tcPr>
          <w:p w14:paraId="695767DC" w14:textId="76CCA6CF" w:rsidR="00101C97" w:rsidRPr="00802A52" w:rsidRDefault="00101C97" w:rsidP="0092585F">
            <w:pPr>
              <w:pStyle w:val="TableofFigures"/>
              <w:rPr>
                <w:rFonts w:eastAsia="Cambria"/>
              </w:rPr>
            </w:pPr>
            <w:r>
              <w:rPr>
                <w:rFonts w:eastAsia="Cambria"/>
              </w:rPr>
              <w:t>Low</w:t>
            </w:r>
          </w:p>
        </w:tc>
        <w:tc>
          <w:tcPr>
            <w:tcW w:w="836" w:type="dxa"/>
          </w:tcPr>
          <w:p w14:paraId="59385184" w14:textId="77777777" w:rsidR="00101C97" w:rsidRPr="00802A52" w:rsidRDefault="00101C97" w:rsidP="0092585F">
            <w:pPr>
              <w:pStyle w:val="TableofFigures"/>
              <w:rPr>
                <w:rFonts w:eastAsia="Cambria"/>
              </w:rPr>
            </w:pPr>
          </w:p>
        </w:tc>
        <w:tc>
          <w:tcPr>
            <w:tcW w:w="1337" w:type="dxa"/>
            <w:shd w:val="clear" w:color="auto" w:fill="auto"/>
          </w:tcPr>
          <w:p w14:paraId="609C12B0" w14:textId="37206A1A" w:rsidR="00101C97" w:rsidRPr="00802A52" w:rsidRDefault="00101C97" w:rsidP="0092585F">
            <w:pPr>
              <w:pStyle w:val="TableofFigures"/>
              <w:rPr>
                <w:rFonts w:eastAsia="Cambria"/>
              </w:rPr>
            </w:pPr>
            <w:r>
              <w:rPr>
                <w:rFonts w:eastAsia="Cambria"/>
              </w:rPr>
              <w:t>Low</w:t>
            </w:r>
          </w:p>
        </w:tc>
      </w:tr>
    </w:tbl>
    <w:p w14:paraId="112F0C11" w14:textId="77777777" w:rsidR="00180D97" w:rsidRDefault="00180D97" w:rsidP="00DB1CAE">
      <w:pPr>
        <w:rPr>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781"/>
        <w:gridCol w:w="3544"/>
        <w:gridCol w:w="1134"/>
        <w:gridCol w:w="2897"/>
      </w:tblGrid>
      <w:tr w:rsidR="00FC0924" w:rsidRPr="000474AE" w14:paraId="24D5CC52" w14:textId="77777777" w:rsidTr="005616D7">
        <w:trPr>
          <w:tblHeader/>
        </w:trPr>
        <w:tc>
          <w:tcPr>
            <w:tcW w:w="1781" w:type="dxa"/>
            <w:shd w:val="clear" w:color="auto" w:fill="auto"/>
          </w:tcPr>
          <w:p w14:paraId="11AA3C01" w14:textId="1E908D50" w:rsidR="00FC0924" w:rsidRPr="005616D7" w:rsidRDefault="00C8487B" w:rsidP="006256DE">
            <w:pPr>
              <w:pStyle w:val="TableofFigures"/>
              <w:rPr>
                <w:rFonts w:eastAsia="Cambria"/>
                <w:b/>
              </w:rPr>
            </w:pPr>
            <w:r w:rsidRPr="005616D7">
              <w:rPr>
                <w:rFonts w:eastAsia="Cambria"/>
                <w:b/>
              </w:rPr>
              <w:t>Category</w:t>
            </w:r>
          </w:p>
        </w:tc>
        <w:tc>
          <w:tcPr>
            <w:tcW w:w="3544" w:type="dxa"/>
            <w:shd w:val="clear" w:color="auto" w:fill="auto"/>
          </w:tcPr>
          <w:p w14:paraId="4ACC9E45" w14:textId="0505A110" w:rsidR="00FC0924" w:rsidRPr="00802A52" w:rsidRDefault="00C8487B" w:rsidP="006256DE">
            <w:pPr>
              <w:pStyle w:val="TableofFigures"/>
              <w:rPr>
                <w:rFonts w:eastAsia="Cambria"/>
                <w:b/>
              </w:rPr>
            </w:pPr>
            <w:r>
              <w:rPr>
                <w:rFonts w:eastAsia="Cambria"/>
                <w:b/>
              </w:rPr>
              <w:t>Intervention</w:t>
            </w:r>
          </w:p>
        </w:tc>
        <w:tc>
          <w:tcPr>
            <w:tcW w:w="1134" w:type="dxa"/>
            <w:shd w:val="clear" w:color="auto" w:fill="auto"/>
          </w:tcPr>
          <w:p w14:paraId="26E0A7D7" w14:textId="3F63CA1B" w:rsidR="00FC0924" w:rsidRPr="00802A52" w:rsidRDefault="00C8487B" w:rsidP="006256DE">
            <w:pPr>
              <w:pStyle w:val="TableofFigures"/>
              <w:rPr>
                <w:rFonts w:eastAsia="Cambria"/>
                <w:b/>
              </w:rPr>
            </w:pPr>
            <w:r>
              <w:rPr>
                <w:rFonts w:eastAsia="Cambria"/>
                <w:b/>
              </w:rPr>
              <w:t>Checklist</w:t>
            </w:r>
          </w:p>
        </w:tc>
        <w:tc>
          <w:tcPr>
            <w:tcW w:w="2897" w:type="dxa"/>
            <w:shd w:val="clear" w:color="auto" w:fill="auto"/>
          </w:tcPr>
          <w:p w14:paraId="1393B6BA" w14:textId="61AFD79D" w:rsidR="00FC0924" w:rsidRPr="00802A52" w:rsidRDefault="00C8487B" w:rsidP="006256DE">
            <w:pPr>
              <w:pStyle w:val="TableofFigures"/>
              <w:rPr>
                <w:rFonts w:eastAsia="Cambria"/>
                <w:b/>
              </w:rPr>
            </w:pPr>
            <w:r>
              <w:rPr>
                <w:rFonts w:eastAsia="Cambria"/>
                <w:b/>
              </w:rPr>
              <w:t>Description/Action</w:t>
            </w:r>
          </w:p>
        </w:tc>
      </w:tr>
      <w:tr w:rsidR="00415289" w:rsidRPr="00493E0A" w14:paraId="38C4CF0F" w14:textId="77777777" w:rsidTr="005616D7">
        <w:tc>
          <w:tcPr>
            <w:tcW w:w="1781" w:type="dxa"/>
            <w:vMerge w:val="restart"/>
            <w:shd w:val="clear" w:color="auto" w:fill="auto"/>
          </w:tcPr>
          <w:p w14:paraId="390C3BF5" w14:textId="02FADB22" w:rsidR="00415289" w:rsidRPr="005616D7" w:rsidRDefault="00415289" w:rsidP="00415289">
            <w:pPr>
              <w:pStyle w:val="TableofFigures"/>
              <w:rPr>
                <w:rFonts w:eastAsia="Cambria"/>
                <w:b/>
              </w:rPr>
            </w:pPr>
            <w:r w:rsidRPr="005616D7">
              <w:rPr>
                <w:rFonts w:eastAsia="Cambria"/>
                <w:b/>
              </w:rPr>
              <w:t>Employment &amp; Workforce</w:t>
            </w:r>
          </w:p>
        </w:tc>
        <w:tc>
          <w:tcPr>
            <w:tcW w:w="3544" w:type="dxa"/>
            <w:shd w:val="clear" w:color="auto" w:fill="auto"/>
          </w:tcPr>
          <w:p w14:paraId="2564FB80" w14:textId="19D9BE11" w:rsidR="00415289" w:rsidRPr="00802A52" w:rsidRDefault="00415289" w:rsidP="00415289">
            <w:pPr>
              <w:pStyle w:val="TableofFigures"/>
              <w:rPr>
                <w:rFonts w:eastAsia="Cambria"/>
              </w:rPr>
            </w:pPr>
            <w:r w:rsidRPr="00415289">
              <w:rPr>
                <w:rFonts w:eastAsia="Cambria"/>
              </w:rPr>
              <w:t>Hire locally and inclusively</w:t>
            </w:r>
          </w:p>
        </w:tc>
        <w:tc>
          <w:tcPr>
            <w:tcW w:w="1134" w:type="dxa"/>
            <w:shd w:val="clear" w:color="auto" w:fill="auto"/>
          </w:tcPr>
          <w:p w14:paraId="2E111AA5" w14:textId="4D635C73" w:rsidR="00415289" w:rsidRPr="00802A52" w:rsidRDefault="00415289" w:rsidP="00415289">
            <w:pPr>
              <w:pStyle w:val="TableofFigures"/>
              <w:rPr>
                <w:rFonts w:eastAsia="Cambria"/>
              </w:rPr>
            </w:pPr>
            <w:r w:rsidRPr="005F4465">
              <w:rPr>
                <w:rFonts w:eastAsia="Cambria"/>
              </w:rPr>
              <w:t>[ ]</w:t>
            </w:r>
          </w:p>
        </w:tc>
        <w:tc>
          <w:tcPr>
            <w:tcW w:w="2897" w:type="dxa"/>
            <w:shd w:val="clear" w:color="auto" w:fill="auto"/>
          </w:tcPr>
          <w:p w14:paraId="6137E7CF" w14:textId="6FE266DC" w:rsidR="00415289" w:rsidRPr="00802A52" w:rsidRDefault="005616D7" w:rsidP="00415289">
            <w:pPr>
              <w:pStyle w:val="TableofFigures"/>
              <w:rPr>
                <w:rFonts w:eastAsia="Cambria"/>
              </w:rPr>
            </w:pPr>
            <w:r w:rsidRPr="005616D7">
              <w:rPr>
                <w:rFonts w:eastAsia="Cambria"/>
              </w:rPr>
              <w:t xml:space="preserve">Prioritise employment of </w:t>
            </w:r>
            <w:proofErr w:type="gramStart"/>
            <w:r w:rsidRPr="005616D7">
              <w:rPr>
                <w:rFonts w:eastAsia="Cambria"/>
              </w:rPr>
              <w:t>local residents</w:t>
            </w:r>
            <w:proofErr w:type="gramEnd"/>
            <w:r w:rsidRPr="005616D7">
              <w:rPr>
                <w:rFonts w:eastAsia="Cambria"/>
              </w:rPr>
              <w:t>, First Nations peoples, and underrepresented groups</w:t>
            </w:r>
          </w:p>
        </w:tc>
      </w:tr>
      <w:tr w:rsidR="00415289" w:rsidRPr="00493E0A" w14:paraId="4D30A5BA" w14:textId="77777777" w:rsidTr="005616D7">
        <w:tc>
          <w:tcPr>
            <w:tcW w:w="1781" w:type="dxa"/>
            <w:vMerge/>
            <w:shd w:val="clear" w:color="auto" w:fill="auto"/>
          </w:tcPr>
          <w:p w14:paraId="2D8B31FB" w14:textId="77777777" w:rsidR="00415289" w:rsidRPr="005616D7" w:rsidRDefault="00415289" w:rsidP="00415289">
            <w:pPr>
              <w:pStyle w:val="TableofFigures"/>
              <w:rPr>
                <w:rFonts w:eastAsia="Cambria"/>
                <w:b/>
              </w:rPr>
            </w:pPr>
          </w:p>
        </w:tc>
        <w:tc>
          <w:tcPr>
            <w:tcW w:w="3544" w:type="dxa"/>
            <w:shd w:val="clear" w:color="auto" w:fill="auto"/>
          </w:tcPr>
          <w:p w14:paraId="50092E98" w14:textId="58CBC77A" w:rsidR="00415289" w:rsidRPr="00802A52" w:rsidRDefault="00415289" w:rsidP="00415289">
            <w:pPr>
              <w:pStyle w:val="TableofFigures"/>
              <w:rPr>
                <w:rFonts w:eastAsia="Cambria"/>
              </w:rPr>
            </w:pPr>
            <w:r w:rsidRPr="00415289">
              <w:rPr>
                <w:rFonts w:eastAsia="Cambria"/>
              </w:rPr>
              <w:t>Provide fair wages and job security</w:t>
            </w:r>
          </w:p>
        </w:tc>
        <w:tc>
          <w:tcPr>
            <w:tcW w:w="1134" w:type="dxa"/>
            <w:shd w:val="clear" w:color="auto" w:fill="auto"/>
          </w:tcPr>
          <w:p w14:paraId="0B4D50D8" w14:textId="77DE850F" w:rsidR="00415289" w:rsidRPr="00802A52" w:rsidRDefault="00415289" w:rsidP="00415289">
            <w:pPr>
              <w:pStyle w:val="TableofFigures"/>
              <w:rPr>
                <w:rFonts w:eastAsia="Cambria"/>
              </w:rPr>
            </w:pPr>
            <w:r w:rsidRPr="005F4465">
              <w:rPr>
                <w:rFonts w:eastAsia="Cambria"/>
              </w:rPr>
              <w:t>[ ]</w:t>
            </w:r>
          </w:p>
        </w:tc>
        <w:tc>
          <w:tcPr>
            <w:tcW w:w="2897" w:type="dxa"/>
            <w:shd w:val="clear" w:color="auto" w:fill="auto"/>
          </w:tcPr>
          <w:p w14:paraId="302316DB" w14:textId="42FC436D" w:rsidR="00415289" w:rsidRPr="00802A52" w:rsidRDefault="005616D7" w:rsidP="00415289">
            <w:pPr>
              <w:pStyle w:val="TableofFigures"/>
              <w:rPr>
                <w:rFonts w:eastAsia="Cambria"/>
              </w:rPr>
            </w:pPr>
            <w:r w:rsidRPr="005616D7">
              <w:rPr>
                <w:rFonts w:eastAsia="Cambria"/>
              </w:rPr>
              <w:t>Pay above award wages, offer permanent roles over casual, and promote job stability.</w:t>
            </w:r>
          </w:p>
        </w:tc>
      </w:tr>
      <w:tr w:rsidR="00415289" w:rsidRPr="00493E0A" w14:paraId="71028408" w14:textId="77777777" w:rsidTr="005616D7">
        <w:tc>
          <w:tcPr>
            <w:tcW w:w="1781" w:type="dxa"/>
            <w:vMerge/>
            <w:shd w:val="clear" w:color="auto" w:fill="auto"/>
          </w:tcPr>
          <w:p w14:paraId="5FF09CED" w14:textId="77777777" w:rsidR="00415289" w:rsidRPr="005616D7" w:rsidRDefault="00415289" w:rsidP="00415289">
            <w:pPr>
              <w:pStyle w:val="TableofFigures"/>
              <w:rPr>
                <w:rFonts w:eastAsia="Cambria"/>
                <w:b/>
              </w:rPr>
            </w:pPr>
          </w:p>
        </w:tc>
        <w:tc>
          <w:tcPr>
            <w:tcW w:w="3544" w:type="dxa"/>
            <w:shd w:val="clear" w:color="auto" w:fill="auto"/>
          </w:tcPr>
          <w:p w14:paraId="2CC11E2B" w14:textId="785AC47F" w:rsidR="00415289" w:rsidRPr="00802A52" w:rsidRDefault="00415289" w:rsidP="00415289">
            <w:pPr>
              <w:pStyle w:val="TableofFigures"/>
              <w:rPr>
                <w:rFonts w:eastAsia="Cambria"/>
              </w:rPr>
            </w:pPr>
            <w:r w:rsidRPr="00415289">
              <w:rPr>
                <w:rFonts w:eastAsia="Cambria"/>
              </w:rPr>
              <w:t>Offer training, upskilling and career pathways</w:t>
            </w:r>
          </w:p>
        </w:tc>
        <w:tc>
          <w:tcPr>
            <w:tcW w:w="1134" w:type="dxa"/>
            <w:shd w:val="clear" w:color="auto" w:fill="auto"/>
          </w:tcPr>
          <w:p w14:paraId="07AF2AF2" w14:textId="2EA3961F" w:rsidR="00415289" w:rsidRPr="00802A52" w:rsidRDefault="00415289" w:rsidP="00415289">
            <w:pPr>
              <w:pStyle w:val="TableofFigures"/>
              <w:rPr>
                <w:rFonts w:eastAsia="Cambria"/>
              </w:rPr>
            </w:pPr>
            <w:r w:rsidRPr="005F4465">
              <w:rPr>
                <w:rFonts w:eastAsia="Cambria"/>
              </w:rPr>
              <w:t>[ ]</w:t>
            </w:r>
          </w:p>
        </w:tc>
        <w:tc>
          <w:tcPr>
            <w:tcW w:w="2897" w:type="dxa"/>
            <w:shd w:val="clear" w:color="auto" w:fill="auto"/>
          </w:tcPr>
          <w:p w14:paraId="660F38CA" w14:textId="1736DD08" w:rsidR="00415289" w:rsidRPr="00802A52" w:rsidRDefault="005616D7" w:rsidP="00415289">
            <w:pPr>
              <w:pStyle w:val="TableofFigures"/>
              <w:rPr>
                <w:rFonts w:eastAsia="Cambria"/>
              </w:rPr>
            </w:pPr>
            <w:r w:rsidRPr="005616D7">
              <w:rPr>
                <w:rFonts w:eastAsia="Cambria"/>
              </w:rPr>
              <w:t xml:space="preserve">Provide structured programs for professional development, </w:t>
            </w:r>
            <w:r w:rsidRPr="005616D7">
              <w:rPr>
                <w:rFonts w:eastAsia="Cambria"/>
              </w:rPr>
              <w:lastRenderedPageBreak/>
              <w:t>traineeships, or hospitality apprenticeships.</w:t>
            </w:r>
          </w:p>
        </w:tc>
      </w:tr>
      <w:tr w:rsidR="009069F7" w:rsidRPr="00493E0A" w14:paraId="5F536E6A" w14:textId="77777777" w:rsidTr="005616D7">
        <w:tc>
          <w:tcPr>
            <w:tcW w:w="1781" w:type="dxa"/>
            <w:vMerge w:val="restart"/>
            <w:shd w:val="clear" w:color="auto" w:fill="auto"/>
          </w:tcPr>
          <w:p w14:paraId="0CE3D970" w14:textId="6643FAB4" w:rsidR="009069F7" w:rsidRPr="005616D7" w:rsidRDefault="009069F7" w:rsidP="00415289">
            <w:pPr>
              <w:pStyle w:val="TableofFigures"/>
              <w:rPr>
                <w:rFonts w:eastAsia="Cambria"/>
                <w:b/>
              </w:rPr>
            </w:pPr>
            <w:r w:rsidRPr="005616D7">
              <w:rPr>
                <w:rFonts w:eastAsia="Cambria"/>
                <w:b/>
              </w:rPr>
              <w:lastRenderedPageBreak/>
              <w:t>Diversity, Equity &amp; Inclusion</w:t>
            </w:r>
          </w:p>
        </w:tc>
        <w:tc>
          <w:tcPr>
            <w:tcW w:w="3544" w:type="dxa"/>
            <w:shd w:val="clear" w:color="auto" w:fill="auto"/>
          </w:tcPr>
          <w:p w14:paraId="1C195BE1" w14:textId="786CD41C" w:rsidR="009069F7" w:rsidRPr="00802A52" w:rsidRDefault="009069F7" w:rsidP="00415289">
            <w:pPr>
              <w:pStyle w:val="TableofFigures"/>
              <w:rPr>
                <w:rFonts w:eastAsia="Cambria"/>
              </w:rPr>
            </w:pPr>
            <w:r w:rsidRPr="009069F7">
              <w:rPr>
                <w:rFonts w:eastAsia="Cambria"/>
              </w:rPr>
              <w:t>Implement a DEI policy and targets</w:t>
            </w:r>
          </w:p>
        </w:tc>
        <w:tc>
          <w:tcPr>
            <w:tcW w:w="1134" w:type="dxa"/>
            <w:shd w:val="clear" w:color="auto" w:fill="auto"/>
          </w:tcPr>
          <w:p w14:paraId="13E69770" w14:textId="54C2FEE6" w:rsidR="009069F7" w:rsidRPr="00802A52" w:rsidRDefault="009069F7" w:rsidP="00415289">
            <w:pPr>
              <w:pStyle w:val="TableofFigures"/>
              <w:rPr>
                <w:rFonts w:eastAsia="Cambria"/>
              </w:rPr>
            </w:pPr>
            <w:r w:rsidRPr="005F4465">
              <w:rPr>
                <w:rFonts w:eastAsia="Cambria"/>
              </w:rPr>
              <w:t>[ ]</w:t>
            </w:r>
          </w:p>
        </w:tc>
        <w:tc>
          <w:tcPr>
            <w:tcW w:w="2897" w:type="dxa"/>
            <w:shd w:val="clear" w:color="auto" w:fill="auto"/>
          </w:tcPr>
          <w:p w14:paraId="104C6F38" w14:textId="56DF9F25" w:rsidR="009069F7" w:rsidRPr="00802A52" w:rsidRDefault="009069F7" w:rsidP="00415289">
            <w:pPr>
              <w:pStyle w:val="TableofFigures"/>
              <w:rPr>
                <w:rFonts w:eastAsia="Cambria"/>
              </w:rPr>
            </w:pPr>
            <w:r w:rsidRPr="009069F7">
              <w:rPr>
                <w:rFonts w:eastAsia="Cambria"/>
              </w:rPr>
              <w:t>Develop a clear DEI framework, with targets for gender balance, cultural diversity, and accessibility.</w:t>
            </w:r>
          </w:p>
        </w:tc>
      </w:tr>
      <w:tr w:rsidR="009069F7" w:rsidRPr="00493E0A" w14:paraId="278778FC" w14:textId="77777777" w:rsidTr="005616D7">
        <w:tc>
          <w:tcPr>
            <w:tcW w:w="1781" w:type="dxa"/>
            <w:vMerge/>
            <w:shd w:val="clear" w:color="auto" w:fill="auto"/>
          </w:tcPr>
          <w:p w14:paraId="5597E7B4" w14:textId="77777777" w:rsidR="009069F7" w:rsidRPr="005616D7" w:rsidRDefault="009069F7" w:rsidP="00415289">
            <w:pPr>
              <w:pStyle w:val="TableofFigures"/>
              <w:rPr>
                <w:rFonts w:eastAsia="Cambria"/>
                <w:b/>
              </w:rPr>
            </w:pPr>
          </w:p>
        </w:tc>
        <w:tc>
          <w:tcPr>
            <w:tcW w:w="3544" w:type="dxa"/>
            <w:shd w:val="clear" w:color="auto" w:fill="auto"/>
          </w:tcPr>
          <w:p w14:paraId="3FA0CF50" w14:textId="220BEACE" w:rsidR="009069F7" w:rsidRPr="00802A52" w:rsidRDefault="009069F7" w:rsidP="00415289">
            <w:pPr>
              <w:pStyle w:val="TableofFigures"/>
              <w:rPr>
                <w:rFonts w:eastAsia="Cambria"/>
              </w:rPr>
            </w:pPr>
            <w:r w:rsidRPr="009069F7">
              <w:rPr>
                <w:rFonts w:eastAsia="Cambria"/>
              </w:rPr>
              <w:t>Accessibility improvements for staff and guests</w:t>
            </w:r>
          </w:p>
        </w:tc>
        <w:tc>
          <w:tcPr>
            <w:tcW w:w="1134" w:type="dxa"/>
            <w:shd w:val="clear" w:color="auto" w:fill="auto"/>
          </w:tcPr>
          <w:p w14:paraId="173E119F" w14:textId="57B99D03" w:rsidR="009069F7" w:rsidRPr="00802A52" w:rsidRDefault="009069F7" w:rsidP="00415289">
            <w:pPr>
              <w:pStyle w:val="TableofFigures"/>
              <w:rPr>
                <w:rFonts w:eastAsia="Cambria"/>
              </w:rPr>
            </w:pPr>
            <w:r w:rsidRPr="005F4465">
              <w:rPr>
                <w:rFonts w:eastAsia="Cambria"/>
              </w:rPr>
              <w:t>[ ]</w:t>
            </w:r>
          </w:p>
        </w:tc>
        <w:tc>
          <w:tcPr>
            <w:tcW w:w="2897" w:type="dxa"/>
            <w:shd w:val="clear" w:color="auto" w:fill="auto"/>
          </w:tcPr>
          <w:p w14:paraId="4336C745" w14:textId="4A327BFA" w:rsidR="009069F7" w:rsidRPr="00802A52" w:rsidRDefault="009069F7" w:rsidP="00415289">
            <w:pPr>
              <w:pStyle w:val="TableofFigures"/>
              <w:rPr>
                <w:rFonts w:eastAsia="Cambria"/>
              </w:rPr>
            </w:pPr>
            <w:r w:rsidRPr="009069F7">
              <w:rPr>
                <w:rFonts w:eastAsia="Cambria"/>
              </w:rPr>
              <w:t>Upgrade facilities to meet DDA standards; provide inclusive service training.</w:t>
            </w:r>
          </w:p>
        </w:tc>
      </w:tr>
      <w:tr w:rsidR="00F4742F" w:rsidRPr="00493E0A" w14:paraId="464D045A" w14:textId="77777777" w:rsidTr="005616D7">
        <w:tc>
          <w:tcPr>
            <w:tcW w:w="1781" w:type="dxa"/>
            <w:vMerge w:val="restart"/>
            <w:shd w:val="clear" w:color="auto" w:fill="auto"/>
          </w:tcPr>
          <w:p w14:paraId="24C60AA0" w14:textId="72FD77F5" w:rsidR="00F4742F" w:rsidRPr="005616D7" w:rsidRDefault="00F4742F" w:rsidP="00415289">
            <w:pPr>
              <w:pStyle w:val="TableofFigures"/>
              <w:rPr>
                <w:rFonts w:eastAsia="Cambria"/>
                <w:b/>
              </w:rPr>
            </w:pPr>
            <w:r w:rsidRPr="003D6282">
              <w:rPr>
                <w:rFonts w:eastAsia="Cambria"/>
                <w:b/>
              </w:rPr>
              <w:t>Community Engagement</w:t>
            </w:r>
          </w:p>
        </w:tc>
        <w:tc>
          <w:tcPr>
            <w:tcW w:w="3544" w:type="dxa"/>
            <w:shd w:val="clear" w:color="auto" w:fill="auto"/>
          </w:tcPr>
          <w:p w14:paraId="5C9271C5" w14:textId="69FFA445" w:rsidR="00F4742F" w:rsidRPr="00802A52" w:rsidRDefault="00F4742F" w:rsidP="00415289">
            <w:pPr>
              <w:pStyle w:val="TableofFigures"/>
              <w:rPr>
                <w:rFonts w:eastAsia="Cambria"/>
              </w:rPr>
            </w:pPr>
            <w:r w:rsidRPr="003D6282">
              <w:rPr>
                <w:rFonts w:eastAsia="Cambria"/>
              </w:rPr>
              <w:t>Partner with local charities and social enterprises</w:t>
            </w:r>
          </w:p>
        </w:tc>
        <w:tc>
          <w:tcPr>
            <w:tcW w:w="1134" w:type="dxa"/>
            <w:shd w:val="clear" w:color="auto" w:fill="auto"/>
          </w:tcPr>
          <w:p w14:paraId="79236925" w14:textId="06C965AB" w:rsidR="00F4742F" w:rsidRPr="00802A52" w:rsidRDefault="00F4742F" w:rsidP="00415289">
            <w:pPr>
              <w:pStyle w:val="TableofFigures"/>
              <w:rPr>
                <w:rFonts w:eastAsia="Cambria"/>
              </w:rPr>
            </w:pPr>
            <w:r w:rsidRPr="005F4465">
              <w:rPr>
                <w:rFonts w:eastAsia="Cambria"/>
              </w:rPr>
              <w:t>[ ]</w:t>
            </w:r>
          </w:p>
        </w:tc>
        <w:tc>
          <w:tcPr>
            <w:tcW w:w="2897" w:type="dxa"/>
            <w:shd w:val="clear" w:color="auto" w:fill="auto"/>
          </w:tcPr>
          <w:p w14:paraId="5E85990A" w14:textId="0E0BA58D" w:rsidR="00F4742F" w:rsidRPr="00802A52" w:rsidRDefault="00F4742F" w:rsidP="00415289">
            <w:pPr>
              <w:pStyle w:val="TableofFigures"/>
              <w:rPr>
                <w:rFonts w:eastAsia="Cambria"/>
              </w:rPr>
            </w:pPr>
            <w:r w:rsidRPr="003D6282">
              <w:rPr>
                <w:rFonts w:eastAsia="Cambria"/>
              </w:rPr>
              <w:t>Engage suppliers like STREAT or Good Cycles; support local causes through donations or volunteering.</w:t>
            </w:r>
          </w:p>
        </w:tc>
      </w:tr>
      <w:tr w:rsidR="00F4742F" w:rsidRPr="00493E0A" w14:paraId="77917F08" w14:textId="77777777" w:rsidTr="005616D7">
        <w:tc>
          <w:tcPr>
            <w:tcW w:w="1781" w:type="dxa"/>
            <w:vMerge/>
            <w:shd w:val="clear" w:color="auto" w:fill="auto"/>
          </w:tcPr>
          <w:p w14:paraId="56983A76" w14:textId="77777777" w:rsidR="00F4742F" w:rsidRPr="005616D7" w:rsidRDefault="00F4742F" w:rsidP="009069F7">
            <w:pPr>
              <w:pStyle w:val="TableofFigures"/>
              <w:rPr>
                <w:rFonts w:eastAsia="Cambria"/>
                <w:b/>
              </w:rPr>
            </w:pPr>
          </w:p>
        </w:tc>
        <w:tc>
          <w:tcPr>
            <w:tcW w:w="3544" w:type="dxa"/>
            <w:shd w:val="clear" w:color="auto" w:fill="auto"/>
          </w:tcPr>
          <w:p w14:paraId="2907A2CD" w14:textId="17C9A1AF" w:rsidR="00F4742F" w:rsidRPr="00802A52" w:rsidRDefault="00F4742F" w:rsidP="009069F7">
            <w:pPr>
              <w:pStyle w:val="TableofFigures"/>
              <w:rPr>
                <w:rFonts w:eastAsia="Cambria"/>
              </w:rPr>
            </w:pPr>
            <w:r w:rsidRPr="003D6282">
              <w:rPr>
                <w:rFonts w:eastAsia="Cambria"/>
              </w:rPr>
              <w:t>Local procurement</w:t>
            </w:r>
          </w:p>
        </w:tc>
        <w:tc>
          <w:tcPr>
            <w:tcW w:w="1134" w:type="dxa"/>
            <w:shd w:val="clear" w:color="auto" w:fill="auto"/>
          </w:tcPr>
          <w:p w14:paraId="24FD5576" w14:textId="317A8DF8" w:rsidR="00F4742F" w:rsidRPr="00802A52" w:rsidRDefault="00F4742F" w:rsidP="009069F7">
            <w:pPr>
              <w:pStyle w:val="TableofFigures"/>
              <w:rPr>
                <w:rFonts w:eastAsia="Cambria"/>
              </w:rPr>
            </w:pPr>
            <w:r w:rsidRPr="00990AE7">
              <w:rPr>
                <w:rFonts w:eastAsia="Cambria"/>
              </w:rPr>
              <w:t>[ ]</w:t>
            </w:r>
          </w:p>
        </w:tc>
        <w:tc>
          <w:tcPr>
            <w:tcW w:w="2897" w:type="dxa"/>
            <w:shd w:val="clear" w:color="auto" w:fill="auto"/>
          </w:tcPr>
          <w:p w14:paraId="25C4522E" w14:textId="45C25652" w:rsidR="00F4742F" w:rsidRPr="00802A52" w:rsidRDefault="00F4742F" w:rsidP="009069F7">
            <w:pPr>
              <w:pStyle w:val="TableofFigures"/>
              <w:rPr>
                <w:rFonts w:eastAsia="Cambria"/>
              </w:rPr>
            </w:pPr>
            <w:r w:rsidRPr="00F4742F">
              <w:rPr>
                <w:rFonts w:eastAsia="Cambria"/>
              </w:rPr>
              <w:t>Source food, wine, art, and services from local businesses and First Nations enterprises.</w:t>
            </w:r>
          </w:p>
        </w:tc>
      </w:tr>
      <w:tr w:rsidR="00F4742F" w:rsidRPr="00493E0A" w14:paraId="6FFB11EA" w14:textId="77777777" w:rsidTr="005616D7">
        <w:tc>
          <w:tcPr>
            <w:tcW w:w="1781" w:type="dxa"/>
            <w:vMerge/>
            <w:shd w:val="clear" w:color="auto" w:fill="auto"/>
          </w:tcPr>
          <w:p w14:paraId="679221BB" w14:textId="77777777" w:rsidR="00F4742F" w:rsidRPr="005616D7" w:rsidRDefault="00F4742F" w:rsidP="009069F7">
            <w:pPr>
              <w:pStyle w:val="TableofFigures"/>
              <w:rPr>
                <w:rFonts w:eastAsia="Cambria"/>
                <w:b/>
              </w:rPr>
            </w:pPr>
          </w:p>
        </w:tc>
        <w:tc>
          <w:tcPr>
            <w:tcW w:w="3544" w:type="dxa"/>
            <w:shd w:val="clear" w:color="auto" w:fill="auto"/>
          </w:tcPr>
          <w:p w14:paraId="6C24E52A" w14:textId="083D0E42" w:rsidR="00F4742F" w:rsidRPr="00802A52" w:rsidRDefault="00F4742F" w:rsidP="009069F7">
            <w:pPr>
              <w:pStyle w:val="TableofFigures"/>
              <w:rPr>
                <w:rFonts w:eastAsia="Cambria"/>
              </w:rPr>
            </w:pPr>
            <w:r w:rsidRPr="003D6282">
              <w:rPr>
                <w:rFonts w:eastAsia="Cambria"/>
              </w:rPr>
              <w:t>Community space sharing</w:t>
            </w:r>
          </w:p>
        </w:tc>
        <w:tc>
          <w:tcPr>
            <w:tcW w:w="1134" w:type="dxa"/>
            <w:shd w:val="clear" w:color="auto" w:fill="auto"/>
          </w:tcPr>
          <w:p w14:paraId="5E785B1E" w14:textId="45A531C5" w:rsidR="00F4742F" w:rsidRPr="00802A52" w:rsidRDefault="00F4742F" w:rsidP="009069F7">
            <w:pPr>
              <w:pStyle w:val="TableofFigures"/>
              <w:rPr>
                <w:rFonts w:eastAsia="Cambria"/>
              </w:rPr>
            </w:pPr>
            <w:r w:rsidRPr="00990AE7">
              <w:rPr>
                <w:rFonts w:eastAsia="Cambria"/>
              </w:rPr>
              <w:t>[ ]</w:t>
            </w:r>
          </w:p>
        </w:tc>
        <w:tc>
          <w:tcPr>
            <w:tcW w:w="2897" w:type="dxa"/>
            <w:shd w:val="clear" w:color="auto" w:fill="auto"/>
          </w:tcPr>
          <w:p w14:paraId="4A4C663D" w14:textId="15AB81E7" w:rsidR="00F4742F" w:rsidRPr="00802A52" w:rsidRDefault="00F4742F" w:rsidP="009069F7">
            <w:pPr>
              <w:pStyle w:val="TableofFigures"/>
              <w:rPr>
                <w:rFonts w:eastAsia="Cambria"/>
              </w:rPr>
            </w:pPr>
            <w:r w:rsidRPr="00F4742F">
              <w:rPr>
                <w:rFonts w:eastAsia="Cambria"/>
              </w:rPr>
              <w:t>Offer free/discounted use of hotel spaces for community groups or events.</w:t>
            </w:r>
          </w:p>
        </w:tc>
      </w:tr>
      <w:tr w:rsidR="00DA137E" w:rsidRPr="00493E0A" w14:paraId="0EEC8987" w14:textId="77777777" w:rsidTr="005616D7">
        <w:tc>
          <w:tcPr>
            <w:tcW w:w="1781" w:type="dxa"/>
            <w:vMerge w:val="restart"/>
            <w:shd w:val="clear" w:color="auto" w:fill="auto"/>
          </w:tcPr>
          <w:p w14:paraId="64DC6A62" w14:textId="245D92E0" w:rsidR="00DA137E" w:rsidRPr="005616D7" w:rsidRDefault="00DA137E" w:rsidP="009069F7">
            <w:pPr>
              <w:pStyle w:val="TableofFigures"/>
              <w:rPr>
                <w:rFonts w:eastAsia="Cambria"/>
                <w:b/>
              </w:rPr>
            </w:pPr>
            <w:r w:rsidRPr="00F4742F">
              <w:rPr>
                <w:rFonts w:eastAsia="Cambria"/>
                <w:b/>
              </w:rPr>
              <w:t>Cultural Respect</w:t>
            </w:r>
          </w:p>
        </w:tc>
        <w:tc>
          <w:tcPr>
            <w:tcW w:w="3544" w:type="dxa"/>
            <w:shd w:val="clear" w:color="auto" w:fill="auto"/>
          </w:tcPr>
          <w:p w14:paraId="76EA103C" w14:textId="73CD0917" w:rsidR="00DA137E" w:rsidRPr="00802A52" w:rsidRDefault="00DA137E" w:rsidP="009069F7">
            <w:pPr>
              <w:pStyle w:val="TableofFigures"/>
              <w:rPr>
                <w:rFonts w:eastAsia="Cambria"/>
              </w:rPr>
            </w:pPr>
            <w:r w:rsidRPr="00F4742F">
              <w:rPr>
                <w:rFonts w:eastAsia="Cambria"/>
              </w:rPr>
              <w:t>Acknowledge Traditional Owners</w:t>
            </w:r>
          </w:p>
        </w:tc>
        <w:tc>
          <w:tcPr>
            <w:tcW w:w="1134" w:type="dxa"/>
            <w:shd w:val="clear" w:color="auto" w:fill="auto"/>
          </w:tcPr>
          <w:p w14:paraId="0C7DB773" w14:textId="6D7321C3" w:rsidR="00DA137E" w:rsidRPr="00802A52" w:rsidRDefault="00DA137E" w:rsidP="009069F7">
            <w:pPr>
              <w:pStyle w:val="TableofFigures"/>
              <w:rPr>
                <w:rFonts w:eastAsia="Cambria"/>
              </w:rPr>
            </w:pPr>
            <w:r w:rsidRPr="00990AE7">
              <w:rPr>
                <w:rFonts w:eastAsia="Cambria"/>
              </w:rPr>
              <w:t>[ ]</w:t>
            </w:r>
          </w:p>
        </w:tc>
        <w:tc>
          <w:tcPr>
            <w:tcW w:w="2897" w:type="dxa"/>
            <w:shd w:val="clear" w:color="auto" w:fill="auto"/>
          </w:tcPr>
          <w:p w14:paraId="4DF36EC0" w14:textId="27AE5F43" w:rsidR="00DA137E" w:rsidRPr="00802A52" w:rsidRDefault="00DA137E" w:rsidP="009069F7">
            <w:pPr>
              <w:pStyle w:val="TableofFigures"/>
              <w:rPr>
                <w:rFonts w:eastAsia="Cambria"/>
              </w:rPr>
            </w:pPr>
            <w:r w:rsidRPr="00F4742F">
              <w:rPr>
                <w:rFonts w:eastAsia="Cambria"/>
              </w:rPr>
              <w:t>Conduct Acknowledgement of Country in materials and meetings; display local Indigenous artwork.</w:t>
            </w:r>
          </w:p>
        </w:tc>
      </w:tr>
      <w:tr w:rsidR="00DA137E" w:rsidRPr="00493E0A" w14:paraId="53058618" w14:textId="77777777" w:rsidTr="005616D7">
        <w:tc>
          <w:tcPr>
            <w:tcW w:w="1781" w:type="dxa"/>
            <w:vMerge/>
            <w:shd w:val="clear" w:color="auto" w:fill="auto"/>
          </w:tcPr>
          <w:p w14:paraId="18266580" w14:textId="77777777" w:rsidR="00DA137E" w:rsidRPr="005616D7" w:rsidRDefault="00DA137E" w:rsidP="009069F7">
            <w:pPr>
              <w:pStyle w:val="TableofFigures"/>
              <w:rPr>
                <w:rFonts w:eastAsia="Cambria"/>
                <w:b/>
              </w:rPr>
            </w:pPr>
          </w:p>
        </w:tc>
        <w:tc>
          <w:tcPr>
            <w:tcW w:w="3544" w:type="dxa"/>
            <w:shd w:val="clear" w:color="auto" w:fill="auto"/>
          </w:tcPr>
          <w:p w14:paraId="1410A902" w14:textId="474E04A3" w:rsidR="00DA137E" w:rsidRPr="00802A52" w:rsidRDefault="00DA137E" w:rsidP="009069F7">
            <w:pPr>
              <w:pStyle w:val="TableofFigures"/>
              <w:rPr>
                <w:rFonts w:eastAsia="Cambria"/>
              </w:rPr>
            </w:pPr>
            <w:r w:rsidRPr="00F4742F">
              <w:rPr>
                <w:rFonts w:eastAsia="Cambria"/>
              </w:rPr>
              <w:t>Partner with Aboriginal tourism initiatives</w:t>
            </w:r>
          </w:p>
        </w:tc>
        <w:tc>
          <w:tcPr>
            <w:tcW w:w="1134" w:type="dxa"/>
            <w:shd w:val="clear" w:color="auto" w:fill="auto"/>
          </w:tcPr>
          <w:p w14:paraId="5E306C78" w14:textId="74E335D1" w:rsidR="00DA137E" w:rsidRPr="00802A52" w:rsidRDefault="00DA137E" w:rsidP="009069F7">
            <w:pPr>
              <w:pStyle w:val="TableofFigures"/>
              <w:rPr>
                <w:rFonts w:eastAsia="Cambria"/>
              </w:rPr>
            </w:pPr>
            <w:r w:rsidRPr="00990AE7">
              <w:rPr>
                <w:rFonts w:eastAsia="Cambria"/>
              </w:rPr>
              <w:t>[ ]</w:t>
            </w:r>
          </w:p>
        </w:tc>
        <w:tc>
          <w:tcPr>
            <w:tcW w:w="2897" w:type="dxa"/>
            <w:shd w:val="clear" w:color="auto" w:fill="auto"/>
          </w:tcPr>
          <w:p w14:paraId="02BE2106" w14:textId="04C13845" w:rsidR="00DA137E" w:rsidRPr="00802A52" w:rsidRDefault="00DA137E" w:rsidP="009069F7">
            <w:pPr>
              <w:pStyle w:val="TableofFigures"/>
              <w:rPr>
                <w:rFonts w:eastAsia="Cambria"/>
              </w:rPr>
            </w:pPr>
            <w:r w:rsidRPr="002A24AD">
              <w:rPr>
                <w:rFonts w:eastAsia="Cambria"/>
              </w:rPr>
              <w:t xml:space="preserve">Support </w:t>
            </w:r>
            <w:proofErr w:type="spellStart"/>
            <w:r w:rsidRPr="002A24AD">
              <w:rPr>
                <w:rFonts w:eastAsia="Cambria"/>
              </w:rPr>
              <w:t>Wurundjeri</w:t>
            </w:r>
            <w:proofErr w:type="spellEnd"/>
            <w:r w:rsidRPr="002A24AD">
              <w:rPr>
                <w:rFonts w:eastAsia="Cambria"/>
              </w:rPr>
              <w:t>-based cultural experiences or tours; employ Aboriginal guides or artists.</w:t>
            </w:r>
          </w:p>
        </w:tc>
      </w:tr>
      <w:tr w:rsidR="00DA137E" w:rsidRPr="00493E0A" w14:paraId="50F001E6" w14:textId="77777777" w:rsidTr="005616D7">
        <w:tc>
          <w:tcPr>
            <w:tcW w:w="1781" w:type="dxa"/>
            <w:vMerge w:val="restart"/>
            <w:shd w:val="clear" w:color="auto" w:fill="auto"/>
          </w:tcPr>
          <w:p w14:paraId="07ED250D" w14:textId="3812AC24" w:rsidR="00DA137E" w:rsidRPr="005616D7" w:rsidRDefault="00DA137E" w:rsidP="009069F7">
            <w:pPr>
              <w:pStyle w:val="TableofFigures"/>
              <w:rPr>
                <w:rFonts w:eastAsia="Cambria"/>
                <w:b/>
              </w:rPr>
            </w:pPr>
            <w:r w:rsidRPr="002A24AD">
              <w:rPr>
                <w:rFonts w:eastAsia="Cambria"/>
                <w:b/>
              </w:rPr>
              <w:t>Guest Experience</w:t>
            </w:r>
          </w:p>
        </w:tc>
        <w:tc>
          <w:tcPr>
            <w:tcW w:w="3544" w:type="dxa"/>
            <w:shd w:val="clear" w:color="auto" w:fill="auto"/>
          </w:tcPr>
          <w:p w14:paraId="2FB30F2F" w14:textId="12880EAB" w:rsidR="00DA137E" w:rsidRPr="00802A52" w:rsidRDefault="00DA137E" w:rsidP="009069F7">
            <w:pPr>
              <w:pStyle w:val="TableofFigures"/>
              <w:rPr>
                <w:rFonts w:eastAsia="Cambria"/>
              </w:rPr>
            </w:pPr>
            <w:r w:rsidRPr="002A24AD">
              <w:rPr>
                <w:rFonts w:eastAsia="Cambria"/>
              </w:rPr>
              <w:t>Promote ethical and cultural experiences</w:t>
            </w:r>
          </w:p>
        </w:tc>
        <w:tc>
          <w:tcPr>
            <w:tcW w:w="1134" w:type="dxa"/>
            <w:shd w:val="clear" w:color="auto" w:fill="auto"/>
          </w:tcPr>
          <w:p w14:paraId="035A3F0B" w14:textId="4B94760E" w:rsidR="00DA137E" w:rsidRPr="00802A52" w:rsidRDefault="00DA137E" w:rsidP="009069F7">
            <w:pPr>
              <w:pStyle w:val="TableofFigures"/>
              <w:rPr>
                <w:rFonts w:eastAsia="Cambria"/>
              </w:rPr>
            </w:pPr>
            <w:r w:rsidRPr="00990AE7">
              <w:rPr>
                <w:rFonts w:eastAsia="Cambria"/>
              </w:rPr>
              <w:t>[ ]</w:t>
            </w:r>
          </w:p>
        </w:tc>
        <w:tc>
          <w:tcPr>
            <w:tcW w:w="2897" w:type="dxa"/>
            <w:shd w:val="clear" w:color="auto" w:fill="auto"/>
          </w:tcPr>
          <w:p w14:paraId="3831289E" w14:textId="6CE0FA4F" w:rsidR="00DA137E" w:rsidRPr="00802A52" w:rsidRDefault="00DA137E" w:rsidP="009069F7">
            <w:pPr>
              <w:pStyle w:val="TableofFigures"/>
              <w:rPr>
                <w:rFonts w:eastAsia="Cambria"/>
              </w:rPr>
            </w:pPr>
            <w:r w:rsidRPr="00DA137E">
              <w:rPr>
                <w:rFonts w:eastAsia="Cambria"/>
              </w:rPr>
              <w:t xml:space="preserve">Partner with responsible tourism operators; promote low-impact, </w:t>
            </w:r>
            <w:proofErr w:type="gramStart"/>
            <w:r w:rsidRPr="00DA137E">
              <w:rPr>
                <w:rFonts w:eastAsia="Cambria"/>
              </w:rPr>
              <w:t>locally-beneficial</w:t>
            </w:r>
            <w:proofErr w:type="gramEnd"/>
            <w:r w:rsidRPr="00DA137E">
              <w:rPr>
                <w:rFonts w:eastAsia="Cambria"/>
              </w:rPr>
              <w:t xml:space="preserve"> attractions.</w:t>
            </w:r>
          </w:p>
        </w:tc>
      </w:tr>
      <w:tr w:rsidR="00DA137E" w:rsidRPr="00493E0A" w14:paraId="6C373776" w14:textId="77777777" w:rsidTr="005616D7">
        <w:tc>
          <w:tcPr>
            <w:tcW w:w="1781" w:type="dxa"/>
            <w:vMerge/>
            <w:shd w:val="clear" w:color="auto" w:fill="auto"/>
          </w:tcPr>
          <w:p w14:paraId="32118EC7" w14:textId="77777777" w:rsidR="00DA137E" w:rsidRPr="005616D7" w:rsidRDefault="00DA137E" w:rsidP="009069F7">
            <w:pPr>
              <w:pStyle w:val="TableofFigures"/>
              <w:rPr>
                <w:rFonts w:eastAsia="Cambria"/>
                <w:b/>
              </w:rPr>
            </w:pPr>
          </w:p>
        </w:tc>
        <w:tc>
          <w:tcPr>
            <w:tcW w:w="3544" w:type="dxa"/>
            <w:shd w:val="clear" w:color="auto" w:fill="auto"/>
          </w:tcPr>
          <w:p w14:paraId="669F3CA9" w14:textId="16C483DC" w:rsidR="00DA137E" w:rsidRPr="00802A52" w:rsidRDefault="00DA137E" w:rsidP="009069F7">
            <w:pPr>
              <w:pStyle w:val="TableofFigures"/>
              <w:rPr>
                <w:rFonts w:eastAsia="Cambria"/>
              </w:rPr>
            </w:pPr>
            <w:r w:rsidRPr="002A24AD">
              <w:rPr>
                <w:rFonts w:eastAsia="Cambria"/>
              </w:rPr>
              <w:t>Share sustainability and social impact stories</w:t>
            </w:r>
          </w:p>
        </w:tc>
        <w:tc>
          <w:tcPr>
            <w:tcW w:w="1134" w:type="dxa"/>
            <w:shd w:val="clear" w:color="auto" w:fill="auto"/>
          </w:tcPr>
          <w:p w14:paraId="05E70D78" w14:textId="1981DCEB" w:rsidR="00DA137E" w:rsidRPr="00802A52" w:rsidRDefault="00DA137E" w:rsidP="009069F7">
            <w:pPr>
              <w:pStyle w:val="TableofFigures"/>
              <w:rPr>
                <w:rFonts w:eastAsia="Cambria"/>
              </w:rPr>
            </w:pPr>
            <w:r w:rsidRPr="00990AE7">
              <w:rPr>
                <w:rFonts w:eastAsia="Cambria"/>
              </w:rPr>
              <w:t>[ ]</w:t>
            </w:r>
          </w:p>
        </w:tc>
        <w:tc>
          <w:tcPr>
            <w:tcW w:w="2897" w:type="dxa"/>
            <w:shd w:val="clear" w:color="auto" w:fill="auto"/>
          </w:tcPr>
          <w:p w14:paraId="0BFC618E" w14:textId="0C529AA1" w:rsidR="00DA137E" w:rsidRPr="00802A52" w:rsidRDefault="00DA137E" w:rsidP="009069F7">
            <w:pPr>
              <w:pStyle w:val="TableofFigures"/>
              <w:rPr>
                <w:rFonts w:eastAsia="Cambria"/>
              </w:rPr>
            </w:pPr>
            <w:r w:rsidRPr="00DA137E">
              <w:rPr>
                <w:rFonts w:eastAsia="Cambria"/>
              </w:rPr>
              <w:t>Communicate social efforts in-room, on websites, or via QR codes to educate and inspire guests.</w:t>
            </w:r>
          </w:p>
        </w:tc>
      </w:tr>
      <w:tr w:rsidR="003347AE" w:rsidRPr="00493E0A" w14:paraId="376CE9B1" w14:textId="77777777" w:rsidTr="005616D7">
        <w:tc>
          <w:tcPr>
            <w:tcW w:w="1781" w:type="dxa"/>
            <w:vMerge w:val="restart"/>
            <w:shd w:val="clear" w:color="auto" w:fill="auto"/>
          </w:tcPr>
          <w:p w14:paraId="097C61E5" w14:textId="5FE01068" w:rsidR="003347AE" w:rsidRPr="005616D7" w:rsidRDefault="003347AE" w:rsidP="002A24AD">
            <w:pPr>
              <w:pStyle w:val="TableofFigures"/>
              <w:rPr>
                <w:rFonts w:eastAsia="Cambria"/>
                <w:b/>
              </w:rPr>
            </w:pPr>
            <w:r w:rsidRPr="00DA137E">
              <w:rPr>
                <w:rFonts w:eastAsia="Cambria"/>
                <w:b/>
              </w:rPr>
              <w:t>Health, Safety &amp; Wellbeing</w:t>
            </w:r>
          </w:p>
        </w:tc>
        <w:tc>
          <w:tcPr>
            <w:tcW w:w="3544" w:type="dxa"/>
            <w:shd w:val="clear" w:color="auto" w:fill="auto"/>
          </w:tcPr>
          <w:p w14:paraId="03C43AED" w14:textId="354777B0" w:rsidR="003347AE" w:rsidRPr="00802A52" w:rsidRDefault="003347AE" w:rsidP="002A24AD">
            <w:pPr>
              <w:pStyle w:val="TableofFigures"/>
              <w:rPr>
                <w:rFonts w:eastAsia="Cambria"/>
              </w:rPr>
            </w:pPr>
            <w:r w:rsidRPr="00DA137E">
              <w:rPr>
                <w:rFonts w:eastAsia="Cambria"/>
              </w:rPr>
              <w:t>Employee mental health support</w:t>
            </w:r>
          </w:p>
        </w:tc>
        <w:tc>
          <w:tcPr>
            <w:tcW w:w="1134" w:type="dxa"/>
            <w:shd w:val="clear" w:color="auto" w:fill="auto"/>
          </w:tcPr>
          <w:p w14:paraId="1A155A6F" w14:textId="04143F7E" w:rsidR="003347AE" w:rsidRPr="00990AE7" w:rsidRDefault="003347AE" w:rsidP="002A24AD">
            <w:pPr>
              <w:pStyle w:val="TableofFigures"/>
              <w:rPr>
                <w:rFonts w:eastAsia="Cambria"/>
              </w:rPr>
            </w:pPr>
            <w:r w:rsidRPr="00FD1959">
              <w:rPr>
                <w:rFonts w:eastAsia="Cambria"/>
              </w:rPr>
              <w:t>[ ]</w:t>
            </w:r>
          </w:p>
        </w:tc>
        <w:tc>
          <w:tcPr>
            <w:tcW w:w="2897" w:type="dxa"/>
            <w:shd w:val="clear" w:color="auto" w:fill="auto"/>
          </w:tcPr>
          <w:p w14:paraId="403B20FA" w14:textId="5C08D1FF" w:rsidR="003347AE" w:rsidRPr="00802A52" w:rsidRDefault="003347AE" w:rsidP="002A24AD">
            <w:pPr>
              <w:pStyle w:val="TableofFigures"/>
              <w:rPr>
                <w:rFonts w:eastAsia="Cambria"/>
              </w:rPr>
            </w:pPr>
            <w:r w:rsidRPr="00DA137E">
              <w:rPr>
                <w:rFonts w:eastAsia="Cambria"/>
              </w:rPr>
              <w:t>Provide access to EAP services, flexible work, and mental health training for managers.</w:t>
            </w:r>
          </w:p>
        </w:tc>
      </w:tr>
      <w:tr w:rsidR="003347AE" w:rsidRPr="00493E0A" w14:paraId="3D3598F8" w14:textId="77777777" w:rsidTr="005616D7">
        <w:tc>
          <w:tcPr>
            <w:tcW w:w="1781" w:type="dxa"/>
            <w:vMerge/>
            <w:shd w:val="clear" w:color="auto" w:fill="auto"/>
          </w:tcPr>
          <w:p w14:paraId="787B3753" w14:textId="77777777" w:rsidR="003347AE" w:rsidRPr="005616D7" w:rsidRDefault="003347AE" w:rsidP="002A24AD">
            <w:pPr>
              <w:pStyle w:val="TableofFigures"/>
              <w:rPr>
                <w:rFonts w:eastAsia="Cambria"/>
                <w:b/>
              </w:rPr>
            </w:pPr>
          </w:p>
        </w:tc>
        <w:tc>
          <w:tcPr>
            <w:tcW w:w="3544" w:type="dxa"/>
            <w:shd w:val="clear" w:color="auto" w:fill="auto"/>
          </w:tcPr>
          <w:p w14:paraId="2A0675EC" w14:textId="50C2123C" w:rsidR="003347AE" w:rsidRPr="00802A52" w:rsidRDefault="003347AE" w:rsidP="002A24AD">
            <w:pPr>
              <w:pStyle w:val="TableofFigures"/>
              <w:rPr>
                <w:rFonts w:eastAsia="Cambria"/>
              </w:rPr>
            </w:pPr>
            <w:r w:rsidRPr="00DA137E">
              <w:rPr>
                <w:rFonts w:eastAsia="Cambria"/>
              </w:rPr>
              <w:t>Safe working environments</w:t>
            </w:r>
          </w:p>
        </w:tc>
        <w:tc>
          <w:tcPr>
            <w:tcW w:w="1134" w:type="dxa"/>
            <w:shd w:val="clear" w:color="auto" w:fill="auto"/>
          </w:tcPr>
          <w:p w14:paraId="54E6A17F" w14:textId="17D47B66" w:rsidR="003347AE" w:rsidRPr="00990AE7" w:rsidRDefault="003347AE" w:rsidP="002A24AD">
            <w:pPr>
              <w:pStyle w:val="TableofFigures"/>
              <w:rPr>
                <w:rFonts w:eastAsia="Cambria"/>
              </w:rPr>
            </w:pPr>
            <w:r w:rsidRPr="00FD1959">
              <w:rPr>
                <w:rFonts w:eastAsia="Cambria"/>
              </w:rPr>
              <w:t>[ ]</w:t>
            </w:r>
          </w:p>
        </w:tc>
        <w:tc>
          <w:tcPr>
            <w:tcW w:w="2897" w:type="dxa"/>
            <w:shd w:val="clear" w:color="auto" w:fill="auto"/>
          </w:tcPr>
          <w:p w14:paraId="2ECE58E8" w14:textId="2192308C" w:rsidR="003347AE" w:rsidRPr="00802A52" w:rsidRDefault="003347AE" w:rsidP="002A24AD">
            <w:pPr>
              <w:pStyle w:val="TableofFigures"/>
              <w:rPr>
                <w:rFonts w:eastAsia="Cambria"/>
              </w:rPr>
            </w:pPr>
            <w:r w:rsidRPr="003347AE">
              <w:rPr>
                <w:rFonts w:eastAsia="Cambria"/>
              </w:rPr>
              <w:t>Meet or exceed OHS standards, especially for housekeeping and F&amp;B roles.</w:t>
            </w:r>
          </w:p>
        </w:tc>
      </w:tr>
      <w:tr w:rsidR="002A24AD" w:rsidRPr="00493E0A" w14:paraId="45E321D4" w14:textId="77777777" w:rsidTr="005616D7">
        <w:tc>
          <w:tcPr>
            <w:tcW w:w="1781" w:type="dxa"/>
            <w:shd w:val="clear" w:color="auto" w:fill="auto"/>
          </w:tcPr>
          <w:p w14:paraId="499DF225" w14:textId="4E479F56" w:rsidR="002A24AD" w:rsidRPr="005616D7" w:rsidRDefault="00CC17BB" w:rsidP="002A24AD">
            <w:pPr>
              <w:pStyle w:val="TableofFigures"/>
              <w:rPr>
                <w:rFonts w:eastAsia="Cambria"/>
                <w:b/>
              </w:rPr>
            </w:pPr>
            <w:r w:rsidRPr="00CC17BB">
              <w:rPr>
                <w:rFonts w:eastAsia="Cambria"/>
                <w:b/>
              </w:rPr>
              <w:t>Supplier Responsibility</w:t>
            </w:r>
          </w:p>
        </w:tc>
        <w:tc>
          <w:tcPr>
            <w:tcW w:w="3544" w:type="dxa"/>
            <w:shd w:val="clear" w:color="auto" w:fill="auto"/>
          </w:tcPr>
          <w:p w14:paraId="4B5F540A" w14:textId="55706F4F" w:rsidR="002A24AD" w:rsidRPr="00802A52" w:rsidRDefault="00CC17BB" w:rsidP="002A24AD">
            <w:pPr>
              <w:pStyle w:val="TableofFigures"/>
              <w:rPr>
                <w:rFonts w:eastAsia="Cambria"/>
              </w:rPr>
            </w:pPr>
            <w:r w:rsidRPr="00CC17BB">
              <w:rPr>
                <w:rFonts w:eastAsia="Cambria"/>
              </w:rPr>
              <w:t>Ethical supply chain policies</w:t>
            </w:r>
          </w:p>
        </w:tc>
        <w:tc>
          <w:tcPr>
            <w:tcW w:w="1134" w:type="dxa"/>
            <w:shd w:val="clear" w:color="auto" w:fill="auto"/>
          </w:tcPr>
          <w:p w14:paraId="2327D6A8" w14:textId="4D8EBB7D" w:rsidR="002A24AD" w:rsidRPr="00990AE7" w:rsidRDefault="002A24AD" w:rsidP="002A24AD">
            <w:pPr>
              <w:pStyle w:val="TableofFigures"/>
              <w:rPr>
                <w:rFonts w:eastAsia="Cambria"/>
              </w:rPr>
            </w:pPr>
            <w:r w:rsidRPr="00FD1959">
              <w:rPr>
                <w:rFonts w:eastAsia="Cambria"/>
              </w:rPr>
              <w:t>[ ]</w:t>
            </w:r>
          </w:p>
        </w:tc>
        <w:tc>
          <w:tcPr>
            <w:tcW w:w="2897" w:type="dxa"/>
            <w:shd w:val="clear" w:color="auto" w:fill="auto"/>
          </w:tcPr>
          <w:p w14:paraId="4A62A866" w14:textId="37BFCC28" w:rsidR="002A24AD" w:rsidRPr="00802A52" w:rsidRDefault="00496EF4" w:rsidP="002A24AD">
            <w:pPr>
              <w:pStyle w:val="TableofFigures"/>
              <w:rPr>
                <w:rFonts w:eastAsia="Cambria"/>
              </w:rPr>
            </w:pPr>
            <w:r w:rsidRPr="00496EF4">
              <w:rPr>
                <w:rFonts w:eastAsia="Cambria"/>
              </w:rPr>
              <w:t xml:space="preserve">Audit suppliers for modern slavery, </w:t>
            </w:r>
            <w:proofErr w:type="spellStart"/>
            <w:r w:rsidRPr="00496EF4">
              <w:rPr>
                <w:rFonts w:eastAsia="Cambria"/>
              </w:rPr>
              <w:t>labour</w:t>
            </w:r>
            <w:proofErr w:type="spellEnd"/>
            <w:r w:rsidRPr="00496EF4">
              <w:rPr>
                <w:rFonts w:eastAsia="Cambria"/>
              </w:rPr>
              <w:t xml:space="preserve"> practices, and environmental standards.</w:t>
            </w:r>
          </w:p>
        </w:tc>
      </w:tr>
      <w:tr w:rsidR="002A24AD" w:rsidRPr="00493E0A" w14:paraId="6D82F3F2" w14:textId="77777777" w:rsidTr="005616D7">
        <w:tc>
          <w:tcPr>
            <w:tcW w:w="1781" w:type="dxa"/>
            <w:shd w:val="clear" w:color="auto" w:fill="auto"/>
          </w:tcPr>
          <w:p w14:paraId="12F267FC" w14:textId="77777777" w:rsidR="002A24AD" w:rsidRPr="005616D7" w:rsidRDefault="002A24AD" w:rsidP="002A24AD">
            <w:pPr>
              <w:pStyle w:val="TableofFigures"/>
              <w:rPr>
                <w:rFonts w:eastAsia="Cambria"/>
                <w:b/>
              </w:rPr>
            </w:pPr>
          </w:p>
        </w:tc>
        <w:tc>
          <w:tcPr>
            <w:tcW w:w="3544" w:type="dxa"/>
            <w:shd w:val="clear" w:color="auto" w:fill="auto"/>
          </w:tcPr>
          <w:p w14:paraId="788BDB80" w14:textId="6B3A02F5" w:rsidR="002A24AD" w:rsidRPr="00802A52" w:rsidRDefault="00F2593E" w:rsidP="002A24AD">
            <w:pPr>
              <w:pStyle w:val="TableofFigures"/>
              <w:rPr>
                <w:rFonts w:eastAsia="Cambria"/>
              </w:rPr>
            </w:pPr>
            <w:r w:rsidRPr="00F2593E">
              <w:rPr>
                <w:rFonts w:eastAsia="Cambria"/>
              </w:rPr>
              <w:t>Preference for B-Corp or social enterprise vendors</w:t>
            </w:r>
          </w:p>
        </w:tc>
        <w:tc>
          <w:tcPr>
            <w:tcW w:w="1134" w:type="dxa"/>
            <w:shd w:val="clear" w:color="auto" w:fill="auto"/>
          </w:tcPr>
          <w:p w14:paraId="2870BD1B" w14:textId="77BB9687" w:rsidR="002A24AD" w:rsidRPr="00990AE7" w:rsidRDefault="002A24AD" w:rsidP="002A24AD">
            <w:pPr>
              <w:pStyle w:val="TableofFigures"/>
              <w:rPr>
                <w:rFonts w:eastAsia="Cambria"/>
              </w:rPr>
            </w:pPr>
            <w:r w:rsidRPr="00FD1959">
              <w:rPr>
                <w:rFonts w:eastAsia="Cambria"/>
              </w:rPr>
              <w:t>[ ]</w:t>
            </w:r>
          </w:p>
        </w:tc>
        <w:tc>
          <w:tcPr>
            <w:tcW w:w="2897" w:type="dxa"/>
            <w:shd w:val="clear" w:color="auto" w:fill="auto"/>
          </w:tcPr>
          <w:p w14:paraId="0813752D" w14:textId="76774106" w:rsidR="002A24AD" w:rsidRPr="00802A52" w:rsidRDefault="009A54BF" w:rsidP="002A24AD">
            <w:pPr>
              <w:pStyle w:val="TableofFigures"/>
              <w:rPr>
                <w:rFonts w:eastAsia="Cambria"/>
              </w:rPr>
            </w:pPr>
            <w:r w:rsidRPr="009A54BF">
              <w:rPr>
                <w:rFonts w:eastAsia="Cambria"/>
              </w:rPr>
              <w:t>Use certified suppliers with proven social impact credentials.</w:t>
            </w:r>
          </w:p>
        </w:tc>
      </w:tr>
      <w:tr w:rsidR="003D0713" w:rsidRPr="00493E0A" w14:paraId="5E664B28" w14:textId="77777777" w:rsidTr="005616D7">
        <w:tc>
          <w:tcPr>
            <w:tcW w:w="1781" w:type="dxa"/>
            <w:vMerge w:val="restart"/>
            <w:shd w:val="clear" w:color="auto" w:fill="auto"/>
          </w:tcPr>
          <w:p w14:paraId="29BAE36B" w14:textId="711AC740" w:rsidR="003D0713" w:rsidRPr="005616D7" w:rsidRDefault="003D0713" w:rsidP="002A24AD">
            <w:pPr>
              <w:pStyle w:val="TableofFigures"/>
              <w:rPr>
                <w:rFonts w:eastAsia="Cambria"/>
                <w:b/>
              </w:rPr>
            </w:pPr>
            <w:r w:rsidRPr="00DB668D">
              <w:rPr>
                <w:rFonts w:eastAsia="Cambria"/>
                <w:b/>
              </w:rPr>
              <w:t xml:space="preserve">Volunteering &amp; </w:t>
            </w:r>
            <w:proofErr w:type="gramStart"/>
            <w:r w:rsidRPr="00DB668D">
              <w:rPr>
                <w:rFonts w:eastAsia="Cambria"/>
                <w:b/>
              </w:rPr>
              <w:t>Giving</w:t>
            </w:r>
            <w:proofErr w:type="gramEnd"/>
          </w:p>
        </w:tc>
        <w:tc>
          <w:tcPr>
            <w:tcW w:w="3544" w:type="dxa"/>
            <w:shd w:val="clear" w:color="auto" w:fill="auto"/>
          </w:tcPr>
          <w:p w14:paraId="01B33932" w14:textId="1683D6A3" w:rsidR="003D0713" w:rsidRPr="00802A52" w:rsidRDefault="003D0713" w:rsidP="002A24AD">
            <w:pPr>
              <w:pStyle w:val="TableofFigures"/>
              <w:rPr>
                <w:rFonts w:eastAsia="Cambria"/>
              </w:rPr>
            </w:pPr>
            <w:r w:rsidRPr="00DB668D">
              <w:rPr>
                <w:rFonts w:eastAsia="Cambria"/>
              </w:rPr>
              <w:t>Enable paid volunteer days</w:t>
            </w:r>
          </w:p>
        </w:tc>
        <w:tc>
          <w:tcPr>
            <w:tcW w:w="1134" w:type="dxa"/>
            <w:shd w:val="clear" w:color="auto" w:fill="auto"/>
          </w:tcPr>
          <w:p w14:paraId="53A5E4EA" w14:textId="728ABD5D" w:rsidR="003D0713" w:rsidRPr="00990AE7" w:rsidRDefault="003D0713" w:rsidP="002A24AD">
            <w:pPr>
              <w:pStyle w:val="TableofFigures"/>
              <w:rPr>
                <w:rFonts w:eastAsia="Cambria"/>
              </w:rPr>
            </w:pPr>
            <w:r w:rsidRPr="00FD1959">
              <w:rPr>
                <w:rFonts w:eastAsia="Cambria"/>
              </w:rPr>
              <w:t>[ ]</w:t>
            </w:r>
          </w:p>
        </w:tc>
        <w:tc>
          <w:tcPr>
            <w:tcW w:w="2897" w:type="dxa"/>
            <w:shd w:val="clear" w:color="auto" w:fill="auto"/>
          </w:tcPr>
          <w:p w14:paraId="1E4BD63B" w14:textId="47043E68" w:rsidR="003D0713" w:rsidRPr="00802A52" w:rsidRDefault="003D0713" w:rsidP="002A24AD">
            <w:pPr>
              <w:pStyle w:val="TableofFigures"/>
              <w:rPr>
                <w:rFonts w:eastAsia="Cambria"/>
              </w:rPr>
            </w:pPr>
            <w:r w:rsidRPr="003D0713">
              <w:rPr>
                <w:rFonts w:eastAsia="Cambria"/>
              </w:rPr>
              <w:t>Allow staff to contribute time to local causes during work hours</w:t>
            </w:r>
          </w:p>
        </w:tc>
      </w:tr>
      <w:tr w:rsidR="003D0713" w:rsidRPr="00493E0A" w14:paraId="2841892C" w14:textId="77777777" w:rsidTr="005616D7">
        <w:tc>
          <w:tcPr>
            <w:tcW w:w="1781" w:type="dxa"/>
            <w:vMerge/>
            <w:shd w:val="clear" w:color="auto" w:fill="auto"/>
          </w:tcPr>
          <w:p w14:paraId="5375C752" w14:textId="77777777" w:rsidR="003D0713" w:rsidRPr="005616D7" w:rsidRDefault="003D0713" w:rsidP="009A54BF">
            <w:pPr>
              <w:pStyle w:val="TableofFigures"/>
              <w:rPr>
                <w:rFonts w:eastAsia="Cambria"/>
                <w:b/>
              </w:rPr>
            </w:pPr>
          </w:p>
        </w:tc>
        <w:tc>
          <w:tcPr>
            <w:tcW w:w="3544" w:type="dxa"/>
            <w:shd w:val="clear" w:color="auto" w:fill="auto"/>
          </w:tcPr>
          <w:p w14:paraId="686C84F4" w14:textId="5E661BEB" w:rsidR="003D0713" w:rsidRPr="00802A52" w:rsidRDefault="003D0713" w:rsidP="009A54BF">
            <w:pPr>
              <w:pStyle w:val="TableofFigures"/>
              <w:rPr>
                <w:rFonts w:eastAsia="Cambria"/>
              </w:rPr>
            </w:pPr>
            <w:r w:rsidRPr="00DB668D">
              <w:rPr>
                <w:rFonts w:eastAsia="Cambria"/>
              </w:rPr>
              <w:t>Match fundraising or community initiatives</w:t>
            </w:r>
          </w:p>
        </w:tc>
        <w:tc>
          <w:tcPr>
            <w:tcW w:w="1134" w:type="dxa"/>
            <w:shd w:val="clear" w:color="auto" w:fill="auto"/>
          </w:tcPr>
          <w:p w14:paraId="2635819F" w14:textId="28834A5F" w:rsidR="003D0713" w:rsidRPr="00FD1959" w:rsidRDefault="003D0713" w:rsidP="009A54BF">
            <w:pPr>
              <w:pStyle w:val="TableofFigures"/>
              <w:rPr>
                <w:rFonts w:eastAsia="Cambria"/>
              </w:rPr>
            </w:pPr>
            <w:r w:rsidRPr="00AB09E8">
              <w:rPr>
                <w:rFonts w:eastAsia="Cambria"/>
              </w:rPr>
              <w:t>[ ]</w:t>
            </w:r>
          </w:p>
        </w:tc>
        <w:tc>
          <w:tcPr>
            <w:tcW w:w="2897" w:type="dxa"/>
            <w:shd w:val="clear" w:color="auto" w:fill="auto"/>
          </w:tcPr>
          <w:p w14:paraId="6DBA89B3" w14:textId="6EAF56B5" w:rsidR="003D0713" w:rsidRPr="00802A52" w:rsidRDefault="003D0713" w:rsidP="009A54BF">
            <w:pPr>
              <w:pStyle w:val="TableofFigures"/>
              <w:rPr>
                <w:rFonts w:eastAsia="Cambria"/>
              </w:rPr>
            </w:pPr>
            <w:r w:rsidRPr="003D0713">
              <w:rPr>
                <w:rFonts w:eastAsia="Cambria"/>
              </w:rPr>
              <w:t>Co-invest in causes staff care about (e.g., match guest donations for bushfire relief or homelessness programs).</w:t>
            </w:r>
          </w:p>
        </w:tc>
      </w:tr>
      <w:tr w:rsidR="008427D6" w:rsidRPr="00493E0A" w14:paraId="12C6BB64" w14:textId="77777777" w:rsidTr="005616D7">
        <w:tc>
          <w:tcPr>
            <w:tcW w:w="1781" w:type="dxa"/>
            <w:vMerge w:val="restart"/>
            <w:shd w:val="clear" w:color="auto" w:fill="auto"/>
          </w:tcPr>
          <w:p w14:paraId="32C31DE7" w14:textId="6B1AE48B" w:rsidR="008427D6" w:rsidRPr="005616D7" w:rsidRDefault="008427D6" w:rsidP="009A54BF">
            <w:pPr>
              <w:pStyle w:val="TableofFigures"/>
              <w:rPr>
                <w:rFonts w:eastAsia="Cambria"/>
                <w:b/>
              </w:rPr>
            </w:pPr>
            <w:r w:rsidRPr="00347833">
              <w:rPr>
                <w:rFonts w:eastAsia="Cambria"/>
                <w:b/>
              </w:rPr>
              <w:t>Governance &amp; Transparency</w:t>
            </w:r>
          </w:p>
        </w:tc>
        <w:tc>
          <w:tcPr>
            <w:tcW w:w="3544" w:type="dxa"/>
            <w:shd w:val="clear" w:color="auto" w:fill="auto"/>
          </w:tcPr>
          <w:p w14:paraId="025EEAF5" w14:textId="2BF4657A" w:rsidR="008427D6" w:rsidRPr="00802A52" w:rsidRDefault="008427D6" w:rsidP="009A54BF">
            <w:pPr>
              <w:pStyle w:val="TableofFigures"/>
              <w:rPr>
                <w:rFonts w:eastAsia="Cambria"/>
              </w:rPr>
            </w:pPr>
            <w:r w:rsidRPr="008427D6">
              <w:rPr>
                <w:rFonts w:eastAsia="Cambria"/>
              </w:rPr>
              <w:t>Report on social performance</w:t>
            </w:r>
          </w:p>
        </w:tc>
        <w:tc>
          <w:tcPr>
            <w:tcW w:w="1134" w:type="dxa"/>
            <w:shd w:val="clear" w:color="auto" w:fill="auto"/>
          </w:tcPr>
          <w:p w14:paraId="0E6869C9" w14:textId="4FC8F1E8" w:rsidR="008427D6" w:rsidRPr="00FD1959" w:rsidRDefault="008427D6" w:rsidP="009A54BF">
            <w:pPr>
              <w:pStyle w:val="TableofFigures"/>
              <w:rPr>
                <w:rFonts w:eastAsia="Cambria"/>
              </w:rPr>
            </w:pPr>
            <w:r w:rsidRPr="00AB09E8">
              <w:rPr>
                <w:rFonts w:eastAsia="Cambria"/>
              </w:rPr>
              <w:t>[ ]</w:t>
            </w:r>
          </w:p>
        </w:tc>
        <w:tc>
          <w:tcPr>
            <w:tcW w:w="2897" w:type="dxa"/>
            <w:shd w:val="clear" w:color="auto" w:fill="auto"/>
          </w:tcPr>
          <w:p w14:paraId="56AF0103" w14:textId="295CA3F2" w:rsidR="008427D6" w:rsidRPr="00802A52" w:rsidRDefault="008427D6" w:rsidP="009A54BF">
            <w:pPr>
              <w:pStyle w:val="TableofFigures"/>
              <w:rPr>
                <w:rFonts w:eastAsia="Cambria"/>
              </w:rPr>
            </w:pPr>
            <w:r w:rsidRPr="008427D6">
              <w:rPr>
                <w:rFonts w:eastAsia="Cambria"/>
              </w:rPr>
              <w:t>Include social KPIs and initiatives in ESG or sustainability reporting.</w:t>
            </w:r>
          </w:p>
        </w:tc>
      </w:tr>
      <w:tr w:rsidR="008427D6" w:rsidRPr="00493E0A" w14:paraId="7A3137F9" w14:textId="77777777" w:rsidTr="005616D7">
        <w:tc>
          <w:tcPr>
            <w:tcW w:w="1781" w:type="dxa"/>
            <w:vMerge/>
            <w:shd w:val="clear" w:color="auto" w:fill="auto"/>
          </w:tcPr>
          <w:p w14:paraId="301C954E" w14:textId="77777777" w:rsidR="008427D6" w:rsidRPr="005616D7" w:rsidRDefault="008427D6" w:rsidP="009A54BF">
            <w:pPr>
              <w:pStyle w:val="TableofFigures"/>
              <w:rPr>
                <w:rFonts w:eastAsia="Cambria"/>
                <w:b/>
              </w:rPr>
            </w:pPr>
          </w:p>
        </w:tc>
        <w:tc>
          <w:tcPr>
            <w:tcW w:w="3544" w:type="dxa"/>
            <w:shd w:val="clear" w:color="auto" w:fill="auto"/>
          </w:tcPr>
          <w:p w14:paraId="5398ACDC" w14:textId="25570ED3" w:rsidR="008427D6" w:rsidRPr="00802A52" w:rsidRDefault="008427D6" w:rsidP="009A54BF">
            <w:pPr>
              <w:pStyle w:val="TableofFigures"/>
              <w:rPr>
                <w:rFonts w:eastAsia="Cambria"/>
              </w:rPr>
            </w:pPr>
            <w:r w:rsidRPr="008427D6">
              <w:rPr>
                <w:rFonts w:eastAsia="Cambria"/>
              </w:rPr>
              <w:t>Respond to guest feedback on inclusivity and ethics</w:t>
            </w:r>
          </w:p>
        </w:tc>
        <w:tc>
          <w:tcPr>
            <w:tcW w:w="1134" w:type="dxa"/>
            <w:shd w:val="clear" w:color="auto" w:fill="auto"/>
          </w:tcPr>
          <w:p w14:paraId="232C5C1D" w14:textId="6AF5317D" w:rsidR="008427D6" w:rsidRPr="00FD1959" w:rsidRDefault="008427D6" w:rsidP="009A54BF">
            <w:pPr>
              <w:pStyle w:val="TableofFigures"/>
              <w:rPr>
                <w:rFonts w:eastAsia="Cambria"/>
              </w:rPr>
            </w:pPr>
            <w:r w:rsidRPr="00AB09E8">
              <w:rPr>
                <w:rFonts w:eastAsia="Cambria"/>
              </w:rPr>
              <w:t>[ ]</w:t>
            </w:r>
          </w:p>
        </w:tc>
        <w:tc>
          <w:tcPr>
            <w:tcW w:w="2897" w:type="dxa"/>
            <w:shd w:val="clear" w:color="auto" w:fill="auto"/>
          </w:tcPr>
          <w:p w14:paraId="77D67AC8" w14:textId="505EE66B" w:rsidR="008427D6" w:rsidRPr="00802A52" w:rsidRDefault="008427D6" w:rsidP="009A54BF">
            <w:pPr>
              <w:pStyle w:val="TableofFigures"/>
              <w:rPr>
                <w:rFonts w:eastAsia="Cambria"/>
              </w:rPr>
            </w:pPr>
            <w:r w:rsidRPr="008427D6">
              <w:rPr>
                <w:rFonts w:eastAsia="Cambria"/>
              </w:rPr>
              <w:t>Actively gather, monitor and act on guest feedback related to fairness, culture, and service quality.</w:t>
            </w:r>
          </w:p>
        </w:tc>
      </w:tr>
    </w:tbl>
    <w:p w14:paraId="1B183E5B" w14:textId="77777777" w:rsidR="00180D97" w:rsidRDefault="00180D97" w:rsidP="00DB1CAE">
      <w:pPr>
        <w:rPr>
          <w:lang w:val="en-US"/>
        </w:rPr>
      </w:pPr>
    </w:p>
    <w:p w14:paraId="6255DE6D" w14:textId="1D204A05" w:rsidR="00533A50" w:rsidRDefault="00533A50" w:rsidP="00533A50">
      <w:pPr>
        <w:pStyle w:val="Heading2"/>
        <w:rPr>
          <w:rFonts w:hint="eastAsia"/>
        </w:rPr>
      </w:pPr>
      <w:bookmarkStart w:id="27" w:name="_Toc204248401"/>
      <w:r>
        <w:t>Key Challenges to Implementation</w:t>
      </w:r>
      <w:bookmarkEnd w:id="27"/>
    </w:p>
    <w:p w14:paraId="1F9928E4" w14:textId="0E763A4A" w:rsidR="001B1740" w:rsidRPr="00484E68" w:rsidRDefault="001B1740" w:rsidP="00484E68">
      <w:pPr>
        <w:rPr>
          <w:b/>
          <w:bCs/>
        </w:rPr>
      </w:pPr>
      <w:r w:rsidRPr="00484E68">
        <w:rPr>
          <w:b/>
          <w:bCs/>
        </w:rPr>
        <w:t>Fragmented Ownership Structures Undermine Cohesive Action</w:t>
      </w:r>
    </w:p>
    <w:p w14:paraId="5D951B8A" w14:textId="29E14FC0" w:rsidR="00533A50" w:rsidRPr="00533A50" w:rsidRDefault="001B1740" w:rsidP="001B1740">
      <w:pPr>
        <w:rPr>
          <w:lang w:val="en-US"/>
        </w:rPr>
      </w:pPr>
      <w:r w:rsidRPr="001B1740">
        <w:rPr>
          <w:lang w:val="en-US"/>
        </w:rPr>
        <w:t>Diverse ownership models (franchise, managed, and leased) create inconsistent levels of commitment. Stakeholders report difficulty enforcing sustainability standards when local owners prioritise short-term returns or disregard group directives. Without alignment, even well-designed strategies fail to scale effectively.</w:t>
      </w:r>
    </w:p>
    <w:p w14:paraId="6A5CE027" w14:textId="49ECD84D" w:rsidR="00322587" w:rsidRPr="00484E68" w:rsidRDefault="00322587" w:rsidP="00484E68">
      <w:pPr>
        <w:rPr>
          <w:b/>
          <w:bCs/>
        </w:rPr>
      </w:pPr>
      <w:r w:rsidRPr="00484E68">
        <w:rPr>
          <w:b/>
          <w:bCs/>
        </w:rPr>
        <w:t>Ageing Infrastructure Limits Impactful Upgrades</w:t>
      </w:r>
    </w:p>
    <w:p w14:paraId="4F0AEE7A" w14:textId="6DB78F91" w:rsidR="00180D97" w:rsidRDefault="00322587" w:rsidP="00322587">
      <w:pPr>
        <w:rPr>
          <w:lang w:val="en-US"/>
        </w:rPr>
      </w:pPr>
      <w:r w:rsidRPr="00322587">
        <w:rPr>
          <w:lang w:val="en-US"/>
        </w:rPr>
        <w:t>Older hotel buildings often lack modern energy systems or direct control over utilities. Stakeholders cite high retrofit costs and shared services as major roadblocks to achieving meaningful energy efficiency improvements.</w:t>
      </w:r>
    </w:p>
    <w:p w14:paraId="35C3ED32" w14:textId="3FF0A52E" w:rsidR="00484E68" w:rsidRPr="00484E68" w:rsidRDefault="00484E68" w:rsidP="00484E68">
      <w:pPr>
        <w:rPr>
          <w:b/>
          <w:bCs/>
        </w:rPr>
      </w:pPr>
      <w:r w:rsidRPr="00484E68">
        <w:rPr>
          <w:b/>
          <w:bCs/>
        </w:rPr>
        <w:t>Guest Experience Expectations Create Operational Tension</w:t>
      </w:r>
    </w:p>
    <w:p w14:paraId="0759BA40" w14:textId="2768B85D" w:rsidR="00322587" w:rsidRDefault="00484E68" w:rsidP="00484E68">
      <w:pPr>
        <w:rPr>
          <w:lang w:val="en-US"/>
        </w:rPr>
      </w:pPr>
      <w:r w:rsidRPr="00484E68">
        <w:rPr>
          <w:lang w:val="en-US"/>
        </w:rPr>
        <w:t>Efforts to “go green” must not compromise service. Stakeholders observe that sustainability messaging can clash with luxury expectations or elicit skepticism. Guests want visible impact, but not at the expense of comfort or perceived value.</w:t>
      </w:r>
    </w:p>
    <w:p w14:paraId="0D6A93F5" w14:textId="13AA52D0" w:rsidR="00EE114C" w:rsidRPr="00EE114C" w:rsidRDefault="00EE114C" w:rsidP="00EE114C">
      <w:pPr>
        <w:rPr>
          <w:b/>
          <w:bCs/>
          <w:lang w:val="en-US"/>
        </w:rPr>
      </w:pPr>
      <w:r w:rsidRPr="00EE114C">
        <w:rPr>
          <w:b/>
          <w:bCs/>
          <w:lang w:val="en-US"/>
        </w:rPr>
        <w:t>Commercial Viability is a Prerequisite for Adoption</w:t>
      </w:r>
    </w:p>
    <w:p w14:paraId="09B24C60" w14:textId="4CBAD886" w:rsidR="00322587" w:rsidRDefault="00EE114C" w:rsidP="00EE114C">
      <w:pPr>
        <w:rPr>
          <w:lang w:val="en-US"/>
        </w:rPr>
      </w:pPr>
      <w:r w:rsidRPr="00EE114C">
        <w:rPr>
          <w:lang w:val="en-US"/>
        </w:rPr>
        <w:t>Sustainability efforts are deprioritised unless a clear business case exists. Stakeholders require cost-saving, reputational, or revenue-enhancing outcomes to justify investment. Certification</w:t>
      </w:r>
      <w:proofErr w:type="gramStart"/>
      <w:r w:rsidRPr="00EE114C">
        <w:rPr>
          <w:lang w:val="en-US"/>
        </w:rPr>
        <w:t>, in particular, is</w:t>
      </w:r>
      <w:proofErr w:type="gramEnd"/>
      <w:r w:rsidRPr="00EE114C">
        <w:rPr>
          <w:lang w:val="en-US"/>
        </w:rPr>
        <w:t xml:space="preserve"> only pursued when linked directly to procurement outcomes or customer preference.</w:t>
      </w:r>
    </w:p>
    <w:p w14:paraId="2C7C5530" w14:textId="6885149C" w:rsidR="00EE114C" w:rsidRPr="00EE114C" w:rsidRDefault="00EE114C" w:rsidP="00EE114C">
      <w:pPr>
        <w:rPr>
          <w:b/>
          <w:bCs/>
          <w:lang w:val="en-US"/>
        </w:rPr>
      </w:pPr>
      <w:r w:rsidRPr="00EE114C">
        <w:rPr>
          <w:b/>
          <w:bCs/>
          <w:lang w:val="en-US"/>
        </w:rPr>
        <w:t>Certification Schemes are Viewed as Complex and Costly</w:t>
      </w:r>
    </w:p>
    <w:p w14:paraId="6F823382" w14:textId="0E2D73CC" w:rsidR="00322587" w:rsidRDefault="00EE114C" w:rsidP="00EE114C">
      <w:pPr>
        <w:rPr>
          <w:lang w:val="en-US"/>
        </w:rPr>
      </w:pPr>
      <w:r w:rsidRPr="00EE114C">
        <w:rPr>
          <w:lang w:val="en-US"/>
        </w:rPr>
        <w:t>Operators find sustainability certifications expensive, opaque, and burdensome, especially independent or smaller hotels. The lack of differentiation between schemes and frequent data demands creates confusion and slows uptake.</w:t>
      </w:r>
    </w:p>
    <w:p w14:paraId="2265C919" w14:textId="2272C3CD" w:rsidR="00EE114C" w:rsidRPr="00EE114C" w:rsidRDefault="00EE114C" w:rsidP="00EE114C">
      <w:pPr>
        <w:rPr>
          <w:b/>
          <w:bCs/>
          <w:lang w:val="en-US"/>
        </w:rPr>
      </w:pPr>
      <w:r w:rsidRPr="00EE114C">
        <w:rPr>
          <w:b/>
          <w:bCs/>
          <w:lang w:val="en-US"/>
        </w:rPr>
        <w:t>Capacity and Knowledge Gaps Inhibit Progress</w:t>
      </w:r>
    </w:p>
    <w:p w14:paraId="7E72514B" w14:textId="00E428C7" w:rsidR="00322587" w:rsidRDefault="00EE114C" w:rsidP="00EE114C">
      <w:pPr>
        <w:rPr>
          <w:lang w:val="en-US"/>
        </w:rPr>
      </w:pPr>
      <w:r w:rsidRPr="00EE114C">
        <w:rPr>
          <w:lang w:val="en-US"/>
        </w:rPr>
        <w:lastRenderedPageBreak/>
        <w:t>Operators struggle with the complexity of sustainability metrics and frameworks. Limited time and technical expertise mean many hotel teams find it difficult to interpret data or navigate the certification landscape without additional support.</w:t>
      </w:r>
    </w:p>
    <w:p w14:paraId="27975A64" w14:textId="41A1B668" w:rsidR="00322587" w:rsidRDefault="00D22E53" w:rsidP="00C01516">
      <w:pPr>
        <w:pStyle w:val="Heading2"/>
        <w:rPr>
          <w:rFonts w:hint="eastAsia"/>
        </w:rPr>
      </w:pPr>
      <w:bookmarkStart w:id="28" w:name="_Toc204248402"/>
      <w:r>
        <w:t>Case Studies</w:t>
      </w:r>
      <w:bookmarkEnd w:id="28"/>
      <w:r>
        <w:t xml:space="preserve"> </w:t>
      </w:r>
    </w:p>
    <w:p w14:paraId="64A76325" w14:textId="5834D531" w:rsidR="00D22E53" w:rsidRDefault="00D22E53" w:rsidP="00C01516">
      <w:pPr>
        <w:pStyle w:val="Heading3"/>
        <w:rPr>
          <w:rFonts w:hint="eastAsia"/>
        </w:rPr>
      </w:pPr>
      <w:bookmarkStart w:id="29" w:name="_Toc204248403"/>
      <w:r>
        <w:t>Pro-Invest &amp; Holiday Inn Express</w:t>
      </w:r>
      <w:bookmarkEnd w:id="29"/>
    </w:p>
    <w:p w14:paraId="20ADF609" w14:textId="570C8ED9" w:rsidR="00D22E53" w:rsidRPr="00D22E53" w:rsidRDefault="00D22E53" w:rsidP="00D22E53">
      <w:pPr>
        <w:rPr>
          <w:i/>
          <w:iCs/>
          <w:lang w:val="en-US"/>
        </w:rPr>
      </w:pPr>
      <w:r w:rsidRPr="00D22E53">
        <w:rPr>
          <w:i/>
          <w:iCs/>
          <w:lang w:val="en-US"/>
        </w:rPr>
        <w:t xml:space="preserve">Melbourne, Southbank </w:t>
      </w:r>
    </w:p>
    <w:p w14:paraId="4A1E4FED" w14:textId="41784424" w:rsidR="00D22E53" w:rsidRPr="001F23B3" w:rsidRDefault="001F23B3" w:rsidP="00D22E53">
      <w:pPr>
        <w:rPr>
          <w:b/>
          <w:bCs/>
          <w:lang w:val="en-US"/>
        </w:rPr>
      </w:pPr>
      <w:r w:rsidRPr="001F23B3">
        <w:rPr>
          <w:b/>
          <w:bCs/>
          <w:lang w:val="en-US"/>
        </w:rPr>
        <w:t>Opened in 2019 with financial support from the Clean Energy Finance Corporation (CEFC), the Holiday Inn Express Melbourne Southbank set new sustainability standards. It currently holds both a 5-star NABERS energy rating and a 5.5-star NABERS Water rating. The 22-storey mixed-use development includes a 345-room hotel, retail space, commercial space, and parking.</w:t>
      </w:r>
    </w:p>
    <w:p w14:paraId="74E55391" w14:textId="77777777" w:rsidR="001F23B3" w:rsidRPr="001F23B3" w:rsidRDefault="001F23B3" w:rsidP="001F23B3">
      <w:pPr>
        <w:rPr>
          <w:lang w:val="en-US"/>
        </w:rPr>
      </w:pPr>
      <w:r w:rsidRPr="001F23B3">
        <w:rPr>
          <w:lang w:val="en-US"/>
        </w:rPr>
        <w:t xml:space="preserve">Pro-Invest Group invested over $860,000 to enhance the hotel's sustainability profile, with CEFC providing an approximately $40 million construction and term debt facility along with another Australian Bank. This investment boosted the initial 4.5-star NABERS energy rating target to 5-stars, resulting in a 25% reduction in energy use. Technologies implemented include energy fine-tuning systems, rooftop solar, high-performance air-cooled chillers, an integrated heat recovery system, and demand-controlled ventilation with occupancy sensors. These initiatives are estimated to save $80,000 annually in energy costs and reduce annual emissions by 530 </w:t>
      </w:r>
      <w:proofErr w:type="spellStart"/>
      <w:r w:rsidRPr="001F23B3">
        <w:rPr>
          <w:lang w:val="en-US"/>
        </w:rPr>
        <w:t>tonnes</w:t>
      </w:r>
      <w:proofErr w:type="spellEnd"/>
      <w:r w:rsidRPr="001F23B3">
        <w:rPr>
          <w:lang w:val="en-US"/>
        </w:rPr>
        <w:t xml:space="preserve"> CO2-e, with emissions intensity 64% lower than the industry average. </w:t>
      </w:r>
    </w:p>
    <w:p w14:paraId="0E6D308F" w14:textId="2641A3F9" w:rsidR="001F23B3" w:rsidRPr="00D22E53" w:rsidRDefault="001F23B3" w:rsidP="001F23B3">
      <w:pPr>
        <w:rPr>
          <w:lang w:val="en-US"/>
        </w:rPr>
      </w:pPr>
      <w:r w:rsidRPr="001F23B3">
        <w:rPr>
          <w:lang w:val="en-US"/>
        </w:rPr>
        <w:t xml:space="preserve">For more information on this case study, visit the website </w:t>
      </w:r>
      <w:hyperlink r:id="rId12" w:history="1">
        <w:hyperlink r:id="rId13" w:history="1">
          <w:r w:rsidRPr="001F23B3">
            <w:rPr>
              <w:rStyle w:val="Hyperlink"/>
            </w:rPr>
            <w:t>https://www.proinvestgroup.com/wp-content/uploads/2021/07/ANREV-Sustainability-Case-Study-Holiday-Inn-Express-Melbourne-Southbank.pdf</w:t>
          </w:r>
        </w:hyperlink>
      </w:hyperlink>
      <w:r w:rsidRPr="001F23B3">
        <w:rPr>
          <w:lang w:val="en-US"/>
        </w:rPr>
        <w:t>.</w:t>
      </w:r>
    </w:p>
    <w:p w14:paraId="0A9897B6" w14:textId="730100D4" w:rsidR="00322587" w:rsidRDefault="00BE163A" w:rsidP="00C01516">
      <w:pPr>
        <w:pStyle w:val="Heading3"/>
        <w:rPr>
          <w:rFonts w:hint="eastAsia"/>
        </w:rPr>
      </w:pPr>
      <w:bookmarkStart w:id="30" w:name="_Toc204248404"/>
      <w:r>
        <w:t>Carbon Labelling</w:t>
      </w:r>
      <w:bookmarkEnd w:id="30"/>
    </w:p>
    <w:p w14:paraId="28B60336" w14:textId="586A0F11" w:rsidR="00BE163A" w:rsidRPr="00BE163A" w:rsidRDefault="00BE163A" w:rsidP="00BE163A">
      <w:pPr>
        <w:rPr>
          <w:i/>
          <w:iCs/>
          <w:lang w:val="en-US"/>
        </w:rPr>
      </w:pPr>
      <w:r w:rsidRPr="00BE163A">
        <w:rPr>
          <w:i/>
          <w:iCs/>
          <w:lang w:val="en-US"/>
        </w:rPr>
        <w:t xml:space="preserve">Hilton </w:t>
      </w:r>
    </w:p>
    <w:p w14:paraId="21129C63" w14:textId="6E83D4E9" w:rsidR="00BE163A" w:rsidRPr="00BE163A" w:rsidRDefault="00BE163A" w:rsidP="00BE163A">
      <w:pPr>
        <w:rPr>
          <w:b/>
          <w:bCs/>
          <w:lang w:val="en-US"/>
        </w:rPr>
      </w:pPr>
      <w:r w:rsidRPr="00BE163A">
        <w:rPr>
          <w:b/>
          <w:bCs/>
          <w:lang w:val="en-US"/>
        </w:rPr>
        <w:t xml:space="preserve">In 2023, Hilton introduced carbon labelling on menus across nearly 30 hotels globally, including locations in London, Liverpool, Leeds, and Newcastle. Hilton developed a simple </w:t>
      </w:r>
      <w:proofErr w:type="spellStart"/>
      <w:r w:rsidRPr="00BE163A">
        <w:rPr>
          <w:b/>
          <w:bCs/>
          <w:lang w:val="en-US"/>
        </w:rPr>
        <w:t>colour</w:t>
      </w:r>
      <w:proofErr w:type="spellEnd"/>
      <w:r w:rsidRPr="00BE163A">
        <w:rPr>
          <w:b/>
          <w:bCs/>
          <w:lang w:val="en-US"/>
        </w:rPr>
        <w:t>-coded system to indicate the carbon footprint of each dish, encouraging guests to consider the environmental impact of their dining choices.</w:t>
      </w:r>
    </w:p>
    <w:p w14:paraId="07A80016" w14:textId="77777777" w:rsidR="00BE163A" w:rsidRPr="00BE163A" w:rsidRDefault="00BE163A" w:rsidP="00BE163A">
      <w:pPr>
        <w:rPr>
          <w:lang w:val="en-US"/>
        </w:rPr>
      </w:pPr>
      <w:r w:rsidRPr="00BE163A">
        <w:rPr>
          <w:lang w:val="en-US"/>
        </w:rPr>
        <w:t xml:space="preserve">The initiative has led to a noticeable shift in guest </w:t>
      </w:r>
      <w:proofErr w:type="spellStart"/>
      <w:r w:rsidRPr="00BE163A">
        <w:rPr>
          <w:lang w:val="en-US"/>
        </w:rPr>
        <w:t>behaviour</w:t>
      </w:r>
      <w:proofErr w:type="spellEnd"/>
      <w:r w:rsidRPr="00BE163A">
        <w:rPr>
          <w:lang w:val="en-US"/>
        </w:rPr>
        <w:t>, with more opting for low and medium-carbon options. Positive feedback has inspired Hilton to expand low-carbon menu options, with the Autumn 2023 menu featuring 85% low- and medium-labelled dishes. These meals, often locally sourced and vegetarian, have a lower carbon output than the average UK meal.</w:t>
      </w:r>
    </w:p>
    <w:p w14:paraId="5A2F1615" w14:textId="77777777" w:rsidR="00BE163A" w:rsidRPr="00BE163A" w:rsidRDefault="00BE163A" w:rsidP="00BE163A">
      <w:pPr>
        <w:rPr>
          <w:lang w:val="en-US"/>
        </w:rPr>
      </w:pPr>
      <w:r w:rsidRPr="00BE163A">
        <w:rPr>
          <w:lang w:val="en-US"/>
        </w:rPr>
        <w:t xml:space="preserve">Hilton also focuses on sustainable sourcing and improving supply chain sustainability through programs like the EPA’s SmartWay. In 2020, Hilton joined the World Resources Institute’s </w:t>
      </w:r>
      <w:proofErr w:type="spellStart"/>
      <w:r w:rsidRPr="00BE163A">
        <w:rPr>
          <w:lang w:val="en-US"/>
        </w:rPr>
        <w:t>CoolFood</w:t>
      </w:r>
      <w:proofErr w:type="spellEnd"/>
      <w:r w:rsidRPr="00BE163A">
        <w:rPr>
          <w:lang w:val="en-US"/>
        </w:rPr>
        <w:t xml:space="preserve"> Program, committing to cut food-related greenhouse gas emissions by 25% by 2030. This partnership aims to expand sustainable menu options.</w:t>
      </w:r>
    </w:p>
    <w:p w14:paraId="27DB7A68" w14:textId="43D4AD4C" w:rsidR="00BE163A" w:rsidRPr="00BE163A" w:rsidRDefault="00BE163A" w:rsidP="00BE163A">
      <w:pPr>
        <w:rPr>
          <w:lang w:val="en-US"/>
        </w:rPr>
      </w:pPr>
      <w:r w:rsidRPr="00BE163A">
        <w:rPr>
          <w:lang w:val="en-US"/>
        </w:rPr>
        <w:t xml:space="preserve">For more information on this case study, visit the website </w:t>
      </w:r>
      <w:hyperlink r:id="rId14" w:history="1">
        <w:hyperlink r:id="rId15" w:history="1">
          <w:r w:rsidR="00994572" w:rsidRPr="00994572">
            <w:rPr>
              <w:rStyle w:val="Hyperlink"/>
            </w:rPr>
            <w:t>https://stories.hilton.com/emea/releases/hiltons-carbon-conscious-menu-inspires-guests-to-go-low-on-emissions</w:t>
          </w:r>
        </w:hyperlink>
      </w:hyperlink>
      <w:r w:rsidRPr="00BE163A">
        <w:rPr>
          <w:lang w:val="en-US"/>
        </w:rPr>
        <w:t>.</w:t>
      </w:r>
    </w:p>
    <w:p w14:paraId="0A951522" w14:textId="44F49A68" w:rsidR="00322587" w:rsidRDefault="00994572" w:rsidP="00C01516">
      <w:pPr>
        <w:pStyle w:val="Heading3"/>
        <w:rPr>
          <w:rFonts w:hint="eastAsia"/>
        </w:rPr>
      </w:pPr>
      <w:bookmarkStart w:id="31" w:name="_Toc204248405"/>
      <w:r>
        <w:t>Meet Mindfully</w:t>
      </w:r>
      <w:bookmarkEnd w:id="31"/>
      <w:r>
        <w:t xml:space="preserve"> </w:t>
      </w:r>
    </w:p>
    <w:p w14:paraId="4E4CEFF0" w14:textId="2BBF0A8F" w:rsidR="00994572" w:rsidRPr="00994572" w:rsidRDefault="00994572" w:rsidP="00994572">
      <w:pPr>
        <w:rPr>
          <w:i/>
          <w:iCs/>
          <w:lang w:val="en-US"/>
        </w:rPr>
      </w:pPr>
      <w:proofErr w:type="spellStart"/>
      <w:r w:rsidRPr="00994572">
        <w:rPr>
          <w:i/>
          <w:iCs/>
          <w:lang w:val="en-US"/>
        </w:rPr>
        <w:t>Crystalbrook</w:t>
      </w:r>
      <w:proofErr w:type="spellEnd"/>
      <w:r w:rsidRPr="00994572">
        <w:rPr>
          <w:i/>
          <w:iCs/>
          <w:lang w:val="en-US"/>
        </w:rPr>
        <w:t xml:space="preserve"> Collections</w:t>
      </w:r>
    </w:p>
    <w:p w14:paraId="2272EEBD" w14:textId="7E3A15C8" w:rsidR="00322587" w:rsidRPr="006C65F4" w:rsidRDefault="006C65F4" w:rsidP="00322587">
      <w:pPr>
        <w:rPr>
          <w:b/>
          <w:bCs/>
          <w:lang w:val="en-US"/>
        </w:rPr>
      </w:pPr>
      <w:proofErr w:type="spellStart"/>
      <w:r w:rsidRPr="006C65F4">
        <w:rPr>
          <w:b/>
          <w:bCs/>
          <w:lang w:val="en-US"/>
        </w:rPr>
        <w:t>Crystalbrook</w:t>
      </w:r>
      <w:proofErr w:type="spellEnd"/>
      <w:r w:rsidRPr="006C65F4">
        <w:rPr>
          <w:b/>
          <w:bCs/>
          <w:lang w:val="en-US"/>
        </w:rPr>
        <w:t xml:space="preserve"> Collection Hotels and Resorts has introduced Meet Mindfully, an initiative to reduce the stress and environmental impact of corporate meetings, aligning with their 'Responsible Luxury' mission.</w:t>
      </w:r>
    </w:p>
    <w:p w14:paraId="1B6581A8" w14:textId="77777777" w:rsidR="006C65F4" w:rsidRPr="006C65F4" w:rsidRDefault="006C65F4" w:rsidP="006C65F4">
      <w:pPr>
        <w:rPr>
          <w:lang w:val="en-US"/>
        </w:rPr>
      </w:pPr>
      <w:r w:rsidRPr="006C65F4">
        <w:rPr>
          <w:lang w:val="en-US"/>
        </w:rPr>
        <w:lastRenderedPageBreak/>
        <w:t>Meet Mindfully offers environmentally friendly spaces and unique local activities, such as sound healing in Byron Bay and beehive workshops in Cairns. Events can include a 'power-down' plan to foster group connection and reduce emissions, with minimal paper use and only forest stewardship council certified paper when necessary.</w:t>
      </w:r>
    </w:p>
    <w:p w14:paraId="4987D099" w14:textId="77777777" w:rsidR="006C65F4" w:rsidRPr="006C65F4" w:rsidRDefault="006C65F4" w:rsidP="006C65F4">
      <w:pPr>
        <w:rPr>
          <w:lang w:val="en-US"/>
        </w:rPr>
      </w:pPr>
      <w:proofErr w:type="spellStart"/>
      <w:r w:rsidRPr="006C65F4">
        <w:rPr>
          <w:lang w:val="en-US"/>
        </w:rPr>
        <w:t>Crystalbrook's</w:t>
      </w:r>
      <w:proofErr w:type="spellEnd"/>
      <w:r w:rsidRPr="006C65F4">
        <w:rPr>
          <w:lang w:val="en-US"/>
        </w:rPr>
        <w:t xml:space="preserve"> sustainability efforts include 100% waste-free bathrooms, recycled materials for key cards, and locally sourced produce. They are an EarthCheck Certified Partner, with six sites holding silver certification. Recognised for their sustainable practices, </w:t>
      </w:r>
      <w:proofErr w:type="spellStart"/>
      <w:r w:rsidRPr="006C65F4">
        <w:rPr>
          <w:lang w:val="en-US"/>
        </w:rPr>
        <w:t>Crystalbrook</w:t>
      </w:r>
      <w:proofErr w:type="spellEnd"/>
      <w:r w:rsidRPr="006C65F4">
        <w:rPr>
          <w:lang w:val="en-US"/>
        </w:rPr>
        <w:t xml:space="preserve"> has received multiple awards and secured Australia’s first Sustainability-Linked Loan with the Commonwealth Bank of Australia.</w:t>
      </w:r>
    </w:p>
    <w:p w14:paraId="00E386FC" w14:textId="549ADFF6" w:rsidR="006C65F4" w:rsidRDefault="006C65F4" w:rsidP="006C65F4">
      <w:pPr>
        <w:rPr>
          <w:lang w:val="en-US"/>
        </w:rPr>
      </w:pPr>
      <w:r w:rsidRPr="006C65F4">
        <w:rPr>
          <w:lang w:val="en-US"/>
        </w:rPr>
        <w:t xml:space="preserve">For more information on this case study, visit the website </w:t>
      </w:r>
      <w:hyperlink r:id="rId16" w:history="1">
        <w:hyperlink r:id="rId17" w:history="1">
          <w:r w:rsidRPr="006C65F4">
            <w:rPr>
              <w:rStyle w:val="Hyperlink"/>
            </w:rPr>
            <w:t>https://www.crystalbrookcollection.com/responsible-luxury</w:t>
          </w:r>
        </w:hyperlink>
      </w:hyperlink>
      <w:r w:rsidRPr="006C65F4">
        <w:rPr>
          <w:lang w:val="en-US"/>
        </w:rPr>
        <w:t>.</w:t>
      </w:r>
    </w:p>
    <w:p w14:paraId="2134A221" w14:textId="2B8FADA0" w:rsidR="006C65F4" w:rsidRDefault="00235554" w:rsidP="00C01516">
      <w:pPr>
        <w:pStyle w:val="Heading3"/>
        <w:rPr>
          <w:rFonts w:hint="eastAsia"/>
        </w:rPr>
      </w:pPr>
      <w:bookmarkStart w:id="32" w:name="_Toc204248406"/>
      <w:r>
        <w:t>Adina Apartment Hotel</w:t>
      </w:r>
      <w:bookmarkEnd w:id="32"/>
    </w:p>
    <w:p w14:paraId="43AF47FA" w14:textId="14F1924D" w:rsidR="00235554" w:rsidRPr="00235554" w:rsidRDefault="00235554" w:rsidP="00235554">
      <w:pPr>
        <w:rPr>
          <w:i/>
          <w:iCs/>
          <w:lang w:val="en-US"/>
        </w:rPr>
      </w:pPr>
      <w:r w:rsidRPr="00235554">
        <w:rPr>
          <w:i/>
          <w:iCs/>
          <w:lang w:val="en-US"/>
        </w:rPr>
        <w:t xml:space="preserve">55 Southbank Boulevard </w:t>
      </w:r>
    </w:p>
    <w:p w14:paraId="44B4D558" w14:textId="48940C77" w:rsidR="00235554" w:rsidRPr="00235554" w:rsidRDefault="00235554" w:rsidP="00235554">
      <w:pPr>
        <w:rPr>
          <w:b/>
          <w:bCs/>
          <w:lang w:val="en-US"/>
        </w:rPr>
      </w:pPr>
      <w:r w:rsidRPr="00235554">
        <w:rPr>
          <w:b/>
          <w:bCs/>
          <w:lang w:val="en-US"/>
        </w:rPr>
        <w:t>Opened in August 2020, 55 Southbank Boulevard is home to the Adina Apartment Hotel Melbourne Southbank, Australia's first cross-laminated timber (CLT) high-rise hotel. Built atop a 1989 six-</w:t>
      </w:r>
      <w:proofErr w:type="spellStart"/>
      <w:r w:rsidRPr="00235554">
        <w:rPr>
          <w:b/>
          <w:bCs/>
          <w:lang w:val="en-US"/>
        </w:rPr>
        <w:t>storey</w:t>
      </w:r>
      <w:proofErr w:type="spellEnd"/>
      <w:r w:rsidRPr="00235554">
        <w:rPr>
          <w:b/>
          <w:bCs/>
          <w:lang w:val="en-US"/>
        </w:rPr>
        <w:t xml:space="preserve"> commercial office building, the innovative use of CLT, a lightweight construction, enabling the addition of ten stories, compared to six with concrete.</w:t>
      </w:r>
    </w:p>
    <w:p w14:paraId="67295326" w14:textId="77777777" w:rsidR="00C01516" w:rsidRPr="00C01516" w:rsidRDefault="00C01516" w:rsidP="00C01516">
      <w:pPr>
        <w:rPr>
          <w:lang w:val="en-US"/>
        </w:rPr>
      </w:pPr>
      <w:r w:rsidRPr="00C01516">
        <w:rPr>
          <w:lang w:val="en-US"/>
        </w:rPr>
        <w:t xml:space="preserve">The hotel features 220 serviced apartments across 13,000 square </w:t>
      </w:r>
      <w:proofErr w:type="spellStart"/>
      <w:r w:rsidRPr="00C01516">
        <w:rPr>
          <w:lang w:val="en-US"/>
        </w:rPr>
        <w:t>metres</w:t>
      </w:r>
      <w:proofErr w:type="spellEnd"/>
      <w:r w:rsidRPr="00C01516">
        <w:rPr>
          <w:lang w:val="en-US"/>
        </w:rPr>
        <w:t xml:space="preserve">. The timber, sourced from Forest Stewardship Council certified suppliers, offsets approximately 4,200 </w:t>
      </w:r>
      <w:proofErr w:type="spellStart"/>
      <w:r w:rsidRPr="00C01516">
        <w:rPr>
          <w:lang w:val="en-US"/>
        </w:rPr>
        <w:t>tonnes</w:t>
      </w:r>
      <w:proofErr w:type="spellEnd"/>
      <w:r w:rsidRPr="00C01516">
        <w:rPr>
          <w:lang w:val="en-US"/>
        </w:rPr>
        <w:t xml:space="preserve"> of CO2 emissions, equivalent to the annual emissions of 130 homes, and helps regulate room humidity.</w:t>
      </w:r>
    </w:p>
    <w:p w14:paraId="258CD872" w14:textId="77777777" w:rsidR="00C01516" w:rsidRPr="00C01516" w:rsidRDefault="00C01516" w:rsidP="00C01516">
      <w:pPr>
        <w:rPr>
          <w:lang w:val="en-US"/>
        </w:rPr>
      </w:pPr>
      <w:r w:rsidRPr="00C01516">
        <w:rPr>
          <w:lang w:val="en-US"/>
        </w:rPr>
        <w:t>Prefabrication of CLT components off-site reduced build waste, construction time, and impact on surrounding buildings. The lighter material also lowered transport costs and carbon emissions. Modular hotel bathrooms were similarly prefabricated.</w:t>
      </w:r>
    </w:p>
    <w:p w14:paraId="00C3D0BC" w14:textId="77777777" w:rsidR="00C01516" w:rsidRPr="00C01516" w:rsidRDefault="00C01516" w:rsidP="00C01516">
      <w:pPr>
        <w:rPr>
          <w:lang w:val="en-US"/>
        </w:rPr>
      </w:pPr>
      <w:r w:rsidRPr="00C01516">
        <w:rPr>
          <w:lang w:val="en-US"/>
        </w:rPr>
        <w:t>This sustainable approach, using sustainable materials and circular economy principles, has earned widespread recognition, including the Built Environment Architectural Design Award from the Good Design Awards in 2023.</w:t>
      </w:r>
    </w:p>
    <w:p w14:paraId="2CD16B2A" w14:textId="244AFD2F" w:rsidR="00235554" w:rsidRDefault="00C01516" w:rsidP="00C01516">
      <w:pPr>
        <w:rPr>
          <w:lang w:val="en-US"/>
        </w:rPr>
      </w:pPr>
      <w:r w:rsidRPr="00C01516">
        <w:rPr>
          <w:lang w:val="en-US"/>
        </w:rPr>
        <w:t xml:space="preserve">For more information on this case study, visit the website </w:t>
      </w:r>
      <w:hyperlink r:id="rId18" w:history="1">
        <w:hyperlink r:id="rId19" w:history="1">
          <w:r w:rsidRPr="00C01516">
            <w:rPr>
              <w:rStyle w:val="Hyperlink"/>
            </w:rPr>
            <w:t>https://www.tfehotels.com/en/hotels/adina-apartment-hotels/melbourne-southbank/</w:t>
          </w:r>
        </w:hyperlink>
      </w:hyperlink>
      <w:r w:rsidRPr="00C01516">
        <w:rPr>
          <w:lang w:val="en-US"/>
        </w:rPr>
        <w:t>.</w:t>
      </w:r>
    </w:p>
    <w:p w14:paraId="65F292AA" w14:textId="77777777" w:rsidR="00235554" w:rsidRDefault="00235554" w:rsidP="00235554">
      <w:pPr>
        <w:rPr>
          <w:lang w:val="en-US"/>
        </w:rPr>
      </w:pPr>
    </w:p>
    <w:p w14:paraId="6ADF698A" w14:textId="49B208C9" w:rsidR="004913F7" w:rsidRDefault="004913F7" w:rsidP="004913F7">
      <w:pPr>
        <w:pStyle w:val="Heading1"/>
        <w:rPr>
          <w:rFonts w:hint="eastAsia"/>
        </w:rPr>
      </w:pPr>
      <w:bookmarkStart w:id="33" w:name="_Toc204248407"/>
      <w:r>
        <w:t>Part 5: Environmental, Social and Governance Checklists</w:t>
      </w:r>
      <w:r w:rsidR="008C28A9">
        <w:t xml:space="preserve"> &amp; Further Resources</w:t>
      </w:r>
      <w:bookmarkEnd w:id="33"/>
      <w:r w:rsidR="008C28A9">
        <w:t xml:space="preserve"> </w:t>
      </w:r>
    </w:p>
    <w:p w14:paraId="2177D082" w14:textId="369259C8" w:rsidR="008C28A9" w:rsidRDefault="008C28A9" w:rsidP="008C28A9">
      <w:pPr>
        <w:pStyle w:val="Heading2"/>
        <w:rPr>
          <w:rFonts w:hint="eastAsia"/>
        </w:rPr>
      </w:pPr>
      <w:bookmarkStart w:id="34" w:name="_Toc204248408"/>
      <w:r>
        <w:t>Where to Begin Checklist: Starting the Sustainability Journey</w:t>
      </w:r>
      <w:bookmarkEnd w:id="34"/>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789"/>
        <w:gridCol w:w="3118"/>
        <w:gridCol w:w="4253"/>
        <w:gridCol w:w="1196"/>
      </w:tblGrid>
      <w:tr w:rsidR="00574E3E" w:rsidRPr="000474AE" w14:paraId="4E883EDA" w14:textId="77777777" w:rsidTr="0086250C">
        <w:trPr>
          <w:tblHeader/>
        </w:trPr>
        <w:tc>
          <w:tcPr>
            <w:tcW w:w="3907" w:type="dxa"/>
            <w:gridSpan w:val="2"/>
            <w:shd w:val="clear" w:color="auto" w:fill="auto"/>
          </w:tcPr>
          <w:p w14:paraId="43582673" w14:textId="1E72BB7D" w:rsidR="00574E3E" w:rsidRPr="002B40FC" w:rsidRDefault="00574E3E" w:rsidP="006256DE">
            <w:pPr>
              <w:pStyle w:val="TableofFigures"/>
              <w:rPr>
                <w:rFonts w:eastAsia="Cambria"/>
                <w:b/>
              </w:rPr>
            </w:pPr>
            <w:r w:rsidRPr="002B40FC">
              <w:rPr>
                <w:rFonts w:eastAsia="Cambria"/>
                <w:b/>
              </w:rPr>
              <w:t>Steps</w:t>
            </w:r>
          </w:p>
        </w:tc>
        <w:tc>
          <w:tcPr>
            <w:tcW w:w="4253" w:type="dxa"/>
            <w:shd w:val="clear" w:color="auto" w:fill="auto"/>
          </w:tcPr>
          <w:p w14:paraId="27C7E9D6" w14:textId="27EE95AC" w:rsidR="00574E3E" w:rsidRPr="00802A52" w:rsidRDefault="00574E3E" w:rsidP="006256DE">
            <w:pPr>
              <w:pStyle w:val="TableofFigures"/>
              <w:rPr>
                <w:rFonts w:eastAsia="Cambria"/>
                <w:b/>
              </w:rPr>
            </w:pPr>
            <w:r>
              <w:rPr>
                <w:rFonts w:eastAsia="Cambria"/>
                <w:b/>
              </w:rPr>
              <w:t>Actions</w:t>
            </w:r>
          </w:p>
        </w:tc>
        <w:tc>
          <w:tcPr>
            <w:tcW w:w="1196" w:type="dxa"/>
            <w:shd w:val="clear" w:color="auto" w:fill="auto"/>
          </w:tcPr>
          <w:p w14:paraId="3B628B56" w14:textId="5C5BAEA7" w:rsidR="00574E3E" w:rsidRPr="00802A52" w:rsidRDefault="00574E3E" w:rsidP="006256DE">
            <w:pPr>
              <w:pStyle w:val="TableofFigures"/>
              <w:rPr>
                <w:rFonts w:eastAsia="Cambria"/>
                <w:b/>
              </w:rPr>
            </w:pPr>
            <w:r>
              <w:rPr>
                <w:rFonts w:eastAsia="Cambria"/>
                <w:b/>
              </w:rPr>
              <w:t xml:space="preserve">Completed </w:t>
            </w:r>
          </w:p>
        </w:tc>
      </w:tr>
      <w:tr w:rsidR="002B40FC" w:rsidRPr="00493E0A" w14:paraId="3FA8ABFC" w14:textId="77777777" w:rsidTr="00574E3E">
        <w:tc>
          <w:tcPr>
            <w:tcW w:w="789" w:type="dxa"/>
            <w:vMerge w:val="restart"/>
            <w:shd w:val="clear" w:color="auto" w:fill="auto"/>
          </w:tcPr>
          <w:p w14:paraId="5BE01E84" w14:textId="6CBB3B04" w:rsidR="002B40FC" w:rsidRPr="002B40FC" w:rsidRDefault="002B40FC" w:rsidP="006256DE">
            <w:pPr>
              <w:pStyle w:val="TableofFigures"/>
              <w:rPr>
                <w:rFonts w:eastAsia="Cambria"/>
                <w:b/>
              </w:rPr>
            </w:pPr>
            <w:r w:rsidRPr="002B40FC">
              <w:rPr>
                <w:rFonts w:eastAsia="Cambria"/>
                <w:b/>
              </w:rPr>
              <w:t>01</w:t>
            </w:r>
          </w:p>
        </w:tc>
        <w:tc>
          <w:tcPr>
            <w:tcW w:w="3118" w:type="dxa"/>
            <w:vMerge w:val="restart"/>
            <w:shd w:val="clear" w:color="auto" w:fill="auto"/>
          </w:tcPr>
          <w:p w14:paraId="3FFF8851" w14:textId="0A2E116E" w:rsidR="002B40FC" w:rsidRPr="002B40FC" w:rsidRDefault="002B40FC" w:rsidP="006256DE">
            <w:pPr>
              <w:pStyle w:val="TableofFigures"/>
              <w:rPr>
                <w:rFonts w:eastAsia="Cambria"/>
                <w:b/>
              </w:rPr>
            </w:pPr>
            <w:r w:rsidRPr="002B40FC">
              <w:rPr>
                <w:rFonts w:eastAsia="Cambria"/>
                <w:b/>
              </w:rPr>
              <w:t xml:space="preserve">Understand Your Starting Point </w:t>
            </w:r>
          </w:p>
        </w:tc>
        <w:tc>
          <w:tcPr>
            <w:tcW w:w="4253" w:type="dxa"/>
            <w:shd w:val="clear" w:color="auto" w:fill="auto"/>
          </w:tcPr>
          <w:p w14:paraId="1EEE787B" w14:textId="77777777" w:rsidR="002B40FC" w:rsidRPr="002B40FC" w:rsidRDefault="002B40FC" w:rsidP="002B40FC">
            <w:pPr>
              <w:pStyle w:val="TableofFigures"/>
              <w:rPr>
                <w:rFonts w:eastAsia="Cambria"/>
                <w:b/>
                <w:bCs/>
              </w:rPr>
            </w:pPr>
            <w:r w:rsidRPr="002B40FC">
              <w:rPr>
                <w:rFonts w:eastAsia="Cambria"/>
                <w:b/>
                <w:bCs/>
              </w:rPr>
              <w:t>1.1 Conduct a sustainability audit/baseline</w:t>
            </w:r>
          </w:p>
          <w:p w14:paraId="491D6783" w14:textId="3D90B9C9" w:rsidR="002B40FC" w:rsidRPr="00802A52" w:rsidRDefault="002B40FC" w:rsidP="002B40FC">
            <w:pPr>
              <w:pStyle w:val="TableofFigures"/>
              <w:rPr>
                <w:rFonts w:eastAsia="Cambria"/>
              </w:rPr>
            </w:pPr>
            <w:r w:rsidRPr="002B40FC">
              <w:rPr>
                <w:rFonts w:eastAsia="Cambria"/>
                <w:lang w:val="en-AU"/>
              </w:rPr>
              <w:t>Review energy, water, waste, social impact, and supply chain. Identify gaps and opportunities</w:t>
            </w:r>
          </w:p>
        </w:tc>
        <w:tc>
          <w:tcPr>
            <w:tcW w:w="1196" w:type="dxa"/>
            <w:shd w:val="clear" w:color="auto" w:fill="auto"/>
          </w:tcPr>
          <w:p w14:paraId="0818EF80" w14:textId="07BD7B4C" w:rsidR="002B40FC" w:rsidRPr="00802A52" w:rsidRDefault="002B40FC" w:rsidP="006256DE">
            <w:pPr>
              <w:pStyle w:val="TableofFigures"/>
              <w:rPr>
                <w:rFonts w:eastAsia="Cambria"/>
              </w:rPr>
            </w:pPr>
            <w:r>
              <w:rPr>
                <w:rFonts w:eastAsia="Cambria"/>
              </w:rPr>
              <w:t>[ ]</w:t>
            </w:r>
          </w:p>
        </w:tc>
      </w:tr>
      <w:tr w:rsidR="002B40FC" w:rsidRPr="00493E0A" w14:paraId="103515F7" w14:textId="77777777" w:rsidTr="00574E3E">
        <w:tc>
          <w:tcPr>
            <w:tcW w:w="789" w:type="dxa"/>
            <w:vMerge/>
            <w:shd w:val="clear" w:color="auto" w:fill="auto"/>
          </w:tcPr>
          <w:p w14:paraId="5D90A898" w14:textId="77777777" w:rsidR="002B40FC" w:rsidRPr="002B40FC" w:rsidRDefault="002B40FC" w:rsidP="002B40FC">
            <w:pPr>
              <w:pStyle w:val="TableofFigures"/>
              <w:rPr>
                <w:rFonts w:eastAsia="Cambria"/>
                <w:b/>
              </w:rPr>
            </w:pPr>
          </w:p>
        </w:tc>
        <w:tc>
          <w:tcPr>
            <w:tcW w:w="3118" w:type="dxa"/>
            <w:vMerge/>
            <w:shd w:val="clear" w:color="auto" w:fill="auto"/>
          </w:tcPr>
          <w:p w14:paraId="11A0AAEF" w14:textId="77777777" w:rsidR="002B40FC" w:rsidRPr="002B40FC" w:rsidRDefault="002B40FC" w:rsidP="002B40FC">
            <w:pPr>
              <w:pStyle w:val="TableofFigures"/>
              <w:rPr>
                <w:rFonts w:eastAsia="Cambria"/>
                <w:b/>
              </w:rPr>
            </w:pPr>
          </w:p>
        </w:tc>
        <w:tc>
          <w:tcPr>
            <w:tcW w:w="4253" w:type="dxa"/>
            <w:shd w:val="clear" w:color="auto" w:fill="auto"/>
          </w:tcPr>
          <w:p w14:paraId="4EBE67FC" w14:textId="77777777" w:rsidR="002B40FC" w:rsidRPr="002B40FC" w:rsidRDefault="002B40FC" w:rsidP="002B40FC">
            <w:pPr>
              <w:pStyle w:val="TableofFigures"/>
              <w:rPr>
                <w:rFonts w:eastAsia="Cambria"/>
                <w:b/>
                <w:bCs/>
              </w:rPr>
            </w:pPr>
            <w:r w:rsidRPr="002B40FC">
              <w:rPr>
                <w:rFonts w:eastAsia="Cambria"/>
                <w:b/>
                <w:bCs/>
              </w:rPr>
              <w:t>1.2. Map regulatory requirements</w:t>
            </w:r>
          </w:p>
          <w:p w14:paraId="5BCA52E3" w14:textId="79A81BF1" w:rsidR="002B40FC" w:rsidRPr="00802A52" w:rsidRDefault="002B40FC" w:rsidP="002B40FC">
            <w:pPr>
              <w:pStyle w:val="TableofFigures"/>
              <w:rPr>
                <w:rFonts w:eastAsia="Cambria"/>
              </w:rPr>
            </w:pPr>
            <w:r w:rsidRPr="002B40FC">
              <w:rPr>
                <w:rFonts w:eastAsia="Cambria"/>
                <w:lang w:val="en-AU"/>
              </w:rPr>
              <w:t>Identify relevant Australian standards, NCC Section J, state/City of Melbourne sustainability requirements</w:t>
            </w:r>
          </w:p>
        </w:tc>
        <w:tc>
          <w:tcPr>
            <w:tcW w:w="1196" w:type="dxa"/>
            <w:shd w:val="clear" w:color="auto" w:fill="auto"/>
          </w:tcPr>
          <w:p w14:paraId="7BDAB3EA" w14:textId="7A531780" w:rsidR="002B40FC" w:rsidRPr="00802A52" w:rsidRDefault="002B40FC" w:rsidP="002B40FC">
            <w:pPr>
              <w:pStyle w:val="TableofFigures"/>
              <w:rPr>
                <w:rFonts w:eastAsia="Cambria"/>
              </w:rPr>
            </w:pPr>
            <w:r w:rsidRPr="00440205">
              <w:rPr>
                <w:rFonts w:eastAsia="Cambria"/>
              </w:rPr>
              <w:t>[ ]</w:t>
            </w:r>
          </w:p>
        </w:tc>
      </w:tr>
      <w:tr w:rsidR="002B40FC" w:rsidRPr="00493E0A" w14:paraId="4E431687" w14:textId="77777777" w:rsidTr="00D27B28">
        <w:tc>
          <w:tcPr>
            <w:tcW w:w="789" w:type="dxa"/>
            <w:vMerge/>
            <w:tcBorders>
              <w:bottom w:val="single" w:sz="4" w:space="0" w:color="auto"/>
            </w:tcBorders>
            <w:shd w:val="clear" w:color="auto" w:fill="auto"/>
          </w:tcPr>
          <w:p w14:paraId="543D058B" w14:textId="77777777" w:rsidR="002B40FC" w:rsidRPr="002B40FC" w:rsidRDefault="002B40FC" w:rsidP="002B40FC">
            <w:pPr>
              <w:pStyle w:val="TableofFigures"/>
              <w:rPr>
                <w:rFonts w:eastAsia="Cambria"/>
                <w:b/>
              </w:rPr>
            </w:pPr>
          </w:p>
        </w:tc>
        <w:tc>
          <w:tcPr>
            <w:tcW w:w="3118" w:type="dxa"/>
            <w:vMerge/>
            <w:tcBorders>
              <w:bottom w:val="single" w:sz="4" w:space="0" w:color="auto"/>
            </w:tcBorders>
            <w:shd w:val="clear" w:color="auto" w:fill="auto"/>
          </w:tcPr>
          <w:p w14:paraId="440A9657" w14:textId="77777777" w:rsidR="002B40FC" w:rsidRPr="002B40FC" w:rsidRDefault="002B40FC" w:rsidP="002B40FC">
            <w:pPr>
              <w:pStyle w:val="TableofFigures"/>
              <w:rPr>
                <w:rFonts w:eastAsia="Cambria"/>
                <w:b/>
              </w:rPr>
            </w:pPr>
          </w:p>
        </w:tc>
        <w:tc>
          <w:tcPr>
            <w:tcW w:w="4253" w:type="dxa"/>
            <w:tcBorders>
              <w:bottom w:val="single" w:sz="4" w:space="0" w:color="auto"/>
            </w:tcBorders>
            <w:shd w:val="clear" w:color="auto" w:fill="auto"/>
          </w:tcPr>
          <w:p w14:paraId="09C69899" w14:textId="77777777" w:rsidR="002B40FC" w:rsidRPr="002B40FC" w:rsidRDefault="002B40FC" w:rsidP="002B40FC">
            <w:pPr>
              <w:pStyle w:val="TableofFigures"/>
              <w:rPr>
                <w:rFonts w:eastAsia="Cambria"/>
                <w:b/>
                <w:bCs/>
              </w:rPr>
            </w:pPr>
            <w:r w:rsidRPr="002B40FC">
              <w:rPr>
                <w:rFonts w:eastAsia="Cambria"/>
                <w:b/>
                <w:bCs/>
              </w:rPr>
              <w:t>1.3. Benchmark performance</w:t>
            </w:r>
          </w:p>
          <w:p w14:paraId="65365036" w14:textId="22D8D6AA" w:rsidR="002B40FC" w:rsidRPr="00802A52" w:rsidRDefault="002B40FC" w:rsidP="002B40FC">
            <w:pPr>
              <w:pStyle w:val="TableofFigures"/>
              <w:rPr>
                <w:rFonts w:eastAsia="Cambria"/>
              </w:rPr>
            </w:pPr>
            <w:r w:rsidRPr="002B40FC">
              <w:rPr>
                <w:rFonts w:eastAsia="Cambria"/>
                <w:lang w:val="en-AU"/>
              </w:rPr>
              <w:t>Compare against industry peers using tools like NABERS, Green Star, Certifications.</w:t>
            </w:r>
          </w:p>
        </w:tc>
        <w:tc>
          <w:tcPr>
            <w:tcW w:w="1196" w:type="dxa"/>
            <w:shd w:val="clear" w:color="auto" w:fill="auto"/>
          </w:tcPr>
          <w:p w14:paraId="6FB001D4" w14:textId="60B98162" w:rsidR="002B40FC" w:rsidRPr="00802A52" w:rsidRDefault="002B40FC" w:rsidP="002B40FC">
            <w:pPr>
              <w:pStyle w:val="TableofFigures"/>
              <w:rPr>
                <w:rFonts w:eastAsia="Cambria"/>
              </w:rPr>
            </w:pPr>
            <w:r w:rsidRPr="00440205">
              <w:rPr>
                <w:rFonts w:eastAsia="Cambria"/>
              </w:rPr>
              <w:t>[ ]</w:t>
            </w:r>
          </w:p>
        </w:tc>
      </w:tr>
      <w:tr w:rsidR="00486B03" w:rsidRPr="00493E0A" w14:paraId="2F1A2500" w14:textId="77777777" w:rsidTr="00A458F7">
        <w:tc>
          <w:tcPr>
            <w:tcW w:w="789" w:type="dxa"/>
            <w:vMerge w:val="restart"/>
            <w:tcBorders>
              <w:top w:val="single" w:sz="4" w:space="0" w:color="auto"/>
              <w:left w:val="single" w:sz="4" w:space="0" w:color="auto"/>
              <w:right w:val="single" w:sz="4" w:space="0" w:color="auto"/>
            </w:tcBorders>
            <w:shd w:val="clear" w:color="auto" w:fill="auto"/>
          </w:tcPr>
          <w:p w14:paraId="2E1BD9BF" w14:textId="14CC87B6" w:rsidR="00486B03" w:rsidRPr="002B40FC" w:rsidRDefault="00486B03" w:rsidP="002B40FC">
            <w:pPr>
              <w:pStyle w:val="TableofFigures"/>
              <w:rPr>
                <w:rFonts w:eastAsia="Cambria"/>
                <w:b/>
              </w:rPr>
            </w:pPr>
            <w:r>
              <w:rPr>
                <w:rFonts w:eastAsia="Cambria"/>
                <w:b/>
              </w:rPr>
              <w:t>02</w:t>
            </w:r>
          </w:p>
        </w:tc>
        <w:tc>
          <w:tcPr>
            <w:tcW w:w="3118" w:type="dxa"/>
            <w:vMerge w:val="restart"/>
            <w:tcBorders>
              <w:top w:val="single" w:sz="4" w:space="0" w:color="auto"/>
              <w:left w:val="single" w:sz="4" w:space="0" w:color="auto"/>
              <w:right w:val="single" w:sz="4" w:space="0" w:color="auto"/>
            </w:tcBorders>
            <w:shd w:val="clear" w:color="auto" w:fill="auto"/>
          </w:tcPr>
          <w:p w14:paraId="7D7D2E91" w14:textId="4AB59781" w:rsidR="00486B03" w:rsidRPr="002B40FC" w:rsidRDefault="00486B03" w:rsidP="002B40FC">
            <w:pPr>
              <w:pStyle w:val="TableofFigures"/>
              <w:rPr>
                <w:rFonts w:eastAsia="Cambria"/>
                <w:b/>
              </w:rPr>
            </w:pPr>
            <w:r>
              <w:rPr>
                <w:rFonts w:eastAsia="Cambria"/>
                <w:b/>
              </w:rPr>
              <w:t xml:space="preserve">Set Vision &amp; Governance </w:t>
            </w:r>
          </w:p>
        </w:tc>
        <w:tc>
          <w:tcPr>
            <w:tcW w:w="4253" w:type="dxa"/>
            <w:tcBorders>
              <w:top w:val="single" w:sz="4" w:space="0" w:color="auto"/>
              <w:left w:val="single" w:sz="4" w:space="0" w:color="auto"/>
              <w:bottom w:val="single" w:sz="4" w:space="0" w:color="auto"/>
            </w:tcBorders>
            <w:shd w:val="clear" w:color="auto" w:fill="auto"/>
          </w:tcPr>
          <w:p w14:paraId="5C00CF0E" w14:textId="77777777" w:rsidR="00486B03" w:rsidRPr="00D27B28" w:rsidRDefault="00486B03" w:rsidP="00D27B28">
            <w:pPr>
              <w:pStyle w:val="TableofFigures"/>
              <w:rPr>
                <w:rFonts w:eastAsia="Cambria"/>
                <w:b/>
                <w:bCs/>
              </w:rPr>
            </w:pPr>
            <w:r w:rsidRPr="00D27B28">
              <w:rPr>
                <w:rFonts w:eastAsia="Cambria"/>
                <w:b/>
                <w:bCs/>
              </w:rPr>
              <w:t xml:space="preserve">2.1. Develop a sustainability policy </w:t>
            </w:r>
          </w:p>
          <w:p w14:paraId="46705F62" w14:textId="26143D9B" w:rsidR="00486B03" w:rsidRPr="00802A52" w:rsidRDefault="00486B03" w:rsidP="00D27B28">
            <w:pPr>
              <w:pStyle w:val="TableofFigures"/>
              <w:rPr>
                <w:rFonts w:eastAsia="Cambria"/>
              </w:rPr>
            </w:pPr>
            <w:r w:rsidRPr="00D27B28">
              <w:rPr>
                <w:rFonts w:eastAsia="Cambria"/>
                <w:lang w:val="en-AU"/>
              </w:rPr>
              <w:t>Align with your brand values and Melbourne’s climate targets (Net Zero by 2040).</w:t>
            </w:r>
          </w:p>
        </w:tc>
        <w:tc>
          <w:tcPr>
            <w:tcW w:w="1196" w:type="dxa"/>
            <w:shd w:val="clear" w:color="auto" w:fill="auto"/>
          </w:tcPr>
          <w:p w14:paraId="600807A5" w14:textId="47A57E6B" w:rsidR="00486B03" w:rsidRPr="00802A52" w:rsidRDefault="00486B03" w:rsidP="002B40FC">
            <w:pPr>
              <w:pStyle w:val="TableofFigures"/>
              <w:rPr>
                <w:rFonts w:eastAsia="Cambria"/>
              </w:rPr>
            </w:pPr>
            <w:r w:rsidRPr="00440205">
              <w:rPr>
                <w:rFonts w:eastAsia="Cambria"/>
              </w:rPr>
              <w:t>[ ]</w:t>
            </w:r>
          </w:p>
        </w:tc>
      </w:tr>
      <w:tr w:rsidR="00486B03" w:rsidRPr="00493E0A" w14:paraId="4D2261CA" w14:textId="77777777" w:rsidTr="00A458F7">
        <w:tc>
          <w:tcPr>
            <w:tcW w:w="789" w:type="dxa"/>
            <w:vMerge/>
            <w:tcBorders>
              <w:left w:val="single" w:sz="4" w:space="0" w:color="auto"/>
              <w:right w:val="single" w:sz="4" w:space="0" w:color="auto"/>
            </w:tcBorders>
            <w:shd w:val="clear" w:color="auto" w:fill="auto"/>
          </w:tcPr>
          <w:p w14:paraId="5B3D8669" w14:textId="77777777" w:rsidR="00486B03" w:rsidRPr="002B40FC" w:rsidRDefault="00486B03" w:rsidP="002B40FC">
            <w:pPr>
              <w:pStyle w:val="TableofFigures"/>
              <w:rPr>
                <w:rFonts w:eastAsia="Cambria"/>
                <w:b/>
              </w:rPr>
            </w:pPr>
          </w:p>
        </w:tc>
        <w:tc>
          <w:tcPr>
            <w:tcW w:w="3118" w:type="dxa"/>
            <w:vMerge/>
            <w:tcBorders>
              <w:left w:val="single" w:sz="4" w:space="0" w:color="auto"/>
              <w:right w:val="single" w:sz="4" w:space="0" w:color="auto"/>
            </w:tcBorders>
            <w:shd w:val="clear" w:color="auto" w:fill="auto"/>
          </w:tcPr>
          <w:p w14:paraId="625A50A5" w14:textId="77777777" w:rsidR="00486B03" w:rsidRPr="002B40FC" w:rsidRDefault="00486B03" w:rsidP="002B40FC">
            <w:pPr>
              <w:pStyle w:val="TableofFigures"/>
              <w:rPr>
                <w:rFonts w:eastAsia="Cambria"/>
                <w:b/>
              </w:rPr>
            </w:pPr>
          </w:p>
        </w:tc>
        <w:tc>
          <w:tcPr>
            <w:tcW w:w="4253" w:type="dxa"/>
            <w:tcBorders>
              <w:top w:val="single" w:sz="4" w:space="0" w:color="auto"/>
              <w:left w:val="single" w:sz="4" w:space="0" w:color="auto"/>
            </w:tcBorders>
            <w:shd w:val="clear" w:color="auto" w:fill="auto"/>
          </w:tcPr>
          <w:p w14:paraId="0C99A3D2" w14:textId="77777777" w:rsidR="00486B03" w:rsidRPr="00486B03" w:rsidRDefault="00486B03" w:rsidP="00486B03">
            <w:pPr>
              <w:pStyle w:val="TableofFigures"/>
              <w:rPr>
                <w:rFonts w:eastAsia="Cambria"/>
                <w:b/>
                <w:bCs/>
              </w:rPr>
            </w:pPr>
            <w:r w:rsidRPr="00486B03">
              <w:rPr>
                <w:rFonts w:eastAsia="Cambria"/>
                <w:b/>
                <w:bCs/>
              </w:rPr>
              <w:t>2.2. Appoint a sustainability lead</w:t>
            </w:r>
          </w:p>
          <w:p w14:paraId="3DD4B65D" w14:textId="7D2E5A38" w:rsidR="00486B03" w:rsidRPr="00802A52" w:rsidRDefault="00486B03" w:rsidP="00486B03">
            <w:pPr>
              <w:pStyle w:val="TableofFigures"/>
              <w:rPr>
                <w:rFonts w:eastAsia="Cambria"/>
              </w:rPr>
            </w:pPr>
            <w:r w:rsidRPr="00486B03">
              <w:rPr>
                <w:rFonts w:eastAsia="Cambria"/>
                <w:lang w:val="en-AU"/>
              </w:rPr>
              <w:t>Allocate internal responsibility or hire external consultants.</w:t>
            </w:r>
          </w:p>
        </w:tc>
        <w:tc>
          <w:tcPr>
            <w:tcW w:w="1196" w:type="dxa"/>
            <w:shd w:val="clear" w:color="auto" w:fill="auto"/>
          </w:tcPr>
          <w:p w14:paraId="2464E142" w14:textId="32EFA557" w:rsidR="00486B03" w:rsidRPr="00802A52" w:rsidRDefault="00486B03" w:rsidP="002B40FC">
            <w:pPr>
              <w:pStyle w:val="TableofFigures"/>
              <w:rPr>
                <w:rFonts w:eastAsia="Cambria"/>
              </w:rPr>
            </w:pPr>
            <w:r w:rsidRPr="00440205">
              <w:rPr>
                <w:rFonts w:eastAsia="Cambria"/>
              </w:rPr>
              <w:t>[ ]</w:t>
            </w:r>
          </w:p>
        </w:tc>
      </w:tr>
      <w:tr w:rsidR="00486B03" w:rsidRPr="00493E0A" w14:paraId="32C985AA" w14:textId="77777777" w:rsidTr="00A458F7">
        <w:tc>
          <w:tcPr>
            <w:tcW w:w="789" w:type="dxa"/>
            <w:vMerge/>
            <w:tcBorders>
              <w:left w:val="single" w:sz="4" w:space="0" w:color="auto"/>
              <w:right w:val="single" w:sz="4" w:space="0" w:color="auto"/>
            </w:tcBorders>
            <w:shd w:val="clear" w:color="auto" w:fill="auto"/>
          </w:tcPr>
          <w:p w14:paraId="745BA97B" w14:textId="77777777" w:rsidR="00486B03" w:rsidRPr="002B40FC" w:rsidRDefault="00486B03" w:rsidP="002B40FC">
            <w:pPr>
              <w:pStyle w:val="TableofFigures"/>
              <w:rPr>
                <w:rFonts w:eastAsia="Cambria"/>
                <w:b/>
              </w:rPr>
            </w:pPr>
          </w:p>
        </w:tc>
        <w:tc>
          <w:tcPr>
            <w:tcW w:w="3118" w:type="dxa"/>
            <w:vMerge/>
            <w:tcBorders>
              <w:left w:val="single" w:sz="4" w:space="0" w:color="auto"/>
              <w:right w:val="single" w:sz="4" w:space="0" w:color="auto"/>
            </w:tcBorders>
            <w:shd w:val="clear" w:color="auto" w:fill="auto"/>
          </w:tcPr>
          <w:p w14:paraId="7B81D5AE" w14:textId="77777777" w:rsidR="00486B03" w:rsidRPr="002B40FC" w:rsidRDefault="00486B03" w:rsidP="002B40FC">
            <w:pPr>
              <w:pStyle w:val="TableofFigures"/>
              <w:rPr>
                <w:rFonts w:eastAsia="Cambria"/>
                <w:b/>
              </w:rPr>
            </w:pPr>
          </w:p>
        </w:tc>
        <w:tc>
          <w:tcPr>
            <w:tcW w:w="4253" w:type="dxa"/>
            <w:tcBorders>
              <w:left w:val="single" w:sz="4" w:space="0" w:color="auto"/>
            </w:tcBorders>
            <w:shd w:val="clear" w:color="auto" w:fill="auto"/>
          </w:tcPr>
          <w:p w14:paraId="4E6AE8B5" w14:textId="77777777" w:rsidR="00486B03" w:rsidRPr="00486B03" w:rsidRDefault="00486B03" w:rsidP="00486B03">
            <w:pPr>
              <w:pStyle w:val="TableofFigures"/>
              <w:rPr>
                <w:rFonts w:eastAsia="Cambria"/>
                <w:b/>
                <w:bCs/>
              </w:rPr>
            </w:pPr>
            <w:r w:rsidRPr="00486B03">
              <w:rPr>
                <w:rFonts w:eastAsia="Cambria"/>
                <w:b/>
                <w:bCs/>
              </w:rPr>
              <w:t>2.3. Engage stakeholders</w:t>
            </w:r>
          </w:p>
          <w:p w14:paraId="3EEF7A1C" w14:textId="766E5944" w:rsidR="00486B03" w:rsidRPr="00802A52" w:rsidRDefault="00486B03" w:rsidP="00486B03">
            <w:pPr>
              <w:pStyle w:val="TableofFigures"/>
              <w:rPr>
                <w:rFonts w:eastAsia="Cambria"/>
              </w:rPr>
            </w:pPr>
            <w:r w:rsidRPr="00486B03">
              <w:rPr>
                <w:rFonts w:eastAsia="Cambria"/>
                <w:lang w:val="en-AU"/>
              </w:rPr>
              <w:t>Communicate vision with staff, guests, suppliers, owners, investors.</w:t>
            </w:r>
          </w:p>
        </w:tc>
        <w:tc>
          <w:tcPr>
            <w:tcW w:w="1196" w:type="dxa"/>
            <w:shd w:val="clear" w:color="auto" w:fill="auto"/>
          </w:tcPr>
          <w:p w14:paraId="042C4E6E" w14:textId="2EA6C59C" w:rsidR="00486B03" w:rsidRPr="00802A52" w:rsidRDefault="00486B03" w:rsidP="002B40FC">
            <w:pPr>
              <w:pStyle w:val="TableofFigures"/>
              <w:rPr>
                <w:rFonts w:eastAsia="Cambria"/>
              </w:rPr>
            </w:pPr>
            <w:r w:rsidRPr="00440205">
              <w:rPr>
                <w:rFonts w:eastAsia="Cambria"/>
              </w:rPr>
              <w:t>[ ]</w:t>
            </w:r>
          </w:p>
        </w:tc>
      </w:tr>
      <w:tr w:rsidR="001C0B68" w:rsidRPr="00493E0A" w14:paraId="65CBD2E7" w14:textId="77777777" w:rsidTr="00574E3E">
        <w:tc>
          <w:tcPr>
            <w:tcW w:w="789" w:type="dxa"/>
            <w:vMerge w:val="restart"/>
            <w:shd w:val="clear" w:color="auto" w:fill="auto"/>
          </w:tcPr>
          <w:p w14:paraId="7A009A34" w14:textId="1B6EA7FA" w:rsidR="001C0B68" w:rsidRPr="002B40FC" w:rsidRDefault="001C0B68" w:rsidP="002B40FC">
            <w:pPr>
              <w:pStyle w:val="TableofFigures"/>
              <w:rPr>
                <w:rFonts w:eastAsia="Cambria"/>
                <w:b/>
              </w:rPr>
            </w:pPr>
            <w:r>
              <w:rPr>
                <w:rFonts w:eastAsia="Cambria"/>
                <w:b/>
              </w:rPr>
              <w:t>03</w:t>
            </w:r>
          </w:p>
        </w:tc>
        <w:tc>
          <w:tcPr>
            <w:tcW w:w="3118" w:type="dxa"/>
            <w:vMerge w:val="restart"/>
            <w:shd w:val="clear" w:color="auto" w:fill="auto"/>
          </w:tcPr>
          <w:p w14:paraId="0428BB99" w14:textId="0D84B5D4" w:rsidR="001C0B68" w:rsidRPr="002B40FC" w:rsidRDefault="001C0B68" w:rsidP="002B40FC">
            <w:pPr>
              <w:pStyle w:val="TableofFigures"/>
              <w:rPr>
                <w:rFonts w:eastAsia="Cambria"/>
                <w:b/>
              </w:rPr>
            </w:pPr>
            <w:r w:rsidRPr="001C0B68">
              <w:rPr>
                <w:rFonts w:eastAsia="Cambria"/>
                <w:b/>
              </w:rPr>
              <w:t>Set Targets &amp; Goals</w:t>
            </w:r>
          </w:p>
        </w:tc>
        <w:tc>
          <w:tcPr>
            <w:tcW w:w="4253" w:type="dxa"/>
            <w:shd w:val="clear" w:color="auto" w:fill="auto"/>
          </w:tcPr>
          <w:p w14:paraId="36C525A2" w14:textId="77777777" w:rsidR="001C0B68" w:rsidRPr="001C0B68" w:rsidRDefault="001C0B68" w:rsidP="001C0B68">
            <w:pPr>
              <w:pStyle w:val="TableofFigures"/>
              <w:rPr>
                <w:rFonts w:eastAsia="Cambria"/>
                <w:b/>
                <w:bCs/>
              </w:rPr>
            </w:pPr>
            <w:r w:rsidRPr="001C0B68">
              <w:rPr>
                <w:rFonts w:eastAsia="Cambria"/>
                <w:b/>
                <w:bCs/>
              </w:rPr>
              <w:t>3.1. Set goals</w:t>
            </w:r>
          </w:p>
          <w:p w14:paraId="29B1960E" w14:textId="44418913" w:rsidR="001C0B68" w:rsidRPr="00802A52" w:rsidRDefault="001C0B68" w:rsidP="001C0B68">
            <w:pPr>
              <w:pStyle w:val="TableofFigures"/>
              <w:rPr>
                <w:rFonts w:eastAsia="Cambria"/>
              </w:rPr>
            </w:pPr>
            <w:r w:rsidRPr="001C0B68">
              <w:rPr>
                <w:rFonts w:eastAsia="Cambria"/>
                <w:lang w:val="en-AU"/>
              </w:rPr>
              <w:t>E.g. 30% energy reduction by 2030, 100% renewables by 2027.</w:t>
            </w:r>
          </w:p>
        </w:tc>
        <w:tc>
          <w:tcPr>
            <w:tcW w:w="1196" w:type="dxa"/>
            <w:shd w:val="clear" w:color="auto" w:fill="auto"/>
          </w:tcPr>
          <w:p w14:paraId="1CD656C7" w14:textId="4EF7C4B1" w:rsidR="001C0B68" w:rsidRPr="00802A52" w:rsidRDefault="001C0B68" w:rsidP="002B40FC">
            <w:pPr>
              <w:pStyle w:val="TableofFigures"/>
              <w:rPr>
                <w:rFonts w:eastAsia="Cambria"/>
              </w:rPr>
            </w:pPr>
            <w:r w:rsidRPr="00440205">
              <w:rPr>
                <w:rFonts w:eastAsia="Cambria"/>
              </w:rPr>
              <w:t>[ ]</w:t>
            </w:r>
          </w:p>
        </w:tc>
      </w:tr>
      <w:tr w:rsidR="001C0B68" w:rsidRPr="00493E0A" w14:paraId="371B9DB7" w14:textId="77777777" w:rsidTr="00574E3E">
        <w:tc>
          <w:tcPr>
            <w:tcW w:w="789" w:type="dxa"/>
            <w:vMerge/>
            <w:shd w:val="clear" w:color="auto" w:fill="auto"/>
          </w:tcPr>
          <w:p w14:paraId="2DB6F2B2" w14:textId="77777777" w:rsidR="001C0B68" w:rsidRPr="002B40FC" w:rsidRDefault="001C0B68" w:rsidP="00486B03">
            <w:pPr>
              <w:pStyle w:val="TableofFigures"/>
              <w:rPr>
                <w:rFonts w:eastAsia="Cambria"/>
                <w:b/>
              </w:rPr>
            </w:pPr>
          </w:p>
        </w:tc>
        <w:tc>
          <w:tcPr>
            <w:tcW w:w="3118" w:type="dxa"/>
            <w:vMerge/>
            <w:shd w:val="clear" w:color="auto" w:fill="auto"/>
          </w:tcPr>
          <w:p w14:paraId="5E894FD5" w14:textId="77777777" w:rsidR="001C0B68" w:rsidRPr="002B40FC" w:rsidRDefault="001C0B68" w:rsidP="00486B03">
            <w:pPr>
              <w:pStyle w:val="TableofFigures"/>
              <w:rPr>
                <w:rFonts w:eastAsia="Cambria"/>
                <w:b/>
              </w:rPr>
            </w:pPr>
          </w:p>
        </w:tc>
        <w:tc>
          <w:tcPr>
            <w:tcW w:w="4253" w:type="dxa"/>
            <w:shd w:val="clear" w:color="auto" w:fill="auto"/>
          </w:tcPr>
          <w:p w14:paraId="5B47C23F" w14:textId="77777777" w:rsidR="001C0B68" w:rsidRPr="001C0B68" w:rsidRDefault="001C0B68" w:rsidP="001C0B68">
            <w:pPr>
              <w:pStyle w:val="TableofFigures"/>
              <w:rPr>
                <w:rFonts w:eastAsia="Cambria"/>
                <w:b/>
                <w:bCs/>
              </w:rPr>
            </w:pPr>
            <w:r w:rsidRPr="001C0B68">
              <w:rPr>
                <w:rFonts w:eastAsia="Cambria"/>
                <w:b/>
                <w:bCs/>
              </w:rPr>
              <w:t>3.2. Create an action plan</w:t>
            </w:r>
          </w:p>
          <w:p w14:paraId="54C88EEC" w14:textId="6AF3D0C9" w:rsidR="001C0B68" w:rsidRPr="00802A52" w:rsidRDefault="001C0B68" w:rsidP="001C0B68">
            <w:pPr>
              <w:pStyle w:val="TableofFigures"/>
              <w:rPr>
                <w:rFonts w:eastAsia="Cambria"/>
              </w:rPr>
            </w:pPr>
            <w:r w:rsidRPr="001C0B68">
              <w:rPr>
                <w:rFonts w:eastAsia="Cambria"/>
                <w:lang w:val="en-AU"/>
              </w:rPr>
              <w:t>Prioritise no/low-cost wins, short-term and long-term capital works.</w:t>
            </w:r>
          </w:p>
        </w:tc>
        <w:tc>
          <w:tcPr>
            <w:tcW w:w="1196" w:type="dxa"/>
            <w:shd w:val="clear" w:color="auto" w:fill="auto"/>
          </w:tcPr>
          <w:p w14:paraId="2D1FC6D5" w14:textId="1057AD38" w:rsidR="001C0B68" w:rsidRPr="00440205" w:rsidRDefault="001C0B68" w:rsidP="00486B03">
            <w:pPr>
              <w:pStyle w:val="TableofFigures"/>
              <w:rPr>
                <w:rFonts w:eastAsia="Cambria"/>
              </w:rPr>
            </w:pPr>
            <w:r w:rsidRPr="00F858F0">
              <w:rPr>
                <w:rFonts w:eastAsia="Cambria"/>
              </w:rPr>
              <w:t>[ ]</w:t>
            </w:r>
          </w:p>
        </w:tc>
      </w:tr>
      <w:tr w:rsidR="00B419AE" w:rsidRPr="00493E0A" w14:paraId="0A93C6E8" w14:textId="77777777" w:rsidTr="00574E3E">
        <w:tc>
          <w:tcPr>
            <w:tcW w:w="789" w:type="dxa"/>
            <w:vMerge w:val="restart"/>
            <w:shd w:val="clear" w:color="auto" w:fill="auto"/>
          </w:tcPr>
          <w:p w14:paraId="3E729C9A" w14:textId="65130191" w:rsidR="00B419AE" w:rsidRPr="002B40FC" w:rsidRDefault="00B419AE" w:rsidP="00486B03">
            <w:pPr>
              <w:pStyle w:val="TableofFigures"/>
              <w:rPr>
                <w:rFonts w:eastAsia="Cambria"/>
                <w:b/>
              </w:rPr>
            </w:pPr>
            <w:r>
              <w:rPr>
                <w:rFonts w:eastAsia="Cambria"/>
                <w:b/>
              </w:rPr>
              <w:t>04</w:t>
            </w:r>
          </w:p>
        </w:tc>
        <w:tc>
          <w:tcPr>
            <w:tcW w:w="3118" w:type="dxa"/>
            <w:vMerge w:val="restart"/>
            <w:shd w:val="clear" w:color="auto" w:fill="auto"/>
          </w:tcPr>
          <w:p w14:paraId="4DEE88ED" w14:textId="130BA6B6" w:rsidR="00B419AE" w:rsidRPr="002B40FC" w:rsidRDefault="00B419AE" w:rsidP="00486B03">
            <w:pPr>
              <w:pStyle w:val="TableofFigures"/>
              <w:rPr>
                <w:rFonts w:eastAsia="Cambria"/>
                <w:b/>
              </w:rPr>
            </w:pPr>
            <w:r>
              <w:rPr>
                <w:rFonts w:eastAsia="Cambria"/>
                <w:b/>
              </w:rPr>
              <w:t xml:space="preserve">Begin to Implement Key Initiatives </w:t>
            </w:r>
          </w:p>
        </w:tc>
        <w:tc>
          <w:tcPr>
            <w:tcW w:w="4253" w:type="dxa"/>
            <w:shd w:val="clear" w:color="auto" w:fill="auto"/>
          </w:tcPr>
          <w:p w14:paraId="10BCEEC5" w14:textId="77777777" w:rsidR="00B419AE" w:rsidRPr="0076252C" w:rsidRDefault="00B419AE" w:rsidP="0076252C">
            <w:pPr>
              <w:pStyle w:val="TableofFigures"/>
              <w:rPr>
                <w:rFonts w:eastAsia="Cambria"/>
                <w:b/>
                <w:bCs/>
              </w:rPr>
            </w:pPr>
            <w:r w:rsidRPr="0076252C">
              <w:rPr>
                <w:rFonts w:eastAsia="Cambria"/>
                <w:b/>
                <w:bCs/>
              </w:rPr>
              <w:t xml:space="preserve">4.1. Improve building performance </w:t>
            </w:r>
          </w:p>
          <w:p w14:paraId="5307C2CA" w14:textId="3B20B736" w:rsidR="00B419AE" w:rsidRPr="00802A52" w:rsidRDefault="00B419AE" w:rsidP="0076252C">
            <w:pPr>
              <w:pStyle w:val="TableofFigures"/>
              <w:rPr>
                <w:rFonts w:eastAsia="Cambria"/>
              </w:rPr>
            </w:pPr>
            <w:r w:rsidRPr="0076252C">
              <w:rPr>
                <w:rFonts w:eastAsia="Cambria"/>
                <w:lang w:val="en-AU"/>
              </w:rPr>
              <w:t>LED upgrades, HVAC optimisation, solar, insulation, occupancy sensors</w:t>
            </w:r>
          </w:p>
        </w:tc>
        <w:tc>
          <w:tcPr>
            <w:tcW w:w="1196" w:type="dxa"/>
            <w:shd w:val="clear" w:color="auto" w:fill="auto"/>
          </w:tcPr>
          <w:p w14:paraId="6BC89F4A" w14:textId="0E9D0846" w:rsidR="00B419AE" w:rsidRPr="00440205" w:rsidRDefault="00B419AE" w:rsidP="00486B03">
            <w:pPr>
              <w:pStyle w:val="TableofFigures"/>
              <w:rPr>
                <w:rFonts w:eastAsia="Cambria"/>
              </w:rPr>
            </w:pPr>
            <w:r w:rsidRPr="00F858F0">
              <w:rPr>
                <w:rFonts w:eastAsia="Cambria"/>
              </w:rPr>
              <w:t>[ ]</w:t>
            </w:r>
          </w:p>
        </w:tc>
      </w:tr>
      <w:tr w:rsidR="00B419AE" w:rsidRPr="00493E0A" w14:paraId="5EE5F5CE" w14:textId="77777777" w:rsidTr="00574E3E">
        <w:tc>
          <w:tcPr>
            <w:tcW w:w="789" w:type="dxa"/>
            <w:vMerge/>
            <w:shd w:val="clear" w:color="auto" w:fill="auto"/>
          </w:tcPr>
          <w:p w14:paraId="450B96E2" w14:textId="77777777" w:rsidR="00B419AE" w:rsidRPr="002B40FC" w:rsidRDefault="00B419AE" w:rsidP="00486B03">
            <w:pPr>
              <w:pStyle w:val="TableofFigures"/>
              <w:rPr>
                <w:rFonts w:eastAsia="Cambria"/>
                <w:b/>
              </w:rPr>
            </w:pPr>
          </w:p>
        </w:tc>
        <w:tc>
          <w:tcPr>
            <w:tcW w:w="3118" w:type="dxa"/>
            <w:vMerge/>
            <w:shd w:val="clear" w:color="auto" w:fill="auto"/>
          </w:tcPr>
          <w:p w14:paraId="68A8436D" w14:textId="77777777" w:rsidR="00B419AE" w:rsidRPr="002B40FC" w:rsidRDefault="00B419AE" w:rsidP="00486B03">
            <w:pPr>
              <w:pStyle w:val="TableofFigures"/>
              <w:rPr>
                <w:rFonts w:eastAsia="Cambria"/>
                <w:b/>
              </w:rPr>
            </w:pPr>
          </w:p>
        </w:tc>
        <w:tc>
          <w:tcPr>
            <w:tcW w:w="4253" w:type="dxa"/>
            <w:shd w:val="clear" w:color="auto" w:fill="auto"/>
          </w:tcPr>
          <w:p w14:paraId="7606CA72" w14:textId="77777777" w:rsidR="00B419AE" w:rsidRPr="0076252C" w:rsidRDefault="00B419AE" w:rsidP="0076252C">
            <w:pPr>
              <w:pStyle w:val="TableofFigures"/>
              <w:rPr>
                <w:rFonts w:eastAsia="Cambria"/>
                <w:b/>
                <w:bCs/>
              </w:rPr>
            </w:pPr>
            <w:r w:rsidRPr="0076252C">
              <w:rPr>
                <w:rFonts w:eastAsia="Cambria"/>
                <w:b/>
                <w:bCs/>
              </w:rPr>
              <w:t xml:space="preserve">4.2. Reduce waste </w:t>
            </w:r>
          </w:p>
          <w:p w14:paraId="1A2F98F2" w14:textId="7D915C57" w:rsidR="00B419AE" w:rsidRPr="00802A52" w:rsidRDefault="00B419AE" w:rsidP="0076252C">
            <w:pPr>
              <w:pStyle w:val="TableofFigures"/>
              <w:rPr>
                <w:rFonts w:eastAsia="Cambria"/>
              </w:rPr>
            </w:pPr>
            <w:r w:rsidRPr="0076252C">
              <w:rPr>
                <w:rFonts w:eastAsia="Cambria"/>
                <w:lang w:val="en-AU"/>
              </w:rPr>
              <w:t>Composting, recycling, food donation, plastic reduction.</w:t>
            </w:r>
          </w:p>
        </w:tc>
        <w:tc>
          <w:tcPr>
            <w:tcW w:w="1196" w:type="dxa"/>
            <w:shd w:val="clear" w:color="auto" w:fill="auto"/>
          </w:tcPr>
          <w:p w14:paraId="2F0B486B" w14:textId="3953317C" w:rsidR="00B419AE" w:rsidRPr="00440205" w:rsidRDefault="00B419AE" w:rsidP="00486B03">
            <w:pPr>
              <w:pStyle w:val="TableofFigures"/>
              <w:rPr>
                <w:rFonts w:eastAsia="Cambria"/>
              </w:rPr>
            </w:pPr>
            <w:r w:rsidRPr="00F858F0">
              <w:rPr>
                <w:rFonts w:eastAsia="Cambria"/>
              </w:rPr>
              <w:t>[ ]</w:t>
            </w:r>
          </w:p>
        </w:tc>
      </w:tr>
      <w:tr w:rsidR="00B419AE" w:rsidRPr="00493E0A" w14:paraId="544CF489" w14:textId="77777777" w:rsidTr="00574E3E">
        <w:tc>
          <w:tcPr>
            <w:tcW w:w="789" w:type="dxa"/>
            <w:vMerge/>
            <w:shd w:val="clear" w:color="auto" w:fill="auto"/>
          </w:tcPr>
          <w:p w14:paraId="1949A8BF" w14:textId="77777777" w:rsidR="00B419AE" w:rsidRPr="002B40FC" w:rsidRDefault="00B419AE" w:rsidP="00486B03">
            <w:pPr>
              <w:pStyle w:val="TableofFigures"/>
              <w:rPr>
                <w:rFonts w:eastAsia="Cambria"/>
                <w:b/>
              </w:rPr>
            </w:pPr>
          </w:p>
        </w:tc>
        <w:tc>
          <w:tcPr>
            <w:tcW w:w="3118" w:type="dxa"/>
            <w:vMerge/>
            <w:shd w:val="clear" w:color="auto" w:fill="auto"/>
          </w:tcPr>
          <w:p w14:paraId="39DB7670" w14:textId="77777777" w:rsidR="00B419AE" w:rsidRPr="002B40FC" w:rsidRDefault="00B419AE" w:rsidP="00486B03">
            <w:pPr>
              <w:pStyle w:val="TableofFigures"/>
              <w:rPr>
                <w:rFonts w:eastAsia="Cambria"/>
                <w:b/>
              </w:rPr>
            </w:pPr>
          </w:p>
        </w:tc>
        <w:tc>
          <w:tcPr>
            <w:tcW w:w="4253" w:type="dxa"/>
            <w:shd w:val="clear" w:color="auto" w:fill="auto"/>
          </w:tcPr>
          <w:p w14:paraId="379717DE" w14:textId="77777777" w:rsidR="00B419AE" w:rsidRPr="00ED08A3" w:rsidRDefault="00B419AE" w:rsidP="00ED08A3">
            <w:pPr>
              <w:pStyle w:val="TableofFigures"/>
              <w:rPr>
                <w:rFonts w:eastAsia="Cambria"/>
                <w:b/>
                <w:bCs/>
              </w:rPr>
            </w:pPr>
            <w:r w:rsidRPr="00ED08A3">
              <w:rPr>
                <w:rFonts w:eastAsia="Cambria"/>
                <w:b/>
                <w:bCs/>
              </w:rPr>
              <w:t xml:space="preserve">4.3. Reduce potable water use </w:t>
            </w:r>
          </w:p>
          <w:p w14:paraId="335B725E" w14:textId="3A7B6EC6" w:rsidR="00B419AE" w:rsidRPr="00802A52" w:rsidRDefault="00B419AE" w:rsidP="00ED08A3">
            <w:pPr>
              <w:pStyle w:val="TableofFigures"/>
              <w:rPr>
                <w:rFonts w:eastAsia="Cambria"/>
              </w:rPr>
            </w:pPr>
            <w:r w:rsidRPr="00ED08A3">
              <w:rPr>
                <w:rFonts w:eastAsia="Cambria"/>
                <w:lang w:val="en-AU"/>
              </w:rPr>
              <w:t>Install water efficient fixtures or water reuse systems and consider alternative water sources</w:t>
            </w:r>
          </w:p>
        </w:tc>
        <w:tc>
          <w:tcPr>
            <w:tcW w:w="1196" w:type="dxa"/>
            <w:shd w:val="clear" w:color="auto" w:fill="auto"/>
          </w:tcPr>
          <w:p w14:paraId="563F4528" w14:textId="479E2389" w:rsidR="00B419AE" w:rsidRPr="00440205" w:rsidRDefault="00B419AE" w:rsidP="00486B03">
            <w:pPr>
              <w:pStyle w:val="TableofFigures"/>
              <w:rPr>
                <w:rFonts w:eastAsia="Cambria"/>
              </w:rPr>
            </w:pPr>
            <w:r w:rsidRPr="00F858F0">
              <w:rPr>
                <w:rFonts w:eastAsia="Cambria"/>
              </w:rPr>
              <w:t>[ ]</w:t>
            </w:r>
          </w:p>
        </w:tc>
      </w:tr>
      <w:tr w:rsidR="00B419AE" w:rsidRPr="00493E0A" w14:paraId="38BA1B0B" w14:textId="77777777" w:rsidTr="00574E3E">
        <w:tc>
          <w:tcPr>
            <w:tcW w:w="789" w:type="dxa"/>
            <w:vMerge/>
            <w:shd w:val="clear" w:color="auto" w:fill="auto"/>
          </w:tcPr>
          <w:p w14:paraId="4AED4ACD" w14:textId="77777777" w:rsidR="00B419AE" w:rsidRPr="002B40FC" w:rsidRDefault="00B419AE" w:rsidP="00486B03">
            <w:pPr>
              <w:pStyle w:val="TableofFigures"/>
              <w:rPr>
                <w:rFonts w:eastAsia="Cambria"/>
                <w:b/>
              </w:rPr>
            </w:pPr>
          </w:p>
        </w:tc>
        <w:tc>
          <w:tcPr>
            <w:tcW w:w="3118" w:type="dxa"/>
            <w:vMerge/>
            <w:shd w:val="clear" w:color="auto" w:fill="auto"/>
          </w:tcPr>
          <w:p w14:paraId="0C5B663B" w14:textId="77777777" w:rsidR="00B419AE" w:rsidRPr="002B40FC" w:rsidRDefault="00B419AE" w:rsidP="00486B03">
            <w:pPr>
              <w:pStyle w:val="TableofFigures"/>
              <w:rPr>
                <w:rFonts w:eastAsia="Cambria"/>
                <w:b/>
              </w:rPr>
            </w:pPr>
          </w:p>
        </w:tc>
        <w:tc>
          <w:tcPr>
            <w:tcW w:w="4253" w:type="dxa"/>
            <w:shd w:val="clear" w:color="auto" w:fill="auto"/>
          </w:tcPr>
          <w:p w14:paraId="6DD03A3C" w14:textId="201C553F" w:rsidR="00B419AE" w:rsidRPr="00175181" w:rsidRDefault="00B419AE" w:rsidP="00175181">
            <w:pPr>
              <w:pStyle w:val="TableofFigures"/>
              <w:rPr>
                <w:rFonts w:eastAsia="Cambria"/>
                <w:b/>
                <w:bCs/>
              </w:rPr>
            </w:pPr>
            <w:r w:rsidRPr="00175181">
              <w:rPr>
                <w:rFonts w:eastAsia="Cambria"/>
                <w:b/>
                <w:bCs/>
              </w:rPr>
              <w:t xml:space="preserve">4.4. Source responsibly </w:t>
            </w:r>
          </w:p>
          <w:p w14:paraId="296D8B0D" w14:textId="6857098E" w:rsidR="00B419AE" w:rsidRPr="00802A52" w:rsidRDefault="00B419AE" w:rsidP="00175181">
            <w:pPr>
              <w:pStyle w:val="TableofFigures"/>
              <w:rPr>
                <w:rFonts w:eastAsia="Cambria"/>
              </w:rPr>
            </w:pPr>
            <w:r w:rsidRPr="00175181">
              <w:rPr>
                <w:rFonts w:eastAsia="Cambria"/>
                <w:lang w:val="en-AU"/>
              </w:rPr>
              <w:t>Sustainable suppliers, low-emission logistics, local sourcing</w:t>
            </w:r>
          </w:p>
        </w:tc>
        <w:tc>
          <w:tcPr>
            <w:tcW w:w="1196" w:type="dxa"/>
            <w:shd w:val="clear" w:color="auto" w:fill="auto"/>
          </w:tcPr>
          <w:p w14:paraId="6A7C2C3D" w14:textId="18C60F2C" w:rsidR="00B419AE" w:rsidRPr="00440205" w:rsidRDefault="00B419AE" w:rsidP="00486B03">
            <w:pPr>
              <w:pStyle w:val="TableofFigures"/>
              <w:rPr>
                <w:rFonts w:eastAsia="Cambria"/>
              </w:rPr>
            </w:pPr>
            <w:r w:rsidRPr="00F858F0">
              <w:rPr>
                <w:rFonts w:eastAsia="Cambria"/>
              </w:rPr>
              <w:t>[ ]</w:t>
            </w:r>
          </w:p>
        </w:tc>
      </w:tr>
      <w:tr w:rsidR="00B419AE" w:rsidRPr="00493E0A" w14:paraId="6C2477B2" w14:textId="77777777" w:rsidTr="00574E3E">
        <w:tc>
          <w:tcPr>
            <w:tcW w:w="789" w:type="dxa"/>
            <w:vMerge/>
            <w:shd w:val="clear" w:color="auto" w:fill="auto"/>
          </w:tcPr>
          <w:p w14:paraId="23C1A73E" w14:textId="77777777" w:rsidR="00B419AE" w:rsidRPr="002B40FC" w:rsidRDefault="00B419AE" w:rsidP="00486B03">
            <w:pPr>
              <w:pStyle w:val="TableofFigures"/>
              <w:rPr>
                <w:rFonts w:eastAsia="Cambria"/>
                <w:b/>
              </w:rPr>
            </w:pPr>
          </w:p>
        </w:tc>
        <w:tc>
          <w:tcPr>
            <w:tcW w:w="3118" w:type="dxa"/>
            <w:vMerge/>
            <w:shd w:val="clear" w:color="auto" w:fill="auto"/>
          </w:tcPr>
          <w:p w14:paraId="5739CC24" w14:textId="77777777" w:rsidR="00B419AE" w:rsidRPr="002B40FC" w:rsidRDefault="00B419AE" w:rsidP="00486B03">
            <w:pPr>
              <w:pStyle w:val="TableofFigures"/>
              <w:rPr>
                <w:rFonts w:eastAsia="Cambria"/>
                <w:b/>
              </w:rPr>
            </w:pPr>
          </w:p>
        </w:tc>
        <w:tc>
          <w:tcPr>
            <w:tcW w:w="4253" w:type="dxa"/>
            <w:shd w:val="clear" w:color="auto" w:fill="auto"/>
          </w:tcPr>
          <w:p w14:paraId="2B703743" w14:textId="77777777" w:rsidR="00B419AE" w:rsidRPr="00175181" w:rsidRDefault="00B419AE" w:rsidP="00175181">
            <w:pPr>
              <w:pStyle w:val="TableofFigures"/>
              <w:rPr>
                <w:rFonts w:eastAsia="Cambria"/>
                <w:b/>
                <w:bCs/>
              </w:rPr>
            </w:pPr>
            <w:r w:rsidRPr="00175181">
              <w:rPr>
                <w:rFonts w:eastAsia="Cambria"/>
                <w:b/>
                <w:bCs/>
              </w:rPr>
              <w:t>4.5. Train staff</w:t>
            </w:r>
          </w:p>
          <w:p w14:paraId="5F595A04" w14:textId="0B04C94E" w:rsidR="00B419AE" w:rsidRPr="00802A52" w:rsidRDefault="00B419AE" w:rsidP="00175181">
            <w:pPr>
              <w:pStyle w:val="TableofFigures"/>
              <w:rPr>
                <w:rFonts w:eastAsia="Cambria"/>
              </w:rPr>
            </w:pPr>
            <w:r w:rsidRPr="00175181">
              <w:rPr>
                <w:rFonts w:eastAsia="Cambria"/>
                <w:lang w:val="en-AU"/>
              </w:rPr>
              <w:t>Sustainability practices embedded in daily operations</w:t>
            </w:r>
          </w:p>
        </w:tc>
        <w:tc>
          <w:tcPr>
            <w:tcW w:w="1196" w:type="dxa"/>
            <w:shd w:val="clear" w:color="auto" w:fill="auto"/>
          </w:tcPr>
          <w:p w14:paraId="01DF3C99" w14:textId="0140BAA5" w:rsidR="00B419AE" w:rsidRPr="00440205" w:rsidRDefault="00B419AE" w:rsidP="00486B03">
            <w:pPr>
              <w:pStyle w:val="TableofFigures"/>
              <w:rPr>
                <w:rFonts w:eastAsia="Cambria"/>
              </w:rPr>
            </w:pPr>
            <w:r w:rsidRPr="00F858F0">
              <w:rPr>
                <w:rFonts w:eastAsia="Cambria"/>
              </w:rPr>
              <w:t>[ ]</w:t>
            </w:r>
          </w:p>
        </w:tc>
      </w:tr>
      <w:tr w:rsidR="00B419AE" w:rsidRPr="00493E0A" w14:paraId="4948B1D3" w14:textId="77777777" w:rsidTr="00574E3E">
        <w:tc>
          <w:tcPr>
            <w:tcW w:w="789" w:type="dxa"/>
            <w:vMerge/>
            <w:shd w:val="clear" w:color="auto" w:fill="auto"/>
          </w:tcPr>
          <w:p w14:paraId="67E67E82" w14:textId="77777777" w:rsidR="00B419AE" w:rsidRPr="002B40FC" w:rsidRDefault="00B419AE" w:rsidP="00486B03">
            <w:pPr>
              <w:pStyle w:val="TableofFigures"/>
              <w:rPr>
                <w:rFonts w:eastAsia="Cambria"/>
                <w:b/>
              </w:rPr>
            </w:pPr>
          </w:p>
        </w:tc>
        <w:tc>
          <w:tcPr>
            <w:tcW w:w="3118" w:type="dxa"/>
            <w:vMerge/>
            <w:shd w:val="clear" w:color="auto" w:fill="auto"/>
          </w:tcPr>
          <w:p w14:paraId="10901D9E" w14:textId="77777777" w:rsidR="00B419AE" w:rsidRPr="002B40FC" w:rsidRDefault="00B419AE" w:rsidP="00486B03">
            <w:pPr>
              <w:pStyle w:val="TableofFigures"/>
              <w:rPr>
                <w:rFonts w:eastAsia="Cambria"/>
                <w:b/>
              </w:rPr>
            </w:pPr>
          </w:p>
        </w:tc>
        <w:tc>
          <w:tcPr>
            <w:tcW w:w="4253" w:type="dxa"/>
            <w:shd w:val="clear" w:color="auto" w:fill="auto"/>
          </w:tcPr>
          <w:p w14:paraId="3C84AC2B" w14:textId="77777777" w:rsidR="00B419AE" w:rsidRPr="00175181" w:rsidRDefault="00B419AE" w:rsidP="00175181">
            <w:pPr>
              <w:pStyle w:val="TableofFigures"/>
              <w:rPr>
                <w:rFonts w:eastAsia="Cambria"/>
                <w:b/>
                <w:bCs/>
              </w:rPr>
            </w:pPr>
            <w:r w:rsidRPr="00175181">
              <w:rPr>
                <w:rFonts w:eastAsia="Cambria"/>
                <w:b/>
                <w:bCs/>
              </w:rPr>
              <w:t>4.6. Engage guests</w:t>
            </w:r>
          </w:p>
          <w:p w14:paraId="03CCE874" w14:textId="48CDCEE1" w:rsidR="00B419AE" w:rsidRPr="00802A52" w:rsidRDefault="00B419AE" w:rsidP="00175181">
            <w:pPr>
              <w:pStyle w:val="TableofFigures"/>
              <w:rPr>
                <w:rFonts w:eastAsia="Cambria"/>
              </w:rPr>
            </w:pPr>
            <w:r w:rsidRPr="00175181">
              <w:rPr>
                <w:rFonts w:eastAsia="Cambria"/>
                <w:lang w:val="en-AU"/>
              </w:rPr>
              <w:t>Behavioural nudges, signage, digital tools for carbon-neutral stays</w:t>
            </w:r>
          </w:p>
        </w:tc>
        <w:tc>
          <w:tcPr>
            <w:tcW w:w="1196" w:type="dxa"/>
            <w:shd w:val="clear" w:color="auto" w:fill="auto"/>
          </w:tcPr>
          <w:p w14:paraId="66FE6A81" w14:textId="2B44ED23" w:rsidR="00B419AE" w:rsidRPr="00440205" w:rsidRDefault="00B419AE" w:rsidP="00486B03">
            <w:pPr>
              <w:pStyle w:val="TableofFigures"/>
              <w:rPr>
                <w:rFonts w:eastAsia="Cambria"/>
              </w:rPr>
            </w:pPr>
            <w:r w:rsidRPr="00F858F0">
              <w:rPr>
                <w:rFonts w:eastAsia="Cambria"/>
              </w:rPr>
              <w:t>[ ]</w:t>
            </w:r>
          </w:p>
        </w:tc>
      </w:tr>
      <w:tr w:rsidR="00C908E7" w:rsidRPr="00493E0A" w14:paraId="3FCB33C4" w14:textId="77777777" w:rsidTr="00574E3E">
        <w:tc>
          <w:tcPr>
            <w:tcW w:w="789" w:type="dxa"/>
            <w:vMerge w:val="restart"/>
            <w:shd w:val="clear" w:color="auto" w:fill="auto"/>
          </w:tcPr>
          <w:p w14:paraId="1301F6A0" w14:textId="07DCFD1F" w:rsidR="00C908E7" w:rsidRPr="002B40FC" w:rsidRDefault="00C908E7" w:rsidP="002B40FC">
            <w:pPr>
              <w:pStyle w:val="TableofFigures"/>
              <w:rPr>
                <w:rFonts w:eastAsia="Cambria"/>
                <w:b/>
              </w:rPr>
            </w:pPr>
            <w:r>
              <w:rPr>
                <w:rFonts w:eastAsia="Cambria"/>
                <w:b/>
              </w:rPr>
              <w:t>05</w:t>
            </w:r>
          </w:p>
        </w:tc>
        <w:tc>
          <w:tcPr>
            <w:tcW w:w="3118" w:type="dxa"/>
            <w:vMerge w:val="restart"/>
            <w:shd w:val="clear" w:color="auto" w:fill="auto"/>
          </w:tcPr>
          <w:p w14:paraId="4D5F0502" w14:textId="18894451" w:rsidR="00C908E7" w:rsidRPr="002B40FC" w:rsidRDefault="00C908E7" w:rsidP="002B40FC">
            <w:pPr>
              <w:pStyle w:val="TableofFigures"/>
              <w:rPr>
                <w:rFonts w:eastAsia="Cambria"/>
                <w:b/>
              </w:rPr>
            </w:pPr>
            <w:r>
              <w:rPr>
                <w:rFonts w:eastAsia="Cambria"/>
                <w:b/>
              </w:rPr>
              <w:t>Measure &amp; Monitor</w:t>
            </w:r>
          </w:p>
        </w:tc>
        <w:tc>
          <w:tcPr>
            <w:tcW w:w="4253" w:type="dxa"/>
            <w:shd w:val="clear" w:color="auto" w:fill="auto"/>
          </w:tcPr>
          <w:p w14:paraId="288CF159" w14:textId="77777777" w:rsidR="00C908E7" w:rsidRPr="00C908E7" w:rsidRDefault="00C908E7" w:rsidP="00C908E7">
            <w:pPr>
              <w:pStyle w:val="TableofFigures"/>
              <w:rPr>
                <w:rFonts w:eastAsia="Cambria"/>
                <w:b/>
                <w:bCs/>
              </w:rPr>
            </w:pPr>
            <w:r w:rsidRPr="00C908E7">
              <w:rPr>
                <w:rFonts w:eastAsia="Cambria"/>
                <w:b/>
                <w:bCs/>
              </w:rPr>
              <w:t>5.1. Start data collection</w:t>
            </w:r>
          </w:p>
          <w:p w14:paraId="514FEFFF" w14:textId="4213AE09" w:rsidR="00C908E7" w:rsidRPr="00802A52" w:rsidRDefault="00C908E7" w:rsidP="00C908E7">
            <w:pPr>
              <w:pStyle w:val="TableofFigures"/>
              <w:rPr>
                <w:rFonts w:eastAsia="Cambria"/>
              </w:rPr>
            </w:pPr>
            <w:r w:rsidRPr="00C908E7">
              <w:rPr>
                <w:rFonts w:eastAsia="Cambria"/>
                <w:lang w:val="en-AU"/>
              </w:rPr>
              <w:t>Measure energy, water, emissions, waste, and procurement impact.</w:t>
            </w:r>
          </w:p>
        </w:tc>
        <w:tc>
          <w:tcPr>
            <w:tcW w:w="1196" w:type="dxa"/>
            <w:shd w:val="clear" w:color="auto" w:fill="auto"/>
          </w:tcPr>
          <w:p w14:paraId="02B6F46A" w14:textId="12419E09" w:rsidR="00C908E7" w:rsidRPr="00802A52" w:rsidRDefault="00C908E7" w:rsidP="002B40FC">
            <w:pPr>
              <w:pStyle w:val="TableofFigures"/>
              <w:rPr>
                <w:rFonts w:eastAsia="Cambria"/>
              </w:rPr>
            </w:pPr>
            <w:r w:rsidRPr="00440205">
              <w:rPr>
                <w:rFonts w:eastAsia="Cambria"/>
              </w:rPr>
              <w:t>[ ]</w:t>
            </w:r>
          </w:p>
        </w:tc>
      </w:tr>
      <w:tr w:rsidR="00C908E7" w:rsidRPr="00493E0A" w14:paraId="3D6FBBAD" w14:textId="77777777" w:rsidTr="00574E3E">
        <w:tc>
          <w:tcPr>
            <w:tcW w:w="789" w:type="dxa"/>
            <w:vMerge/>
            <w:shd w:val="clear" w:color="auto" w:fill="auto"/>
          </w:tcPr>
          <w:p w14:paraId="44DABC03" w14:textId="1C4C245F" w:rsidR="00C908E7" w:rsidRPr="002B40FC" w:rsidRDefault="00C908E7" w:rsidP="002B40FC">
            <w:pPr>
              <w:pStyle w:val="TableofFigures"/>
              <w:rPr>
                <w:rFonts w:eastAsia="Cambria"/>
                <w:b/>
              </w:rPr>
            </w:pPr>
          </w:p>
        </w:tc>
        <w:tc>
          <w:tcPr>
            <w:tcW w:w="3118" w:type="dxa"/>
            <w:vMerge/>
            <w:shd w:val="clear" w:color="auto" w:fill="auto"/>
          </w:tcPr>
          <w:p w14:paraId="166B9449" w14:textId="4AFA6DAF" w:rsidR="00C908E7" w:rsidRPr="002B40FC" w:rsidRDefault="00C908E7" w:rsidP="002B40FC">
            <w:pPr>
              <w:pStyle w:val="TableofFigures"/>
              <w:rPr>
                <w:rFonts w:eastAsia="Cambria"/>
                <w:b/>
              </w:rPr>
            </w:pPr>
          </w:p>
        </w:tc>
        <w:tc>
          <w:tcPr>
            <w:tcW w:w="4253" w:type="dxa"/>
            <w:shd w:val="clear" w:color="auto" w:fill="auto"/>
          </w:tcPr>
          <w:p w14:paraId="4231F68C" w14:textId="77777777" w:rsidR="00C908E7" w:rsidRPr="00C908E7" w:rsidRDefault="00C908E7" w:rsidP="00C908E7">
            <w:pPr>
              <w:pStyle w:val="TableofFigures"/>
              <w:rPr>
                <w:rFonts w:eastAsia="Cambria"/>
                <w:b/>
                <w:bCs/>
              </w:rPr>
            </w:pPr>
            <w:r w:rsidRPr="00C908E7">
              <w:rPr>
                <w:rFonts w:eastAsia="Cambria"/>
                <w:b/>
                <w:bCs/>
              </w:rPr>
              <w:t xml:space="preserve">5.2. Use a digital platform </w:t>
            </w:r>
          </w:p>
          <w:p w14:paraId="38247C27" w14:textId="11CC407D" w:rsidR="00C908E7" w:rsidRPr="00802A52" w:rsidRDefault="00C908E7" w:rsidP="00C908E7">
            <w:pPr>
              <w:pStyle w:val="TableofFigures"/>
              <w:rPr>
                <w:rFonts w:eastAsia="Cambria"/>
              </w:rPr>
            </w:pPr>
            <w:r w:rsidRPr="00C908E7">
              <w:rPr>
                <w:rFonts w:eastAsia="Cambria"/>
                <w:lang w:val="en-AU"/>
              </w:rPr>
              <w:t>Use tools for data collection analytics, monitoring and performance resources.</w:t>
            </w:r>
          </w:p>
        </w:tc>
        <w:tc>
          <w:tcPr>
            <w:tcW w:w="1196" w:type="dxa"/>
            <w:shd w:val="clear" w:color="auto" w:fill="auto"/>
          </w:tcPr>
          <w:p w14:paraId="6ABBB085" w14:textId="7A5869AD" w:rsidR="00C908E7" w:rsidRPr="00802A52" w:rsidRDefault="00C908E7" w:rsidP="002B40FC">
            <w:pPr>
              <w:pStyle w:val="TableofFigures"/>
              <w:rPr>
                <w:rFonts w:eastAsia="Cambria"/>
              </w:rPr>
            </w:pPr>
            <w:r w:rsidRPr="00440205">
              <w:rPr>
                <w:rFonts w:eastAsia="Cambria"/>
              </w:rPr>
              <w:t>[ ]</w:t>
            </w:r>
          </w:p>
        </w:tc>
      </w:tr>
      <w:tr w:rsidR="009C2867" w:rsidRPr="00493E0A" w14:paraId="6A6F92EF" w14:textId="77777777" w:rsidTr="00574E3E">
        <w:tc>
          <w:tcPr>
            <w:tcW w:w="789" w:type="dxa"/>
            <w:vMerge w:val="restart"/>
            <w:shd w:val="clear" w:color="auto" w:fill="auto"/>
          </w:tcPr>
          <w:p w14:paraId="027FC221" w14:textId="0A89B630" w:rsidR="009C2867" w:rsidRPr="002B40FC" w:rsidRDefault="009C2867" w:rsidP="002B40FC">
            <w:pPr>
              <w:pStyle w:val="TableofFigures"/>
              <w:rPr>
                <w:rFonts w:eastAsia="Cambria"/>
                <w:b/>
              </w:rPr>
            </w:pPr>
            <w:r>
              <w:rPr>
                <w:rFonts w:eastAsia="Cambria"/>
                <w:b/>
              </w:rPr>
              <w:t>06</w:t>
            </w:r>
          </w:p>
        </w:tc>
        <w:tc>
          <w:tcPr>
            <w:tcW w:w="3118" w:type="dxa"/>
            <w:vMerge w:val="restart"/>
            <w:shd w:val="clear" w:color="auto" w:fill="auto"/>
          </w:tcPr>
          <w:p w14:paraId="7A471D23" w14:textId="2DF26AFE" w:rsidR="009C2867" w:rsidRPr="002B40FC" w:rsidRDefault="009C2867" w:rsidP="002B40FC">
            <w:pPr>
              <w:pStyle w:val="TableofFigures"/>
              <w:rPr>
                <w:rFonts w:eastAsia="Cambria"/>
                <w:b/>
              </w:rPr>
            </w:pPr>
            <w:r w:rsidRPr="00C908E7">
              <w:rPr>
                <w:rFonts w:eastAsia="Cambria"/>
                <w:b/>
              </w:rPr>
              <w:t>Verify, Certify &amp; Communicate</w:t>
            </w:r>
          </w:p>
        </w:tc>
        <w:tc>
          <w:tcPr>
            <w:tcW w:w="4253" w:type="dxa"/>
            <w:shd w:val="clear" w:color="auto" w:fill="auto"/>
          </w:tcPr>
          <w:p w14:paraId="216FF2C1" w14:textId="77777777" w:rsidR="009C2867" w:rsidRPr="009C2867" w:rsidRDefault="009C2867" w:rsidP="009C2867">
            <w:pPr>
              <w:pStyle w:val="TableofFigures"/>
              <w:rPr>
                <w:rFonts w:eastAsia="Cambria"/>
                <w:b/>
                <w:bCs/>
              </w:rPr>
            </w:pPr>
            <w:r w:rsidRPr="009C2867">
              <w:rPr>
                <w:rFonts w:eastAsia="Cambria"/>
                <w:b/>
                <w:bCs/>
              </w:rPr>
              <w:t>6.1. Pursue certifications</w:t>
            </w:r>
          </w:p>
          <w:p w14:paraId="1535CDEB" w14:textId="5EC0902E" w:rsidR="009C2867" w:rsidRPr="00802A52" w:rsidRDefault="009C2867" w:rsidP="009C2867">
            <w:pPr>
              <w:pStyle w:val="TableofFigures"/>
              <w:rPr>
                <w:rFonts w:eastAsia="Cambria"/>
              </w:rPr>
            </w:pPr>
            <w:r w:rsidRPr="009C2867">
              <w:rPr>
                <w:rFonts w:eastAsia="Cambria"/>
                <w:lang w:val="en-AU"/>
              </w:rPr>
              <w:lastRenderedPageBreak/>
              <w:t xml:space="preserve">Green Star Performance, </w:t>
            </w:r>
            <w:proofErr w:type="spellStart"/>
            <w:r w:rsidRPr="009C2867">
              <w:rPr>
                <w:rFonts w:eastAsia="Cambria"/>
                <w:lang w:val="en-AU"/>
              </w:rPr>
              <w:t>EarthCheck</w:t>
            </w:r>
            <w:proofErr w:type="spellEnd"/>
            <w:r w:rsidRPr="009C2867">
              <w:rPr>
                <w:rFonts w:eastAsia="Cambria"/>
                <w:lang w:val="en-AU"/>
              </w:rPr>
              <w:t>, or Climate Active Certification</w:t>
            </w:r>
          </w:p>
        </w:tc>
        <w:tc>
          <w:tcPr>
            <w:tcW w:w="1196" w:type="dxa"/>
            <w:shd w:val="clear" w:color="auto" w:fill="auto"/>
          </w:tcPr>
          <w:p w14:paraId="4C2960B3" w14:textId="2CDB0AB5" w:rsidR="009C2867" w:rsidRPr="00802A52" w:rsidRDefault="009C2867" w:rsidP="002B40FC">
            <w:pPr>
              <w:pStyle w:val="TableofFigures"/>
              <w:rPr>
                <w:rFonts w:eastAsia="Cambria"/>
              </w:rPr>
            </w:pPr>
            <w:r w:rsidRPr="00440205">
              <w:rPr>
                <w:rFonts w:eastAsia="Cambria"/>
              </w:rPr>
              <w:lastRenderedPageBreak/>
              <w:t>[ ]</w:t>
            </w:r>
          </w:p>
        </w:tc>
      </w:tr>
      <w:tr w:rsidR="009C2867" w:rsidRPr="00493E0A" w14:paraId="17D6284C" w14:textId="77777777" w:rsidTr="00574E3E">
        <w:tc>
          <w:tcPr>
            <w:tcW w:w="789" w:type="dxa"/>
            <w:vMerge/>
            <w:shd w:val="clear" w:color="auto" w:fill="auto"/>
          </w:tcPr>
          <w:p w14:paraId="25BF3FC0" w14:textId="77777777" w:rsidR="009C2867" w:rsidRDefault="009C2867" w:rsidP="009C2867">
            <w:pPr>
              <w:pStyle w:val="TableofFigures"/>
              <w:rPr>
                <w:rFonts w:eastAsia="Cambria"/>
                <w:b/>
              </w:rPr>
            </w:pPr>
          </w:p>
        </w:tc>
        <w:tc>
          <w:tcPr>
            <w:tcW w:w="3118" w:type="dxa"/>
            <w:vMerge/>
            <w:shd w:val="clear" w:color="auto" w:fill="auto"/>
          </w:tcPr>
          <w:p w14:paraId="34FD7999" w14:textId="77777777" w:rsidR="009C2867" w:rsidRPr="00C908E7" w:rsidRDefault="009C2867" w:rsidP="009C2867">
            <w:pPr>
              <w:pStyle w:val="TableofFigures"/>
              <w:rPr>
                <w:rFonts w:eastAsia="Cambria"/>
                <w:b/>
              </w:rPr>
            </w:pPr>
          </w:p>
        </w:tc>
        <w:tc>
          <w:tcPr>
            <w:tcW w:w="4253" w:type="dxa"/>
            <w:shd w:val="clear" w:color="auto" w:fill="auto"/>
          </w:tcPr>
          <w:p w14:paraId="4EDF48F4" w14:textId="77777777" w:rsidR="009C2867" w:rsidRPr="009C2867" w:rsidRDefault="009C2867" w:rsidP="009C2867">
            <w:pPr>
              <w:pStyle w:val="TableofFigures"/>
              <w:rPr>
                <w:rFonts w:eastAsia="Cambria"/>
                <w:b/>
                <w:bCs/>
              </w:rPr>
            </w:pPr>
            <w:r w:rsidRPr="009C2867">
              <w:rPr>
                <w:rFonts w:eastAsia="Cambria"/>
                <w:b/>
                <w:bCs/>
              </w:rPr>
              <w:t>6.2. Public reporting</w:t>
            </w:r>
          </w:p>
          <w:p w14:paraId="7B2EBC0B" w14:textId="66FEA98E" w:rsidR="009C2867" w:rsidRPr="00802A52" w:rsidRDefault="009C2867" w:rsidP="009C2867">
            <w:pPr>
              <w:pStyle w:val="TableofFigures"/>
              <w:rPr>
                <w:rFonts w:eastAsia="Cambria"/>
              </w:rPr>
            </w:pPr>
            <w:r w:rsidRPr="009C2867">
              <w:rPr>
                <w:rFonts w:eastAsia="Cambria"/>
                <w:lang w:val="en-AU"/>
              </w:rPr>
              <w:t>Sustainability report or integrate into ESG disclosures.</w:t>
            </w:r>
          </w:p>
        </w:tc>
        <w:tc>
          <w:tcPr>
            <w:tcW w:w="1196" w:type="dxa"/>
            <w:shd w:val="clear" w:color="auto" w:fill="auto"/>
          </w:tcPr>
          <w:p w14:paraId="4AF0ED8D" w14:textId="10565861" w:rsidR="009C2867" w:rsidRPr="00440205" w:rsidRDefault="009C2867" w:rsidP="009C2867">
            <w:pPr>
              <w:pStyle w:val="TableofFigures"/>
              <w:rPr>
                <w:rFonts w:eastAsia="Cambria"/>
              </w:rPr>
            </w:pPr>
            <w:r w:rsidRPr="00E80DDE">
              <w:rPr>
                <w:rFonts w:eastAsia="Cambria"/>
              </w:rPr>
              <w:t>[ ]</w:t>
            </w:r>
          </w:p>
        </w:tc>
      </w:tr>
      <w:tr w:rsidR="009C2867" w:rsidRPr="00493E0A" w14:paraId="7ABD557A" w14:textId="77777777" w:rsidTr="00574E3E">
        <w:tc>
          <w:tcPr>
            <w:tcW w:w="789" w:type="dxa"/>
            <w:vMerge/>
            <w:shd w:val="clear" w:color="auto" w:fill="auto"/>
          </w:tcPr>
          <w:p w14:paraId="7D08047B" w14:textId="77777777" w:rsidR="009C2867" w:rsidRDefault="009C2867" w:rsidP="009C2867">
            <w:pPr>
              <w:pStyle w:val="TableofFigures"/>
              <w:rPr>
                <w:rFonts w:eastAsia="Cambria"/>
                <w:b/>
              </w:rPr>
            </w:pPr>
          </w:p>
        </w:tc>
        <w:tc>
          <w:tcPr>
            <w:tcW w:w="3118" w:type="dxa"/>
            <w:vMerge/>
            <w:shd w:val="clear" w:color="auto" w:fill="auto"/>
          </w:tcPr>
          <w:p w14:paraId="37A0E429" w14:textId="77777777" w:rsidR="009C2867" w:rsidRPr="00C908E7" w:rsidRDefault="009C2867" w:rsidP="009C2867">
            <w:pPr>
              <w:pStyle w:val="TableofFigures"/>
              <w:rPr>
                <w:rFonts w:eastAsia="Cambria"/>
                <w:b/>
              </w:rPr>
            </w:pPr>
          </w:p>
        </w:tc>
        <w:tc>
          <w:tcPr>
            <w:tcW w:w="4253" w:type="dxa"/>
            <w:shd w:val="clear" w:color="auto" w:fill="auto"/>
          </w:tcPr>
          <w:p w14:paraId="0FD224CA" w14:textId="77777777" w:rsidR="009C2867" w:rsidRPr="009C2867" w:rsidRDefault="009C2867" w:rsidP="009C2867">
            <w:pPr>
              <w:pStyle w:val="TableofFigures"/>
              <w:rPr>
                <w:rFonts w:eastAsia="Cambria"/>
                <w:b/>
                <w:bCs/>
              </w:rPr>
            </w:pPr>
            <w:r w:rsidRPr="009C2867">
              <w:rPr>
                <w:rFonts w:eastAsia="Cambria"/>
                <w:b/>
                <w:bCs/>
              </w:rPr>
              <w:t>6.3. Celebrate successes</w:t>
            </w:r>
          </w:p>
          <w:p w14:paraId="325DCDF0" w14:textId="0BDA19E6" w:rsidR="009C2867" w:rsidRPr="00802A52" w:rsidRDefault="009C2867" w:rsidP="009C2867">
            <w:pPr>
              <w:pStyle w:val="TableofFigures"/>
              <w:rPr>
                <w:rFonts w:eastAsia="Cambria"/>
              </w:rPr>
            </w:pPr>
            <w:r w:rsidRPr="009C2867">
              <w:rPr>
                <w:rFonts w:eastAsia="Cambria"/>
                <w:lang w:val="en-AU"/>
              </w:rPr>
              <w:t>Showcase wins across social media, websites, press.</w:t>
            </w:r>
          </w:p>
        </w:tc>
        <w:tc>
          <w:tcPr>
            <w:tcW w:w="1196" w:type="dxa"/>
            <w:shd w:val="clear" w:color="auto" w:fill="auto"/>
          </w:tcPr>
          <w:p w14:paraId="53B2503F" w14:textId="5B893AA2" w:rsidR="009C2867" w:rsidRPr="00440205" w:rsidRDefault="009C2867" w:rsidP="009C2867">
            <w:pPr>
              <w:pStyle w:val="TableofFigures"/>
              <w:rPr>
                <w:rFonts w:eastAsia="Cambria"/>
              </w:rPr>
            </w:pPr>
            <w:r w:rsidRPr="00E80DDE">
              <w:rPr>
                <w:rFonts w:eastAsia="Cambria"/>
              </w:rPr>
              <w:t>[ ]</w:t>
            </w:r>
          </w:p>
        </w:tc>
      </w:tr>
      <w:tr w:rsidR="002C304D" w:rsidRPr="00493E0A" w14:paraId="449F0353" w14:textId="77777777" w:rsidTr="00574E3E">
        <w:tc>
          <w:tcPr>
            <w:tcW w:w="789" w:type="dxa"/>
            <w:vMerge w:val="restart"/>
            <w:shd w:val="clear" w:color="auto" w:fill="auto"/>
          </w:tcPr>
          <w:p w14:paraId="299A1AD4" w14:textId="5D0FAC05" w:rsidR="002C304D" w:rsidRDefault="002C304D" w:rsidP="009C2867">
            <w:pPr>
              <w:pStyle w:val="TableofFigures"/>
              <w:rPr>
                <w:rFonts w:eastAsia="Cambria"/>
                <w:b/>
              </w:rPr>
            </w:pPr>
            <w:r>
              <w:rPr>
                <w:rFonts w:eastAsia="Cambria"/>
                <w:b/>
              </w:rPr>
              <w:t>07</w:t>
            </w:r>
          </w:p>
        </w:tc>
        <w:tc>
          <w:tcPr>
            <w:tcW w:w="3118" w:type="dxa"/>
            <w:vMerge w:val="restart"/>
            <w:shd w:val="clear" w:color="auto" w:fill="auto"/>
          </w:tcPr>
          <w:p w14:paraId="1803F19D" w14:textId="4312BA42" w:rsidR="002C304D" w:rsidRPr="00C908E7" w:rsidRDefault="002C304D" w:rsidP="009C2867">
            <w:pPr>
              <w:pStyle w:val="TableofFigures"/>
              <w:rPr>
                <w:rFonts w:eastAsia="Cambria"/>
                <w:b/>
              </w:rPr>
            </w:pPr>
            <w:r w:rsidRPr="002C304D">
              <w:rPr>
                <w:rFonts w:eastAsia="Cambria"/>
                <w:b/>
              </w:rPr>
              <w:t>Continuous Improvement</w:t>
            </w:r>
          </w:p>
        </w:tc>
        <w:tc>
          <w:tcPr>
            <w:tcW w:w="4253" w:type="dxa"/>
            <w:shd w:val="clear" w:color="auto" w:fill="auto"/>
          </w:tcPr>
          <w:p w14:paraId="1DC96FF8" w14:textId="77777777" w:rsidR="002C304D" w:rsidRPr="002C304D" w:rsidRDefault="002C304D" w:rsidP="002C304D">
            <w:pPr>
              <w:pStyle w:val="TableofFigures"/>
              <w:rPr>
                <w:rFonts w:eastAsia="Cambria"/>
                <w:b/>
                <w:bCs/>
              </w:rPr>
            </w:pPr>
            <w:r w:rsidRPr="002C304D">
              <w:rPr>
                <w:rFonts w:eastAsia="Cambria"/>
                <w:b/>
                <w:bCs/>
              </w:rPr>
              <w:t>7.1. Annual review and update</w:t>
            </w:r>
          </w:p>
          <w:p w14:paraId="6A58C928" w14:textId="53D93703" w:rsidR="002C304D" w:rsidRPr="00802A52" w:rsidRDefault="002C304D" w:rsidP="002C304D">
            <w:pPr>
              <w:pStyle w:val="TableofFigures"/>
              <w:rPr>
                <w:rFonts w:eastAsia="Cambria"/>
              </w:rPr>
            </w:pPr>
            <w:r w:rsidRPr="002C304D">
              <w:rPr>
                <w:rFonts w:eastAsia="Cambria"/>
                <w:lang w:val="en-AU"/>
              </w:rPr>
              <w:t>Revise action plan, raise ambition, adapt to new technologies.</w:t>
            </w:r>
          </w:p>
        </w:tc>
        <w:tc>
          <w:tcPr>
            <w:tcW w:w="1196" w:type="dxa"/>
            <w:shd w:val="clear" w:color="auto" w:fill="auto"/>
          </w:tcPr>
          <w:p w14:paraId="6B29FB6A" w14:textId="3A9B37F0" w:rsidR="002C304D" w:rsidRPr="00440205" w:rsidRDefault="002C304D" w:rsidP="009C2867">
            <w:pPr>
              <w:pStyle w:val="TableofFigures"/>
              <w:rPr>
                <w:rFonts w:eastAsia="Cambria"/>
              </w:rPr>
            </w:pPr>
            <w:r w:rsidRPr="00E80DDE">
              <w:rPr>
                <w:rFonts w:eastAsia="Cambria"/>
              </w:rPr>
              <w:t>[ ]</w:t>
            </w:r>
          </w:p>
        </w:tc>
      </w:tr>
      <w:tr w:rsidR="002C304D" w:rsidRPr="00493E0A" w14:paraId="42DBFF5A" w14:textId="77777777" w:rsidTr="00574E3E">
        <w:tc>
          <w:tcPr>
            <w:tcW w:w="789" w:type="dxa"/>
            <w:vMerge/>
            <w:shd w:val="clear" w:color="auto" w:fill="auto"/>
          </w:tcPr>
          <w:p w14:paraId="08ED20D5" w14:textId="77777777" w:rsidR="002C304D" w:rsidRDefault="002C304D" w:rsidP="009C2867">
            <w:pPr>
              <w:pStyle w:val="TableofFigures"/>
              <w:rPr>
                <w:rFonts w:eastAsia="Cambria"/>
                <w:b/>
              </w:rPr>
            </w:pPr>
          </w:p>
        </w:tc>
        <w:tc>
          <w:tcPr>
            <w:tcW w:w="3118" w:type="dxa"/>
            <w:vMerge/>
            <w:shd w:val="clear" w:color="auto" w:fill="auto"/>
          </w:tcPr>
          <w:p w14:paraId="0C115124" w14:textId="77777777" w:rsidR="002C304D" w:rsidRPr="00C908E7" w:rsidRDefault="002C304D" w:rsidP="009C2867">
            <w:pPr>
              <w:pStyle w:val="TableofFigures"/>
              <w:rPr>
                <w:rFonts w:eastAsia="Cambria"/>
                <w:b/>
              </w:rPr>
            </w:pPr>
          </w:p>
        </w:tc>
        <w:tc>
          <w:tcPr>
            <w:tcW w:w="4253" w:type="dxa"/>
            <w:shd w:val="clear" w:color="auto" w:fill="auto"/>
          </w:tcPr>
          <w:p w14:paraId="6E03BA26" w14:textId="77777777" w:rsidR="002C304D" w:rsidRPr="002C304D" w:rsidRDefault="002C304D" w:rsidP="002C304D">
            <w:pPr>
              <w:pStyle w:val="TableofFigures"/>
              <w:rPr>
                <w:rFonts w:eastAsia="Cambria"/>
                <w:b/>
                <w:bCs/>
              </w:rPr>
            </w:pPr>
            <w:r w:rsidRPr="002C304D">
              <w:rPr>
                <w:rFonts w:eastAsia="Cambria"/>
                <w:b/>
                <w:bCs/>
              </w:rPr>
              <w:t>7.2. Stay informed</w:t>
            </w:r>
          </w:p>
          <w:p w14:paraId="0F6289AE" w14:textId="20092F8E" w:rsidR="002C304D" w:rsidRPr="00802A52" w:rsidRDefault="002C304D" w:rsidP="002C304D">
            <w:pPr>
              <w:pStyle w:val="TableofFigures"/>
              <w:rPr>
                <w:rFonts w:eastAsia="Cambria"/>
              </w:rPr>
            </w:pPr>
            <w:r w:rsidRPr="002C304D">
              <w:rPr>
                <w:rFonts w:eastAsia="Cambria"/>
                <w:lang w:val="en-AU"/>
              </w:rPr>
              <w:t>Engage with industry forums (e.g. City of Melbourne Sustainable Hospitality Program).</w:t>
            </w:r>
          </w:p>
        </w:tc>
        <w:tc>
          <w:tcPr>
            <w:tcW w:w="1196" w:type="dxa"/>
            <w:shd w:val="clear" w:color="auto" w:fill="auto"/>
          </w:tcPr>
          <w:p w14:paraId="52488325" w14:textId="6FBDB8EB" w:rsidR="002C304D" w:rsidRPr="00440205" w:rsidRDefault="002C304D" w:rsidP="009C2867">
            <w:pPr>
              <w:pStyle w:val="TableofFigures"/>
              <w:rPr>
                <w:rFonts w:eastAsia="Cambria"/>
              </w:rPr>
            </w:pPr>
            <w:r w:rsidRPr="00E80DDE">
              <w:rPr>
                <w:rFonts w:eastAsia="Cambria"/>
              </w:rPr>
              <w:t>[ ]</w:t>
            </w:r>
          </w:p>
        </w:tc>
      </w:tr>
    </w:tbl>
    <w:p w14:paraId="2148DB5F" w14:textId="77777777" w:rsidR="008C28A9" w:rsidRDefault="008C28A9" w:rsidP="008C28A9">
      <w:pPr>
        <w:rPr>
          <w:lang w:val="en-US"/>
        </w:rPr>
      </w:pPr>
    </w:p>
    <w:p w14:paraId="5F41322A" w14:textId="10F474AB" w:rsidR="002C304D" w:rsidRDefault="002C304D" w:rsidP="002C304D">
      <w:pPr>
        <w:pStyle w:val="Heading2"/>
        <w:rPr>
          <w:rFonts w:hint="eastAsia"/>
        </w:rPr>
      </w:pPr>
      <w:bookmarkStart w:id="35" w:name="_Toc204248409"/>
      <w:r>
        <w:t>Environmenta</w:t>
      </w:r>
      <w:r>
        <w:rPr>
          <w:rFonts w:hint="eastAsia"/>
        </w:rPr>
        <w:t>l</w:t>
      </w:r>
      <w:r>
        <w:t xml:space="preserve"> C</w:t>
      </w:r>
      <w:r>
        <w:rPr>
          <w:rFonts w:hint="eastAsia"/>
        </w:rPr>
        <w:t>h</w:t>
      </w:r>
      <w:r>
        <w:t>ecklist</w:t>
      </w:r>
      <w:bookmarkEnd w:id="35"/>
      <w: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065"/>
        <w:gridCol w:w="2976"/>
        <w:gridCol w:w="1276"/>
        <w:gridCol w:w="3039"/>
      </w:tblGrid>
      <w:tr w:rsidR="002C304D" w:rsidRPr="000474AE" w14:paraId="08FABDBF" w14:textId="77777777" w:rsidTr="003F2158">
        <w:trPr>
          <w:tblHeader/>
        </w:trPr>
        <w:tc>
          <w:tcPr>
            <w:tcW w:w="2065" w:type="dxa"/>
            <w:shd w:val="clear" w:color="auto" w:fill="auto"/>
          </w:tcPr>
          <w:p w14:paraId="276DBED8" w14:textId="6B2AD2F0" w:rsidR="002C304D" w:rsidRPr="00C20DA1" w:rsidRDefault="002C304D" w:rsidP="006256DE">
            <w:pPr>
              <w:pStyle w:val="TableofFigures"/>
              <w:rPr>
                <w:rFonts w:eastAsia="Cambria"/>
                <w:b/>
              </w:rPr>
            </w:pPr>
            <w:r w:rsidRPr="00C20DA1">
              <w:rPr>
                <w:rFonts w:eastAsia="Cambria"/>
                <w:b/>
              </w:rPr>
              <w:t>Focus Area</w:t>
            </w:r>
          </w:p>
        </w:tc>
        <w:tc>
          <w:tcPr>
            <w:tcW w:w="2976" w:type="dxa"/>
            <w:shd w:val="clear" w:color="auto" w:fill="auto"/>
          </w:tcPr>
          <w:p w14:paraId="383F3372" w14:textId="25709FAB" w:rsidR="002C304D" w:rsidRPr="00802A52" w:rsidRDefault="002C304D" w:rsidP="006256DE">
            <w:pPr>
              <w:pStyle w:val="TableofFigures"/>
              <w:rPr>
                <w:rFonts w:eastAsia="Cambria"/>
                <w:b/>
              </w:rPr>
            </w:pPr>
            <w:r>
              <w:rPr>
                <w:rFonts w:eastAsia="Cambria"/>
                <w:b/>
              </w:rPr>
              <w:t>Initiative/Approach</w:t>
            </w:r>
          </w:p>
        </w:tc>
        <w:tc>
          <w:tcPr>
            <w:tcW w:w="1276" w:type="dxa"/>
            <w:shd w:val="clear" w:color="auto" w:fill="auto"/>
          </w:tcPr>
          <w:p w14:paraId="6BA5611F" w14:textId="56EC13CC" w:rsidR="002C304D" w:rsidRPr="00802A52" w:rsidRDefault="002C304D" w:rsidP="006256DE">
            <w:pPr>
              <w:pStyle w:val="TableofFigures"/>
              <w:rPr>
                <w:rFonts w:eastAsia="Cambria"/>
                <w:b/>
              </w:rPr>
            </w:pPr>
            <w:r>
              <w:rPr>
                <w:rFonts w:eastAsia="Cambria"/>
                <w:b/>
              </w:rPr>
              <w:t>Completed</w:t>
            </w:r>
          </w:p>
        </w:tc>
        <w:tc>
          <w:tcPr>
            <w:tcW w:w="3039" w:type="dxa"/>
            <w:shd w:val="clear" w:color="auto" w:fill="auto"/>
          </w:tcPr>
          <w:p w14:paraId="428BD1C1" w14:textId="51D86B4B" w:rsidR="002C304D" w:rsidRPr="00802A52" w:rsidRDefault="002C304D" w:rsidP="006256DE">
            <w:pPr>
              <w:pStyle w:val="TableofFigures"/>
              <w:rPr>
                <w:rFonts w:eastAsia="Cambria"/>
                <w:b/>
              </w:rPr>
            </w:pPr>
            <w:r>
              <w:rPr>
                <w:rFonts w:eastAsia="Cambria"/>
                <w:b/>
              </w:rPr>
              <w:t>Recommendations</w:t>
            </w:r>
          </w:p>
        </w:tc>
      </w:tr>
      <w:tr w:rsidR="00C20DA1" w:rsidRPr="00493E0A" w14:paraId="183C736D" w14:textId="77777777" w:rsidTr="003F2158">
        <w:tc>
          <w:tcPr>
            <w:tcW w:w="2065" w:type="dxa"/>
            <w:vMerge w:val="restart"/>
            <w:shd w:val="clear" w:color="auto" w:fill="auto"/>
          </w:tcPr>
          <w:p w14:paraId="164DF9B1" w14:textId="503FD520" w:rsidR="00C20DA1" w:rsidRPr="00C20DA1" w:rsidRDefault="00C20DA1" w:rsidP="002C304D">
            <w:pPr>
              <w:pStyle w:val="TableofFigures"/>
              <w:rPr>
                <w:rFonts w:eastAsia="Cambria"/>
                <w:b/>
              </w:rPr>
            </w:pPr>
            <w:r w:rsidRPr="00C20DA1">
              <w:rPr>
                <w:rFonts w:eastAsia="Cambria"/>
                <w:b/>
              </w:rPr>
              <w:t>Energy Efficiency</w:t>
            </w:r>
          </w:p>
        </w:tc>
        <w:tc>
          <w:tcPr>
            <w:tcW w:w="2976" w:type="dxa"/>
            <w:shd w:val="clear" w:color="auto" w:fill="auto"/>
          </w:tcPr>
          <w:p w14:paraId="4870C2B5" w14:textId="69F40DB6" w:rsidR="00C20DA1" w:rsidRPr="00802A52" w:rsidRDefault="00C20DA1" w:rsidP="002C304D">
            <w:pPr>
              <w:pStyle w:val="TableofFigures"/>
              <w:rPr>
                <w:rFonts w:eastAsia="Cambria"/>
              </w:rPr>
            </w:pPr>
            <w:r w:rsidRPr="003F2158">
              <w:rPr>
                <w:rFonts w:eastAsia="Cambria"/>
              </w:rPr>
              <w:t>Conduct energy audit of building systems</w:t>
            </w:r>
          </w:p>
        </w:tc>
        <w:tc>
          <w:tcPr>
            <w:tcW w:w="1276" w:type="dxa"/>
            <w:shd w:val="clear" w:color="auto" w:fill="auto"/>
          </w:tcPr>
          <w:p w14:paraId="28EA7791" w14:textId="106C58DB" w:rsidR="00C20DA1" w:rsidRPr="00802A52" w:rsidRDefault="00C20DA1" w:rsidP="002C304D">
            <w:pPr>
              <w:pStyle w:val="TableofFigures"/>
              <w:rPr>
                <w:rFonts w:eastAsia="Cambria"/>
              </w:rPr>
            </w:pPr>
            <w:r w:rsidRPr="005C2FA5">
              <w:rPr>
                <w:rFonts w:eastAsia="Cambria"/>
              </w:rPr>
              <w:t>[ ]</w:t>
            </w:r>
          </w:p>
        </w:tc>
        <w:tc>
          <w:tcPr>
            <w:tcW w:w="3039" w:type="dxa"/>
            <w:shd w:val="clear" w:color="auto" w:fill="auto"/>
          </w:tcPr>
          <w:p w14:paraId="45F9B909" w14:textId="322045C8" w:rsidR="00C20DA1" w:rsidRPr="00802A52" w:rsidRDefault="00C20DA1" w:rsidP="002C304D">
            <w:pPr>
              <w:pStyle w:val="TableofFigures"/>
              <w:rPr>
                <w:rFonts w:eastAsia="Cambria"/>
              </w:rPr>
            </w:pPr>
            <w:r w:rsidRPr="001648E2">
              <w:rPr>
                <w:rFonts w:eastAsia="Cambria"/>
              </w:rPr>
              <w:t>Use accredited providers</w:t>
            </w:r>
          </w:p>
        </w:tc>
      </w:tr>
      <w:tr w:rsidR="00C20DA1" w:rsidRPr="00493E0A" w14:paraId="3032579A" w14:textId="77777777" w:rsidTr="003F2158">
        <w:tc>
          <w:tcPr>
            <w:tcW w:w="2065" w:type="dxa"/>
            <w:vMerge/>
            <w:shd w:val="clear" w:color="auto" w:fill="auto"/>
          </w:tcPr>
          <w:p w14:paraId="4DA3AD12" w14:textId="77777777" w:rsidR="00C20DA1" w:rsidRPr="00C20DA1" w:rsidRDefault="00C20DA1" w:rsidP="002C304D">
            <w:pPr>
              <w:pStyle w:val="TableofFigures"/>
              <w:rPr>
                <w:rFonts w:eastAsia="Cambria"/>
                <w:b/>
              </w:rPr>
            </w:pPr>
          </w:p>
        </w:tc>
        <w:tc>
          <w:tcPr>
            <w:tcW w:w="2976" w:type="dxa"/>
            <w:shd w:val="clear" w:color="auto" w:fill="auto"/>
          </w:tcPr>
          <w:p w14:paraId="1B3362D5" w14:textId="64A34219" w:rsidR="00C20DA1" w:rsidRPr="00802A52" w:rsidRDefault="00C20DA1" w:rsidP="002C304D">
            <w:pPr>
              <w:pStyle w:val="TableofFigures"/>
              <w:rPr>
                <w:rFonts w:eastAsia="Cambria"/>
              </w:rPr>
            </w:pPr>
            <w:r w:rsidRPr="003F2158">
              <w:rPr>
                <w:rFonts w:eastAsia="Cambria"/>
              </w:rPr>
              <w:t>Upgrade to LED lighting throughout hotel</w:t>
            </w:r>
          </w:p>
        </w:tc>
        <w:tc>
          <w:tcPr>
            <w:tcW w:w="1276" w:type="dxa"/>
            <w:shd w:val="clear" w:color="auto" w:fill="auto"/>
          </w:tcPr>
          <w:p w14:paraId="1D63504F" w14:textId="5EA82A30" w:rsidR="00C20DA1" w:rsidRPr="005C2FA5" w:rsidRDefault="00C20DA1" w:rsidP="002C304D">
            <w:pPr>
              <w:pStyle w:val="TableofFigures"/>
              <w:rPr>
                <w:rFonts w:eastAsia="Cambria"/>
              </w:rPr>
            </w:pPr>
            <w:r w:rsidRPr="00B8561C">
              <w:rPr>
                <w:rFonts w:eastAsia="Cambria"/>
              </w:rPr>
              <w:t>[ ]</w:t>
            </w:r>
          </w:p>
        </w:tc>
        <w:tc>
          <w:tcPr>
            <w:tcW w:w="3039" w:type="dxa"/>
            <w:shd w:val="clear" w:color="auto" w:fill="auto"/>
          </w:tcPr>
          <w:p w14:paraId="060CB2C1" w14:textId="365DF40C" w:rsidR="00C20DA1" w:rsidRPr="00802A52" w:rsidRDefault="00C20DA1" w:rsidP="002C304D">
            <w:pPr>
              <w:pStyle w:val="TableofFigures"/>
              <w:rPr>
                <w:rFonts w:eastAsia="Cambria"/>
              </w:rPr>
            </w:pPr>
            <w:r w:rsidRPr="001648E2">
              <w:rPr>
                <w:rFonts w:eastAsia="Cambria"/>
              </w:rPr>
              <w:t>Include guest rooms, back-of-house, and exteriors</w:t>
            </w:r>
          </w:p>
        </w:tc>
      </w:tr>
      <w:tr w:rsidR="00C20DA1" w:rsidRPr="00493E0A" w14:paraId="1CB766FC" w14:textId="77777777" w:rsidTr="003F2158">
        <w:tc>
          <w:tcPr>
            <w:tcW w:w="2065" w:type="dxa"/>
            <w:vMerge/>
            <w:shd w:val="clear" w:color="auto" w:fill="auto"/>
          </w:tcPr>
          <w:p w14:paraId="358B26F5" w14:textId="77777777" w:rsidR="00C20DA1" w:rsidRPr="00C20DA1" w:rsidRDefault="00C20DA1" w:rsidP="002C304D">
            <w:pPr>
              <w:pStyle w:val="TableofFigures"/>
              <w:rPr>
                <w:rFonts w:eastAsia="Cambria"/>
                <w:b/>
              </w:rPr>
            </w:pPr>
          </w:p>
        </w:tc>
        <w:tc>
          <w:tcPr>
            <w:tcW w:w="2976" w:type="dxa"/>
            <w:shd w:val="clear" w:color="auto" w:fill="auto"/>
          </w:tcPr>
          <w:p w14:paraId="36625F38" w14:textId="1147D39A" w:rsidR="00C20DA1" w:rsidRPr="00802A52" w:rsidRDefault="00C20DA1" w:rsidP="002C304D">
            <w:pPr>
              <w:pStyle w:val="TableofFigures"/>
              <w:rPr>
                <w:rFonts w:eastAsia="Cambria"/>
              </w:rPr>
            </w:pPr>
            <w:r w:rsidRPr="003F2158">
              <w:rPr>
                <w:rFonts w:eastAsia="Cambria"/>
              </w:rPr>
              <w:t>Install smart thermostats and occupancy sensors</w:t>
            </w:r>
          </w:p>
        </w:tc>
        <w:tc>
          <w:tcPr>
            <w:tcW w:w="1276" w:type="dxa"/>
            <w:shd w:val="clear" w:color="auto" w:fill="auto"/>
          </w:tcPr>
          <w:p w14:paraId="76EBB57E" w14:textId="746767B9" w:rsidR="00C20DA1" w:rsidRPr="005C2FA5" w:rsidRDefault="00C20DA1" w:rsidP="002C304D">
            <w:pPr>
              <w:pStyle w:val="TableofFigures"/>
              <w:rPr>
                <w:rFonts w:eastAsia="Cambria"/>
              </w:rPr>
            </w:pPr>
            <w:r w:rsidRPr="00B8561C">
              <w:rPr>
                <w:rFonts w:eastAsia="Cambria"/>
              </w:rPr>
              <w:t>[ ]</w:t>
            </w:r>
          </w:p>
        </w:tc>
        <w:tc>
          <w:tcPr>
            <w:tcW w:w="3039" w:type="dxa"/>
            <w:shd w:val="clear" w:color="auto" w:fill="auto"/>
          </w:tcPr>
          <w:p w14:paraId="4B9E8DEC" w14:textId="2942800E" w:rsidR="00C20DA1" w:rsidRPr="00802A52" w:rsidRDefault="00C20DA1" w:rsidP="002C304D">
            <w:pPr>
              <w:pStyle w:val="TableofFigures"/>
              <w:rPr>
                <w:rFonts w:eastAsia="Cambria"/>
              </w:rPr>
            </w:pPr>
            <w:r w:rsidRPr="001648E2">
              <w:rPr>
                <w:rFonts w:eastAsia="Cambria"/>
              </w:rPr>
              <w:t>Target HVAC and lighting control</w:t>
            </w:r>
          </w:p>
        </w:tc>
      </w:tr>
      <w:tr w:rsidR="00C20DA1" w:rsidRPr="00493E0A" w14:paraId="4F6BCDAF" w14:textId="77777777" w:rsidTr="003F2158">
        <w:tc>
          <w:tcPr>
            <w:tcW w:w="2065" w:type="dxa"/>
            <w:vMerge/>
            <w:shd w:val="clear" w:color="auto" w:fill="auto"/>
          </w:tcPr>
          <w:p w14:paraId="1A81EAA5" w14:textId="77777777" w:rsidR="00C20DA1" w:rsidRPr="00C20DA1" w:rsidRDefault="00C20DA1" w:rsidP="002C304D">
            <w:pPr>
              <w:pStyle w:val="TableofFigures"/>
              <w:rPr>
                <w:rFonts w:eastAsia="Cambria"/>
                <w:b/>
              </w:rPr>
            </w:pPr>
          </w:p>
        </w:tc>
        <w:tc>
          <w:tcPr>
            <w:tcW w:w="2976" w:type="dxa"/>
            <w:shd w:val="clear" w:color="auto" w:fill="auto"/>
          </w:tcPr>
          <w:p w14:paraId="05137A23" w14:textId="41EB34D1" w:rsidR="00C20DA1" w:rsidRPr="00802A52" w:rsidRDefault="00C20DA1" w:rsidP="002C304D">
            <w:pPr>
              <w:pStyle w:val="TableofFigures"/>
              <w:rPr>
                <w:rFonts w:eastAsia="Cambria"/>
              </w:rPr>
            </w:pPr>
            <w:r w:rsidRPr="001648E2">
              <w:rPr>
                <w:rFonts w:eastAsia="Cambria"/>
              </w:rPr>
              <w:t>Electrify gas systems (hot water, kitchen)</w:t>
            </w:r>
          </w:p>
        </w:tc>
        <w:tc>
          <w:tcPr>
            <w:tcW w:w="1276" w:type="dxa"/>
            <w:shd w:val="clear" w:color="auto" w:fill="auto"/>
          </w:tcPr>
          <w:p w14:paraId="57413B0C" w14:textId="3E0320D0" w:rsidR="00C20DA1" w:rsidRPr="005C2FA5" w:rsidRDefault="00C20DA1" w:rsidP="002C304D">
            <w:pPr>
              <w:pStyle w:val="TableofFigures"/>
              <w:rPr>
                <w:rFonts w:eastAsia="Cambria"/>
              </w:rPr>
            </w:pPr>
            <w:r w:rsidRPr="00B8561C">
              <w:rPr>
                <w:rFonts w:eastAsia="Cambria"/>
              </w:rPr>
              <w:t>[ ]</w:t>
            </w:r>
          </w:p>
        </w:tc>
        <w:tc>
          <w:tcPr>
            <w:tcW w:w="3039" w:type="dxa"/>
            <w:shd w:val="clear" w:color="auto" w:fill="auto"/>
          </w:tcPr>
          <w:p w14:paraId="7C832D3F" w14:textId="4086A591" w:rsidR="00C20DA1" w:rsidRPr="00802A52" w:rsidRDefault="00C20DA1" w:rsidP="002C304D">
            <w:pPr>
              <w:pStyle w:val="TableofFigures"/>
              <w:rPr>
                <w:rFonts w:eastAsia="Cambria"/>
              </w:rPr>
            </w:pPr>
            <w:r w:rsidRPr="001648E2">
              <w:rPr>
                <w:rFonts w:eastAsia="Cambria"/>
              </w:rPr>
              <w:t>Switch to electric induction and heat pumps</w:t>
            </w:r>
          </w:p>
        </w:tc>
      </w:tr>
      <w:tr w:rsidR="00C20DA1" w:rsidRPr="00493E0A" w14:paraId="44055BBC" w14:textId="77777777" w:rsidTr="003F2158">
        <w:tc>
          <w:tcPr>
            <w:tcW w:w="2065" w:type="dxa"/>
            <w:vMerge/>
            <w:shd w:val="clear" w:color="auto" w:fill="auto"/>
          </w:tcPr>
          <w:p w14:paraId="033540FE" w14:textId="77777777" w:rsidR="00C20DA1" w:rsidRPr="00C20DA1" w:rsidRDefault="00C20DA1" w:rsidP="002C304D">
            <w:pPr>
              <w:pStyle w:val="TableofFigures"/>
              <w:rPr>
                <w:rFonts w:eastAsia="Cambria"/>
                <w:b/>
              </w:rPr>
            </w:pPr>
          </w:p>
        </w:tc>
        <w:tc>
          <w:tcPr>
            <w:tcW w:w="2976" w:type="dxa"/>
            <w:shd w:val="clear" w:color="auto" w:fill="auto"/>
          </w:tcPr>
          <w:p w14:paraId="2D0B0B8B" w14:textId="559B4E30" w:rsidR="00C20DA1" w:rsidRPr="00802A52" w:rsidRDefault="00C20DA1" w:rsidP="002C304D">
            <w:pPr>
              <w:pStyle w:val="TableofFigures"/>
              <w:rPr>
                <w:rFonts w:eastAsia="Cambria"/>
              </w:rPr>
            </w:pPr>
            <w:r w:rsidRPr="001648E2">
              <w:rPr>
                <w:rFonts w:eastAsia="Cambria"/>
              </w:rPr>
              <w:t>Install solar PV panels and reduce renewable energy or join a renewable energy program</w:t>
            </w:r>
          </w:p>
        </w:tc>
        <w:tc>
          <w:tcPr>
            <w:tcW w:w="1276" w:type="dxa"/>
            <w:shd w:val="clear" w:color="auto" w:fill="auto"/>
          </w:tcPr>
          <w:p w14:paraId="1BC6A0FA" w14:textId="190EA81A" w:rsidR="00C20DA1" w:rsidRPr="005C2FA5" w:rsidRDefault="00C20DA1" w:rsidP="002C304D">
            <w:pPr>
              <w:pStyle w:val="TableofFigures"/>
              <w:rPr>
                <w:rFonts w:eastAsia="Cambria"/>
              </w:rPr>
            </w:pPr>
            <w:r w:rsidRPr="00B8561C">
              <w:rPr>
                <w:rFonts w:eastAsia="Cambria"/>
              </w:rPr>
              <w:t>[ ]</w:t>
            </w:r>
          </w:p>
        </w:tc>
        <w:tc>
          <w:tcPr>
            <w:tcW w:w="3039" w:type="dxa"/>
            <w:shd w:val="clear" w:color="auto" w:fill="auto"/>
          </w:tcPr>
          <w:p w14:paraId="2E1A5A42" w14:textId="30F830D6" w:rsidR="00C20DA1" w:rsidRPr="00802A52" w:rsidRDefault="00C20DA1" w:rsidP="002C304D">
            <w:pPr>
              <w:pStyle w:val="TableofFigures"/>
              <w:rPr>
                <w:rFonts w:eastAsia="Cambria"/>
              </w:rPr>
            </w:pPr>
            <w:r w:rsidRPr="00C20DA1">
              <w:rPr>
                <w:rFonts w:eastAsia="Cambria"/>
              </w:rPr>
              <w:t>Consider and research options and price performance</w:t>
            </w:r>
          </w:p>
        </w:tc>
      </w:tr>
      <w:tr w:rsidR="00ED598E" w:rsidRPr="00493E0A" w14:paraId="3B72A170" w14:textId="77777777" w:rsidTr="003F2158">
        <w:tc>
          <w:tcPr>
            <w:tcW w:w="2065" w:type="dxa"/>
            <w:vMerge w:val="restart"/>
            <w:shd w:val="clear" w:color="auto" w:fill="auto"/>
          </w:tcPr>
          <w:p w14:paraId="45D3B29A" w14:textId="37A984A7" w:rsidR="00ED598E" w:rsidRPr="00C20DA1" w:rsidRDefault="00ED598E" w:rsidP="002C304D">
            <w:pPr>
              <w:pStyle w:val="TableofFigures"/>
              <w:rPr>
                <w:rFonts w:eastAsia="Cambria"/>
                <w:b/>
              </w:rPr>
            </w:pPr>
            <w:r>
              <w:rPr>
                <w:rFonts w:eastAsia="Cambria"/>
                <w:b/>
              </w:rPr>
              <w:t>Water Management</w:t>
            </w:r>
          </w:p>
        </w:tc>
        <w:tc>
          <w:tcPr>
            <w:tcW w:w="2976" w:type="dxa"/>
            <w:shd w:val="clear" w:color="auto" w:fill="auto"/>
          </w:tcPr>
          <w:p w14:paraId="6577A040" w14:textId="7F81191A" w:rsidR="00ED598E" w:rsidRPr="00802A52" w:rsidRDefault="00ED598E" w:rsidP="002C304D">
            <w:pPr>
              <w:pStyle w:val="TableofFigures"/>
              <w:rPr>
                <w:rFonts w:eastAsia="Cambria"/>
              </w:rPr>
            </w:pPr>
            <w:r w:rsidRPr="00C20DA1">
              <w:rPr>
                <w:rFonts w:eastAsia="Cambria"/>
              </w:rPr>
              <w:t>Retrofit bathrooms with low-flow fittings</w:t>
            </w:r>
          </w:p>
        </w:tc>
        <w:tc>
          <w:tcPr>
            <w:tcW w:w="1276" w:type="dxa"/>
            <w:shd w:val="clear" w:color="auto" w:fill="auto"/>
          </w:tcPr>
          <w:p w14:paraId="394B9D14" w14:textId="6253AD6F" w:rsidR="00ED598E" w:rsidRPr="005C2FA5" w:rsidRDefault="00ED598E" w:rsidP="002C304D">
            <w:pPr>
              <w:pStyle w:val="TableofFigures"/>
              <w:rPr>
                <w:rFonts w:eastAsia="Cambria"/>
              </w:rPr>
            </w:pPr>
            <w:r w:rsidRPr="00B8561C">
              <w:rPr>
                <w:rFonts w:eastAsia="Cambria"/>
              </w:rPr>
              <w:t>[ ]</w:t>
            </w:r>
          </w:p>
        </w:tc>
        <w:tc>
          <w:tcPr>
            <w:tcW w:w="3039" w:type="dxa"/>
            <w:shd w:val="clear" w:color="auto" w:fill="auto"/>
          </w:tcPr>
          <w:p w14:paraId="24D5DC56" w14:textId="63D6DFBC" w:rsidR="00ED598E" w:rsidRPr="00802A52" w:rsidRDefault="00ED598E" w:rsidP="002C304D">
            <w:pPr>
              <w:pStyle w:val="TableofFigures"/>
              <w:rPr>
                <w:rFonts w:eastAsia="Cambria"/>
              </w:rPr>
            </w:pPr>
            <w:r w:rsidRPr="00D23F0F">
              <w:rPr>
                <w:rFonts w:eastAsia="Cambria"/>
              </w:rPr>
              <w:t>Showers and dual-flush toilets</w:t>
            </w:r>
          </w:p>
        </w:tc>
      </w:tr>
      <w:tr w:rsidR="00ED598E" w:rsidRPr="00493E0A" w14:paraId="40AA3FBD" w14:textId="77777777" w:rsidTr="003F2158">
        <w:tc>
          <w:tcPr>
            <w:tcW w:w="2065" w:type="dxa"/>
            <w:vMerge/>
            <w:shd w:val="clear" w:color="auto" w:fill="auto"/>
          </w:tcPr>
          <w:p w14:paraId="43E27809" w14:textId="77777777" w:rsidR="00ED598E" w:rsidRPr="00C20DA1" w:rsidRDefault="00ED598E" w:rsidP="002C304D">
            <w:pPr>
              <w:pStyle w:val="TableofFigures"/>
              <w:rPr>
                <w:rFonts w:eastAsia="Cambria"/>
                <w:b/>
              </w:rPr>
            </w:pPr>
          </w:p>
        </w:tc>
        <w:tc>
          <w:tcPr>
            <w:tcW w:w="2976" w:type="dxa"/>
            <w:shd w:val="clear" w:color="auto" w:fill="auto"/>
          </w:tcPr>
          <w:p w14:paraId="6223D5AC" w14:textId="05B60C60" w:rsidR="00ED598E" w:rsidRPr="00802A52" w:rsidRDefault="00ED598E" w:rsidP="002C304D">
            <w:pPr>
              <w:pStyle w:val="TableofFigures"/>
              <w:rPr>
                <w:rFonts w:eastAsia="Cambria"/>
              </w:rPr>
            </w:pPr>
            <w:r w:rsidRPr="00C20DA1">
              <w:rPr>
                <w:rFonts w:eastAsia="Cambria"/>
              </w:rPr>
              <w:t>Install tap aerators and flow restrictors</w:t>
            </w:r>
          </w:p>
        </w:tc>
        <w:tc>
          <w:tcPr>
            <w:tcW w:w="1276" w:type="dxa"/>
            <w:shd w:val="clear" w:color="auto" w:fill="auto"/>
          </w:tcPr>
          <w:p w14:paraId="13C9109D" w14:textId="3F3159CF" w:rsidR="00ED598E" w:rsidRPr="005C2FA5" w:rsidRDefault="00ED598E" w:rsidP="002C304D">
            <w:pPr>
              <w:pStyle w:val="TableofFigures"/>
              <w:rPr>
                <w:rFonts w:eastAsia="Cambria"/>
              </w:rPr>
            </w:pPr>
            <w:r w:rsidRPr="00B8561C">
              <w:rPr>
                <w:rFonts w:eastAsia="Cambria"/>
              </w:rPr>
              <w:t>[ ]</w:t>
            </w:r>
          </w:p>
        </w:tc>
        <w:tc>
          <w:tcPr>
            <w:tcW w:w="3039" w:type="dxa"/>
            <w:shd w:val="clear" w:color="auto" w:fill="auto"/>
          </w:tcPr>
          <w:p w14:paraId="238F0472" w14:textId="532171C5" w:rsidR="00ED598E" w:rsidRPr="00802A52" w:rsidRDefault="00ED598E" w:rsidP="002C304D">
            <w:pPr>
              <w:pStyle w:val="TableofFigures"/>
              <w:rPr>
                <w:rFonts w:eastAsia="Cambria"/>
              </w:rPr>
            </w:pPr>
            <w:r w:rsidRPr="00D23F0F">
              <w:rPr>
                <w:rFonts w:eastAsia="Cambria"/>
              </w:rPr>
              <w:t>Kitchen and bar taps included</w:t>
            </w:r>
          </w:p>
        </w:tc>
      </w:tr>
      <w:tr w:rsidR="00ED598E" w:rsidRPr="00493E0A" w14:paraId="595903BC" w14:textId="77777777" w:rsidTr="003F2158">
        <w:tc>
          <w:tcPr>
            <w:tcW w:w="2065" w:type="dxa"/>
            <w:vMerge/>
            <w:shd w:val="clear" w:color="auto" w:fill="auto"/>
          </w:tcPr>
          <w:p w14:paraId="3F31C649" w14:textId="77777777" w:rsidR="00ED598E" w:rsidRPr="00C20DA1" w:rsidRDefault="00ED598E" w:rsidP="002C304D">
            <w:pPr>
              <w:pStyle w:val="TableofFigures"/>
              <w:rPr>
                <w:rFonts w:eastAsia="Cambria"/>
                <w:b/>
              </w:rPr>
            </w:pPr>
          </w:p>
        </w:tc>
        <w:tc>
          <w:tcPr>
            <w:tcW w:w="2976" w:type="dxa"/>
            <w:shd w:val="clear" w:color="auto" w:fill="auto"/>
          </w:tcPr>
          <w:p w14:paraId="7390BDC0" w14:textId="1FCD78BF" w:rsidR="00ED598E" w:rsidRPr="00802A52" w:rsidRDefault="00ED598E" w:rsidP="002C304D">
            <w:pPr>
              <w:pStyle w:val="TableofFigures"/>
              <w:rPr>
                <w:rFonts w:eastAsia="Cambria"/>
              </w:rPr>
            </w:pPr>
            <w:r w:rsidRPr="00D23F0F">
              <w:rPr>
                <w:rFonts w:eastAsia="Cambria"/>
              </w:rPr>
              <w:t>Implement greywater reuse or rainwater harvesting</w:t>
            </w:r>
          </w:p>
        </w:tc>
        <w:tc>
          <w:tcPr>
            <w:tcW w:w="1276" w:type="dxa"/>
            <w:shd w:val="clear" w:color="auto" w:fill="auto"/>
          </w:tcPr>
          <w:p w14:paraId="12CC69C9" w14:textId="634F35E9" w:rsidR="00ED598E" w:rsidRPr="005C2FA5" w:rsidRDefault="00ED598E" w:rsidP="002C304D">
            <w:pPr>
              <w:pStyle w:val="TableofFigures"/>
              <w:rPr>
                <w:rFonts w:eastAsia="Cambria"/>
              </w:rPr>
            </w:pPr>
            <w:r w:rsidRPr="00B8561C">
              <w:rPr>
                <w:rFonts w:eastAsia="Cambria"/>
              </w:rPr>
              <w:t>[ ]</w:t>
            </w:r>
          </w:p>
        </w:tc>
        <w:tc>
          <w:tcPr>
            <w:tcW w:w="3039" w:type="dxa"/>
            <w:shd w:val="clear" w:color="auto" w:fill="auto"/>
          </w:tcPr>
          <w:p w14:paraId="47030163" w14:textId="5B2BEE67" w:rsidR="00ED598E" w:rsidRPr="00802A52" w:rsidRDefault="00ED598E" w:rsidP="002C304D">
            <w:pPr>
              <w:pStyle w:val="TableofFigures"/>
              <w:rPr>
                <w:rFonts w:eastAsia="Cambria"/>
              </w:rPr>
            </w:pPr>
            <w:r w:rsidRPr="00D23F0F">
              <w:rPr>
                <w:rFonts w:eastAsia="Cambria"/>
              </w:rPr>
              <w:t>For irrigation or toilets</w:t>
            </w:r>
          </w:p>
        </w:tc>
      </w:tr>
      <w:tr w:rsidR="00ED598E" w:rsidRPr="00493E0A" w14:paraId="13C1608D" w14:textId="77777777" w:rsidTr="003F2158">
        <w:tc>
          <w:tcPr>
            <w:tcW w:w="2065" w:type="dxa"/>
            <w:vMerge/>
            <w:shd w:val="clear" w:color="auto" w:fill="auto"/>
          </w:tcPr>
          <w:p w14:paraId="1CBE4AC5" w14:textId="77777777" w:rsidR="00ED598E" w:rsidRPr="00C20DA1" w:rsidRDefault="00ED598E" w:rsidP="002C304D">
            <w:pPr>
              <w:pStyle w:val="TableofFigures"/>
              <w:rPr>
                <w:rFonts w:eastAsia="Cambria"/>
                <w:b/>
              </w:rPr>
            </w:pPr>
          </w:p>
        </w:tc>
        <w:tc>
          <w:tcPr>
            <w:tcW w:w="2976" w:type="dxa"/>
            <w:shd w:val="clear" w:color="auto" w:fill="auto"/>
          </w:tcPr>
          <w:p w14:paraId="4B472EE6" w14:textId="099942DA" w:rsidR="00ED598E" w:rsidRPr="00802A52" w:rsidRDefault="00ED598E" w:rsidP="002C304D">
            <w:pPr>
              <w:pStyle w:val="TableofFigures"/>
              <w:rPr>
                <w:rFonts w:eastAsia="Cambria"/>
              </w:rPr>
            </w:pPr>
            <w:r w:rsidRPr="00D23F0F">
              <w:rPr>
                <w:rFonts w:eastAsia="Cambria"/>
              </w:rPr>
              <w:t>Use smart irrigation and drought-resistant landscaping</w:t>
            </w:r>
          </w:p>
        </w:tc>
        <w:tc>
          <w:tcPr>
            <w:tcW w:w="1276" w:type="dxa"/>
            <w:shd w:val="clear" w:color="auto" w:fill="auto"/>
          </w:tcPr>
          <w:p w14:paraId="04DF0467" w14:textId="70D41212" w:rsidR="00ED598E" w:rsidRPr="005C2FA5" w:rsidRDefault="00ED598E" w:rsidP="002C304D">
            <w:pPr>
              <w:pStyle w:val="TableofFigures"/>
              <w:rPr>
                <w:rFonts w:eastAsia="Cambria"/>
              </w:rPr>
            </w:pPr>
            <w:r w:rsidRPr="00B8561C">
              <w:rPr>
                <w:rFonts w:eastAsia="Cambria"/>
              </w:rPr>
              <w:t>[ ]</w:t>
            </w:r>
          </w:p>
        </w:tc>
        <w:tc>
          <w:tcPr>
            <w:tcW w:w="3039" w:type="dxa"/>
            <w:shd w:val="clear" w:color="auto" w:fill="auto"/>
          </w:tcPr>
          <w:p w14:paraId="7AB88488" w14:textId="20553B17" w:rsidR="00ED598E" w:rsidRPr="00802A52" w:rsidRDefault="00ED598E" w:rsidP="002C304D">
            <w:pPr>
              <w:pStyle w:val="TableofFigures"/>
              <w:rPr>
                <w:rFonts w:eastAsia="Cambria"/>
              </w:rPr>
            </w:pPr>
            <w:r w:rsidRPr="00D23F0F">
              <w:rPr>
                <w:rFonts w:eastAsia="Cambria"/>
              </w:rPr>
              <w:t>Native Victorian plant species preferred</w:t>
            </w:r>
          </w:p>
        </w:tc>
      </w:tr>
      <w:tr w:rsidR="00ED598E" w:rsidRPr="00493E0A" w14:paraId="3D165DCD" w14:textId="77777777" w:rsidTr="003F2158">
        <w:tc>
          <w:tcPr>
            <w:tcW w:w="2065" w:type="dxa"/>
            <w:vMerge/>
            <w:shd w:val="clear" w:color="auto" w:fill="auto"/>
          </w:tcPr>
          <w:p w14:paraId="6224D850" w14:textId="17011557" w:rsidR="00ED598E" w:rsidRPr="00C20DA1" w:rsidRDefault="00ED598E" w:rsidP="002C304D">
            <w:pPr>
              <w:pStyle w:val="TableofFigures"/>
              <w:rPr>
                <w:rFonts w:eastAsia="Cambria"/>
                <w:b/>
              </w:rPr>
            </w:pPr>
          </w:p>
        </w:tc>
        <w:tc>
          <w:tcPr>
            <w:tcW w:w="2976" w:type="dxa"/>
            <w:shd w:val="clear" w:color="auto" w:fill="auto"/>
          </w:tcPr>
          <w:p w14:paraId="3A8B6C59" w14:textId="711A7FE9" w:rsidR="00ED598E" w:rsidRPr="00802A52" w:rsidRDefault="00ED598E" w:rsidP="002C304D">
            <w:pPr>
              <w:pStyle w:val="TableofFigures"/>
              <w:rPr>
                <w:rFonts w:eastAsia="Cambria"/>
              </w:rPr>
            </w:pPr>
            <w:r w:rsidRPr="00D23F0F">
              <w:rPr>
                <w:rFonts w:eastAsia="Cambria"/>
              </w:rPr>
              <w:t>Install stormwater tanks</w:t>
            </w:r>
          </w:p>
        </w:tc>
        <w:tc>
          <w:tcPr>
            <w:tcW w:w="1276" w:type="dxa"/>
            <w:shd w:val="clear" w:color="auto" w:fill="auto"/>
          </w:tcPr>
          <w:p w14:paraId="11C872C5" w14:textId="46C60F49" w:rsidR="00ED598E" w:rsidRPr="00802A52" w:rsidRDefault="00ED598E" w:rsidP="002C304D">
            <w:pPr>
              <w:pStyle w:val="TableofFigures"/>
              <w:rPr>
                <w:rFonts w:eastAsia="Cambria"/>
              </w:rPr>
            </w:pPr>
            <w:r w:rsidRPr="005C2FA5">
              <w:rPr>
                <w:rFonts w:eastAsia="Cambria"/>
              </w:rPr>
              <w:t>[ ]</w:t>
            </w:r>
          </w:p>
        </w:tc>
        <w:tc>
          <w:tcPr>
            <w:tcW w:w="3039" w:type="dxa"/>
            <w:shd w:val="clear" w:color="auto" w:fill="auto"/>
          </w:tcPr>
          <w:p w14:paraId="51E79A46" w14:textId="1453F054" w:rsidR="00ED598E" w:rsidRPr="00802A52" w:rsidRDefault="00ED598E" w:rsidP="002C304D">
            <w:pPr>
              <w:pStyle w:val="TableofFigures"/>
              <w:rPr>
                <w:rFonts w:eastAsia="Cambria"/>
              </w:rPr>
            </w:pPr>
            <w:r w:rsidRPr="00ED598E">
              <w:rPr>
                <w:rFonts w:eastAsia="Cambria"/>
              </w:rPr>
              <w:t>Appropriately sized tanks and positioning important.</w:t>
            </w:r>
          </w:p>
        </w:tc>
      </w:tr>
      <w:tr w:rsidR="00AB613D" w:rsidRPr="00493E0A" w14:paraId="18261240" w14:textId="77777777" w:rsidTr="003F2158">
        <w:tc>
          <w:tcPr>
            <w:tcW w:w="2065" w:type="dxa"/>
            <w:vMerge w:val="restart"/>
            <w:shd w:val="clear" w:color="auto" w:fill="auto"/>
          </w:tcPr>
          <w:p w14:paraId="1E194A4E" w14:textId="43EB00DE" w:rsidR="00AB613D" w:rsidRPr="00C20DA1" w:rsidRDefault="00AB613D" w:rsidP="002C304D">
            <w:pPr>
              <w:pStyle w:val="TableofFigures"/>
              <w:rPr>
                <w:rFonts w:eastAsia="Cambria"/>
                <w:b/>
              </w:rPr>
            </w:pPr>
            <w:r>
              <w:rPr>
                <w:rFonts w:eastAsia="Cambria"/>
                <w:b/>
              </w:rPr>
              <w:t>Waste Reduction</w:t>
            </w:r>
          </w:p>
        </w:tc>
        <w:tc>
          <w:tcPr>
            <w:tcW w:w="2976" w:type="dxa"/>
            <w:shd w:val="clear" w:color="auto" w:fill="auto"/>
          </w:tcPr>
          <w:p w14:paraId="4B445B17" w14:textId="455BD3D7" w:rsidR="00AB613D" w:rsidRPr="00802A52" w:rsidRDefault="00AB613D" w:rsidP="002C304D">
            <w:pPr>
              <w:pStyle w:val="TableofFigures"/>
              <w:rPr>
                <w:rFonts w:eastAsia="Cambria"/>
              </w:rPr>
            </w:pPr>
            <w:r w:rsidRPr="00ED598E">
              <w:rPr>
                <w:rFonts w:eastAsia="Cambria"/>
              </w:rPr>
              <w:t>Conduct full waste audits</w:t>
            </w:r>
          </w:p>
        </w:tc>
        <w:tc>
          <w:tcPr>
            <w:tcW w:w="1276" w:type="dxa"/>
            <w:shd w:val="clear" w:color="auto" w:fill="auto"/>
          </w:tcPr>
          <w:p w14:paraId="18676982" w14:textId="7701FC13" w:rsidR="00AB613D" w:rsidRPr="00802A52" w:rsidRDefault="00AB613D" w:rsidP="002C304D">
            <w:pPr>
              <w:pStyle w:val="TableofFigures"/>
              <w:rPr>
                <w:rFonts w:eastAsia="Cambria"/>
              </w:rPr>
            </w:pPr>
            <w:r w:rsidRPr="005C2FA5">
              <w:rPr>
                <w:rFonts w:eastAsia="Cambria"/>
              </w:rPr>
              <w:t>[ ]</w:t>
            </w:r>
          </w:p>
        </w:tc>
        <w:tc>
          <w:tcPr>
            <w:tcW w:w="3039" w:type="dxa"/>
            <w:shd w:val="clear" w:color="auto" w:fill="auto"/>
          </w:tcPr>
          <w:p w14:paraId="52476622" w14:textId="3409EB20" w:rsidR="00AB613D" w:rsidRPr="00802A52" w:rsidRDefault="00AB613D" w:rsidP="002C304D">
            <w:pPr>
              <w:pStyle w:val="TableofFigures"/>
              <w:rPr>
                <w:rFonts w:eastAsia="Cambria"/>
              </w:rPr>
            </w:pPr>
            <w:r w:rsidRPr="008B0B7B">
              <w:rPr>
                <w:rFonts w:eastAsia="Cambria"/>
              </w:rPr>
              <w:t>Use credible audit tools or suppliers</w:t>
            </w:r>
          </w:p>
        </w:tc>
      </w:tr>
      <w:tr w:rsidR="00AB613D" w:rsidRPr="00493E0A" w14:paraId="2FAE006D" w14:textId="77777777" w:rsidTr="003F2158">
        <w:tc>
          <w:tcPr>
            <w:tcW w:w="2065" w:type="dxa"/>
            <w:vMerge/>
            <w:shd w:val="clear" w:color="auto" w:fill="auto"/>
          </w:tcPr>
          <w:p w14:paraId="7C8239F5" w14:textId="77777777" w:rsidR="00AB613D" w:rsidRDefault="00AB613D" w:rsidP="00ED598E">
            <w:pPr>
              <w:pStyle w:val="TableofFigures"/>
              <w:rPr>
                <w:rFonts w:eastAsia="Cambria"/>
                <w:b/>
              </w:rPr>
            </w:pPr>
          </w:p>
        </w:tc>
        <w:tc>
          <w:tcPr>
            <w:tcW w:w="2976" w:type="dxa"/>
            <w:shd w:val="clear" w:color="auto" w:fill="auto"/>
          </w:tcPr>
          <w:p w14:paraId="2AF6744D" w14:textId="4BE986C9" w:rsidR="00AB613D" w:rsidRPr="00ED598E" w:rsidRDefault="00AB613D" w:rsidP="00ED598E">
            <w:pPr>
              <w:pStyle w:val="TableofFigures"/>
              <w:rPr>
                <w:rFonts w:eastAsia="Cambria"/>
              </w:rPr>
            </w:pPr>
            <w:r w:rsidRPr="008B0B7B">
              <w:rPr>
                <w:rFonts w:eastAsia="Cambria"/>
              </w:rPr>
              <w:t>Implement as a minimum a 3-bin system (landfill, recycling, organics)</w:t>
            </w:r>
          </w:p>
        </w:tc>
        <w:tc>
          <w:tcPr>
            <w:tcW w:w="1276" w:type="dxa"/>
            <w:shd w:val="clear" w:color="auto" w:fill="auto"/>
          </w:tcPr>
          <w:p w14:paraId="4BD87108" w14:textId="31DEF624" w:rsidR="00AB613D" w:rsidRPr="005C2FA5" w:rsidRDefault="00AB613D" w:rsidP="00ED598E">
            <w:pPr>
              <w:pStyle w:val="TableofFigures"/>
              <w:rPr>
                <w:rFonts w:eastAsia="Cambria"/>
              </w:rPr>
            </w:pPr>
            <w:r w:rsidRPr="00CE3468">
              <w:rPr>
                <w:rFonts w:eastAsia="Cambria"/>
              </w:rPr>
              <w:t>[ ]</w:t>
            </w:r>
          </w:p>
        </w:tc>
        <w:tc>
          <w:tcPr>
            <w:tcW w:w="3039" w:type="dxa"/>
            <w:shd w:val="clear" w:color="auto" w:fill="auto"/>
          </w:tcPr>
          <w:p w14:paraId="49752F8D" w14:textId="57D4A519" w:rsidR="00AB613D" w:rsidRPr="00802A52" w:rsidRDefault="00AB613D" w:rsidP="00ED598E">
            <w:pPr>
              <w:pStyle w:val="TableofFigures"/>
              <w:rPr>
                <w:rFonts w:eastAsia="Cambria"/>
              </w:rPr>
            </w:pPr>
            <w:r w:rsidRPr="008B0B7B">
              <w:rPr>
                <w:rFonts w:eastAsia="Cambria"/>
              </w:rPr>
              <w:t>Staff and guests trained on use</w:t>
            </w:r>
          </w:p>
        </w:tc>
      </w:tr>
      <w:tr w:rsidR="00AB613D" w:rsidRPr="00493E0A" w14:paraId="77CF2050" w14:textId="77777777" w:rsidTr="003F2158">
        <w:tc>
          <w:tcPr>
            <w:tcW w:w="2065" w:type="dxa"/>
            <w:vMerge/>
            <w:shd w:val="clear" w:color="auto" w:fill="auto"/>
          </w:tcPr>
          <w:p w14:paraId="04367D27" w14:textId="77777777" w:rsidR="00AB613D" w:rsidRDefault="00AB613D" w:rsidP="00ED598E">
            <w:pPr>
              <w:pStyle w:val="TableofFigures"/>
              <w:rPr>
                <w:rFonts w:eastAsia="Cambria"/>
                <w:b/>
              </w:rPr>
            </w:pPr>
          </w:p>
        </w:tc>
        <w:tc>
          <w:tcPr>
            <w:tcW w:w="2976" w:type="dxa"/>
            <w:shd w:val="clear" w:color="auto" w:fill="auto"/>
          </w:tcPr>
          <w:p w14:paraId="396BE4E9" w14:textId="08E6B1CB" w:rsidR="00AB613D" w:rsidRPr="00ED598E" w:rsidRDefault="00AB613D" w:rsidP="00ED598E">
            <w:pPr>
              <w:pStyle w:val="TableofFigures"/>
              <w:rPr>
                <w:rFonts w:eastAsia="Cambria"/>
              </w:rPr>
            </w:pPr>
            <w:r w:rsidRPr="008B0B7B">
              <w:rPr>
                <w:rFonts w:eastAsia="Cambria"/>
              </w:rPr>
              <w:t>Eliminate single-use plastics (bottles, amenities)</w:t>
            </w:r>
          </w:p>
        </w:tc>
        <w:tc>
          <w:tcPr>
            <w:tcW w:w="1276" w:type="dxa"/>
            <w:shd w:val="clear" w:color="auto" w:fill="auto"/>
          </w:tcPr>
          <w:p w14:paraId="7B398AC5" w14:textId="5195840A" w:rsidR="00AB613D" w:rsidRPr="005C2FA5" w:rsidRDefault="00AB613D" w:rsidP="00ED598E">
            <w:pPr>
              <w:pStyle w:val="TableofFigures"/>
              <w:rPr>
                <w:rFonts w:eastAsia="Cambria"/>
              </w:rPr>
            </w:pPr>
            <w:r w:rsidRPr="00CE3468">
              <w:rPr>
                <w:rFonts w:eastAsia="Cambria"/>
              </w:rPr>
              <w:t>[ ]</w:t>
            </w:r>
          </w:p>
        </w:tc>
        <w:tc>
          <w:tcPr>
            <w:tcW w:w="3039" w:type="dxa"/>
            <w:shd w:val="clear" w:color="auto" w:fill="auto"/>
          </w:tcPr>
          <w:p w14:paraId="698D9662" w14:textId="3C74C2C9" w:rsidR="00AB613D" w:rsidRPr="00802A52" w:rsidRDefault="00AB613D" w:rsidP="00ED598E">
            <w:pPr>
              <w:pStyle w:val="TableofFigures"/>
              <w:rPr>
                <w:rFonts w:eastAsia="Cambria"/>
              </w:rPr>
            </w:pPr>
            <w:r w:rsidRPr="008B0B7B">
              <w:rPr>
                <w:rFonts w:eastAsia="Cambria"/>
              </w:rPr>
              <w:t>Use refillable dispensers and compostable alternatives</w:t>
            </w:r>
          </w:p>
        </w:tc>
      </w:tr>
      <w:tr w:rsidR="00AB613D" w:rsidRPr="00493E0A" w14:paraId="35B25091" w14:textId="77777777" w:rsidTr="003F2158">
        <w:tc>
          <w:tcPr>
            <w:tcW w:w="2065" w:type="dxa"/>
            <w:vMerge/>
            <w:shd w:val="clear" w:color="auto" w:fill="auto"/>
          </w:tcPr>
          <w:p w14:paraId="210C83BD" w14:textId="77777777" w:rsidR="00AB613D" w:rsidRDefault="00AB613D" w:rsidP="00ED598E">
            <w:pPr>
              <w:pStyle w:val="TableofFigures"/>
              <w:rPr>
                <w:rFonts w:eastAsia="Cambria"/>
                <w:b/>
              </w:rPr>
            </w:pPr>
          </w:p>
        </w:tc>
        <w:tc>
          <w:tcPr>
            <w:tcW w:w="2976" w:type="dxa"/>
            <w:shd w:val="clear" w:color="auto" w:fill="auto"/>
          </w:tcPr>
          <w:p w14:paraId="78269B69" w14:textId="32768BF3" w:rsidR="00AB613D" w:rsidRPr="00ED598E" w:rsidRDefault="00AB613D" w:rsidP="00ED598E">
            <w:pPr>
              <w:pStyle w:val="TableofFigures"/>
              <w:rPr>
                <w:rFonts w:eastAsia="Cambria"/>
              </w:rPr>
            </w:pPr>
            <w:r w:rsidRPr="008B0B7B">
              <w:rPr>
                <w:rFonts w:eastAsia="Cambria"/>
              </w:rPr>
              <w:t>Partner with food rescue or composting services</w:t>
            </w:r>
          </w:p>
        </w:tc>
        <w:tc>
          <w:tcPr>
            <w:tcW w:w="1276" w:type="dxa"/>
            <w:shd w:val="clear" w:color="auto" w:fill="auto"/>
          </w:tcPr>
          <w:p w14:paraId="7C24FC5C" w14:textId="6FF75FFA" w:rsidR="00AB613D" w:rsidRPr="005C2FA5" w:rsidRDefault="00AB613D" w:rsidP="00ED598E">
            <w:pPr>
              <w:pStyle w:val="TableofFigures"/>
              <w:rPr>
                <w:rFonts w:eastAsia="Cambria"/>
              </w:rPr>
            </w:pPr>
            <w:r w:rsidRPr="00CE3468">
              <w:rPr>
                <w:rFonts w:eastAsia="Cambria"/>
              </w:rPr>
              <w:t>[ ]</w:t>
            </w:r>
          </w:p>
        </w:tc>
        <w:tc>
          <w:tcPr>
            <w:tcW w:w="3039" w:type="dxa"/>
            <w:shd w:val="clear" w:color="auto" w:fill="auto"/>
          </w:tcPr>
          <w:p w14:paraId="31F240F2" w14:textId="388EE7F4" w:rsidR="00AB613D" w:rsidRPr="00802A52" w:rsidRDefault="00AB613D" w:rsidP="00ED598E">
            <w:pPr>
              <w:pStyle w:val="TableofFigures"/>
              <w:rPr>
                <w:rFonts w:eastAsia="Cambria"/>
              </w:rPr>
            </w:pPr>
            <w:r w:rsidRPr="00AB613D">
              <w:rPr>
                <w:rFonts w:eastAsia="Cambria"/>
              </w:rPr>
              <w:t xml:space="preserve">E.g. </w:t>
            </w:r>
            <w:proofErr w:type="spellStart"/>
            <w:r w:rsidRPr="00AB613D">
              <w:rPr>
                <w:rFonts w:eastAsia="Cambria"/>
              </w:rPr>
              <w:t>OzHarvest</w:t>
            </w:r>
            <w:proofErr w:type="spellEnd"/>
            <w:r w:rsidRPr="00AB613D">
              <w:rPr>
                <w:rFonts w:eastAsia="Cambria"/>
              </w:rPr>
              <w:t>, local composting programs</w:t>
            </w:r>
          </w:p>
        </w:tc>
      </w:tr>
      <w:tr w:rsidR="00F5143D" w:rsidRPr="00493E0A" w14:paraId="251A25A6" w14:textId="77777777" w:rsidTr="003F2158">
        <w:tc>
          <w:tcPr>
            <w:tcW w:w="2065" w:type="dxa"/>
            <w:vMerge w:val="restart"/>
            <w:shd w:val="clear" w:color="auto" w:fill="auto"/>
          </w:tcPr>
          <w:p w14:paraId="2692A9C4" w14:textId="0C396402" w:rsidR="00F5143D" w:rsidRDefault="00F5143D" w:rsidP="00ED598E">
            <w:pPr>
              <w:pStyle w:val="TableofFigures"/>
              <w:rPr>
                <w:rFonts w:eastAsia="Cambria"/>
                <w:b/>
              </w:rPr>
            </w:pPr>
            <w:r>
              <w:rPr>
                <w:rFonts w:eastAsia="Cambria"/>
                <w:b/>
              </w:rPr>
              <w:t>Circular Economy</w:t>
            </w:r>
          </w:p>
        </w:tc>
        <w:tc>
          <w:tcPr>
            <w:tcW w:w="2976" w:type="dxa"/>
            <w:shd w:val="clear" w:color="auto" w:fill="auto"/>
          </w:tcPr>
          <w:p w14:paraId="63877907" w14:textId="1080FFAF" w:rsidR="00F5143D" w:rsidRPr="00ED598E" w:rsidRDefault="00F5143D" w:rsidP="00ED598E">
            <w:pPr>
              <w:pStyle w:val="TableofFigures"/>
              <w:rPr>
                <w:rFonts w:eastAsia="Cambria"/>
              </w:rPr>
            </w:pPr>
            <w:r w:rsidRPr="00F5143D">
              <w:rPr>
                <w:rFonts w:eastAsia="Cambria"/>
              </w:rPr>
              <w:t>Choose suppliers with sustainable packaging or take-back programs</w:t>
            </w:r>
          </w:p>
        </w:tc>
        <w:tc>
          <w:tcPr>
            <w:tcW w:w="1276" w:type="dxa"/>
            <w:shd w:val="clear" w:color="auto" w:fill="auto"/>
          </w:tcPr>
          <w:p w14:paraId="5F3ADD8E" w14:textId="0029ECB1" w:rsidR="00F5143D" w:rsidRPr="005C2FA5" w:rsidRDefault="00F5143D" w:rsidP="00ED598E">
            <w:pPr>
              <w:pStyle w:val="TableofFigures"/>
              <w:rPr>
                <w:rFonts w:eastAsia="Cambria"/>
              </w:rPr>
            </w:pPr>
            <w:r w:rsidRPr="00CE3468">
              <w:rPr>
                <w:rFonts w:eastAsia="Cambria"/>
              </w:rPr>
              <w:t>[ ]</w:t>
            </w:r>
          </w:p>
        </w:tc>
        <w:tc>
          <w:tcPr>
            <w:tcW w:w="3039" w:type="dxa"/>
            <w:shd w:val="clear" w:color="auto" w:fill="auto"/>
          </w:tcPr>
          <w:p w14:paraId="70526C85" w14:textId="59BB857F" w:rsidR="00F5143D" w:rsidRPr="00802A52" w:rsidRDefault="00F5143D" w:rsidP="00ED598E">
            <w:pPr>
              <w:pStyle w:val="TableofFigures"/>
              <w:rPr>
                <w:rFonts w:eastAsia="Cambria"/>
              </w:rPr>
            </w:pPr>
            <w:r w:rsidRPr="00F5143D">
              <w:rPr>
                <w:rFonts w:eastAsia="Cambria"/>
              </w:rPr>
              <w:t>Encourage reusable/returnable packaging</w:t>
            </w:r>
          </w:p>
        </w:tc>
      </w:tr>
      <w:tr w:rsidR="00F5143D" w:rsidRPr="00493E0A" w14:paraId="61551367" w14:textId="77777777" w:rsidTr="003F2158">
        <w:tc>
          <w:tcPr>
            <w:tcW w:w="2065" w:type="dxa"/>
            <w:vMerge/>
            <w:shd w:val="clear" w:color="auto" w:fill="auto"/>
          </w:tcPr>
          <w:p w14:paraId="1AAA7055" w14:textId="77777777" w:rsidR="00F5143D" w:rsidRDefault="00F5143D" w:rsidP="00ED598E">
            <w:pPr>
              <w:pStyle w:val="TableofFigures"/>
              <w:rPr>
                <w:rFonts w:eastAsia="Cambria"/>
                <w:b/>
              </w:rPr>
            </w:pPr>
          </w:p>
        </w:tc>
        <w:tc>
          <w:tcPr>
            <w:tcW w:w="2976" w:type="dxa"/>
            <w:shd w:val="clear" w:color="auto" w:fill="auto"/>
          </w:tcPr>
          <w:p w14:paraId="17A4315E" w14:textId="23593DF8" w:rsidR="00F5143D" w:rsidRPr="00ED598E" w:rsidRDefault="00F5143D" w:rsidP="00ED598E">
            <w:pPr>
              <w:pStyle w:val="TableofFigures"/>
              <w:rPr>
                <w:rFonts w:eastAsia="Cambria"/>
              </w:rPr>
            </w:pPr>
            <w:r w:rsidRPr="00F5143D">
              <w:rPr>
                <w:rFonts w:eastAsia="Cambria"/>
              </w:rPr>
              <w:t>Purchase recycled or upcycled furniture, linens</w:t>
            </w:r>
          </w:p>
        </w:tc>
        <w:tc>
          <w:tcPr>
            <w:tcW w:w="1276" w:type="dxa"/>
            <w:shd w:val="clear" w:color="auto" w:fill="auto"/>
          </w:tcPr>
          <w:p w14:paraId="11069760" w14:textId="6369E0F2" w:rsidR="00F5143D" w:rsidRPr="005C2FA5" w:rsidRDefault="00F5143D" w:rsidP="00ED598E">
            <w:pPr>
              <w:pStyle w:val="TableofFigures"/>
              <w:rPr>
                <w:rFonts w:eastAsia="Cambria"/>
              </w:rPr>
            </w:pPr>
            <w:r w:rsidRPr="00CE3468">
              <w:rPr>
                <w:rFonts w:eastAsia="Cambria"/>
              </w:rPr>
              <w:t>[ ]</w:t>
            </w:r>
          </w:p>
        </w:tc>
        <w:tc>
          <w:tcPr>
            <w:tcW w:w="3039" w:type="dxa"/>
            <w:shd w:val="clear" w:color="auto" w:fill="auto"/>
          </w:tcPr>
          <w:p w14:paraId="44EA0881" w14:textId="2CB0F80E" w:rsidR="00F5143D" w:rsidRPr="00802A52" w:rsidRDefault="00F5143D" w:rsidP="00ED598E">
            <w:pPr>
              <w:pStyle w:val="TableofFigures"/>
              <w:rPr>
                <w:rFonts w:eastAsia="Cambria"/>
              </w:rPr>
            </w:pPr>
            <w:r w:rsidRPr="00F5143D">
              <w:rPr>
                <w:rFonts w:eastAsia="Cambria"/>
              </w:rPr>
              <w:t>Support circular procurement and investigate products-as-a-service</w:t>
            </w:r>
          </w:p>
        </w:tc>
      </w:tr>
      <w:tr w:rsidR="00F5143D" w:rsidRPr="00493E0A" w14:paraId="04D47D17" w14:textId="77777777" w:rsidTr="003F2158">
        <w:tc>
          <w:tcPr>
            <w:tcW w:w="2065" w:type="dxa"/>
            <w:vMerge/>
            <w:shd w:val="clear" w:color="auto" w:fill="auto"/>
          </w:tcPr>
          <w:p w14:paraId="17065748" w14:textId="77777777" w:rsidR="00F5143D" w:rsidRDefault="00F5143D" w:rsidP="00AB613D">
            <w:pPr>
              <w:pStyle w:val="TableofFigures"/>
              <w:rPr>
                <w:rFonts w:eastAsia="Cambria"/>
                <w:b/>
              </w:rPr>
            </w:pPr>
          </w:p>
        </w:tc>
        <w:tc>
          <w:tcPr>
            <w:tcW w:w="2976" w:type="dxa"/>
            <w:shd w:val="clear" w:color="auto" w:fill="auto"/>
          </w:tcPr>
          <w:p w14:paraId="694F26CB" w14:textId="79FBBEDD" w:rsidR="00F5143D" w:rsidRPr="00ED598E" w:rsidRDefault="00F5143D" w:rsidP="00AB613D">
            <w:pPr>
              <w:pStyle w:val="TableofFigures"/>
              <w:rPr>
                <w:rFonts w:eastAsia="Cambria"/>
              </w:rPr>
            </w:pPr>
            <w:r w:rsidRPr="00F5143D">
              <w:rPr>
                <w:rFonts w:eastAsia="Cambria"/>
              </w:rPr>
              <w:t>Donate old furnishings and goods instead of landfilling</w:t>
            </w:r>
          </w:p>
        </w:tc>
        <w:tc>
          <w:tcPr>
            <w:tcW w:w="1276" w:type="dxa"/>
            <w:shd w:val="clear" w:color="auto" w:fill="auto"/>
          </w:tcPr>
          <w:p w14:paraId="1C901815" w14:textId="1973A0B9" w:rsidR="00F5143D" w:rsidRPr="00CE3468" w:rsidRDefault="00F5143D" w:rsidP="00AB613D">
            <w:pPr>
              <w:pStyle w:val="TableofFigures"/>
              <w:rPr>
                <w:rFonts w:eastAsia="Cambria"/>
              </w:rPr>
            </w:pPr>
            <w:r w:rsidRPr="001C6FD4">
              <w:rPr>
                <w:rFonts w:eastAsia="Cambria"/>
              </w:rPr>
              <w:t>[ ]</w:t>
            </w:r>
          </w:p>
        </w:tc>
        <w:tc>
          <w:tcPr>
            <w:tcW w:w="3039" w:type="dxa"/>
            <w:shd w:val="clear" w:color="auto" w:fill="auto"/>
          </w:tcPr>
          <w:p w14:paraId="5EF8AB67" w14:textId="73BFC995" w:rsidR="00F5143D" w:rsidRPr="00802A52" w:rsidRDefault="00F5143D" w:rsidP="00AB613D">
            <w:pPr>
              <w:pStyle w:val="TableofFigures"/>
              <w:rPr>
                <w:rFonts w:eastAsia="Cambria"/>
              </w:rPr>
            </w:pPr>
            <w:r w:rsidRPr="00F5143D">
              <w:rPr>
                <w:rFonts w:eastAsia="Cambria"/>
              </w:rPr>
              <w:t>Work with local charities</w:t>
            </w:r>
          </w:p>
        </w:tc>
      </w:tr>
      <w:tr w:rsidR="008E5D05" w:rsidRPr="00493E0A" w14:paraId="49EDAE48" w14:textId="77777777" w:rsidTr="003F2158">
        <w:tc>
          <w:tcPr>
            <w:tcW w:w="2065" w:type="dxa"/>
            <w:vMerge w:val="restart"/>
            <w:shd w:val="clear" w:color="auto" w:fill="auto"/>
          </w:tcPr>
          <w:p w14:paraId="497E0EE0" w14:textId="416690E6" w:rsidR="008E5D05" w:rsidRDefault="008E5D05" w:rsidP="00AB613D">
            <w:pPr>
              <w:pStyle w:val="TableofFigures"/>
              <w:rPr>
                <w:rFonts w:eastAsia="Cambria"/>
                <w:b/>
              </w:rPr>
            </w:pPr>
            <w:r>
              <w:rPr>
                <w:rFonts w:eastAsia="Cambria"/>
                <w:b/>
              </w:rPr>
              <w:t>Biodiversity &amp; Nature</w:t>
            </w:r>
          </w:p>
        </w:tc>
        <w:tc>
          <w:tcPr>
            <w:tcW w:w="2976" w:type="dxa"/>
            <w:shd w:val="clear" w:color="auto" w:fill="auto"/>
          </w:tcPr>
          <w:p w14:paraId="040D712F" w14:textId="4A1D5AB7" w:rsidR="008E5D05" w:rsidRPr="00ED598E" w:rsidRDefault="008E5D05" w:rsidP="00AB613D">
            <w:pPr>
              <w:pStyle w:val="TableofFigures"/>
              <w:rPr>
                <w:rFonts w:eastAsia="Cambria"/>
              </w:rPr>
            </w:pPr>
            <w:r w:rsidRPr="008E5D05">
              <w:rPr>
                <w:rFonts w:eastAsia="Cambria"/>
              </w:rPr>
              <w:t>Maintain or enhance green spaces on-site</w:t>
            </w:r>
          </w:p>
        </w:tc>
        <w:tc>
          <w:tcPr>
            <w:tcW w:w="1276" w:type="dxa"/>
            <w:shd w:val="clear" w:color="auto" w:fill="auto"/>
          </w:tcPr>
          <w:p w14:paraId="12BBC855" w14:textId="03E99142" w:rsidR="008E5D05" w:rsidRPr="00CE3468" w:rsidRDefault="008E5D05" w:rsidP="00AB613D">
            <w:pPr>
              <w:pStyle w:val="TableofFigures"/>
              <w:rPr>
                <w:rFonts w:eastAsia="Cambria"/>
              </w:rPr>
            </w:pPr>
            <w:r w:rsidRPr="001C6FD4">
              <w:rPr>
                <w:rFonts w:eastAsia="Cambria"/>
              </w:rPr>
              <w:t>[ ]</w:t>
            </w:r>
          </w:p>
        </w:tc>
        <w:tc>
          <w:tcPr>
            <w:tcW w:w="3039" w:type="dxa"/>
            <w:shd w:val="clear" w:color="auto" w:fill="auto"/>
          </w:tcPr>
          <w:p w14:paraId="49011775" w14:textId="0242428F" w:rsidR="008E5D05" w:rsidRPr="00802A52" w:rsidRDefault="008E5D05" w:rsidP="00AB613D">
            <w:pPr>
              <w:pStyle w:val="TableofFigures"/>
              <w:rPr>
                <w:rFonts w:eastAsia="Cambria"/>
              </w:rPr>
            </w:pPr>
            <w:r w:rsidRPr="008E5D05">
              <w:rPr>
                <w:rFonts w:eastAsia="Cambria"/>
              </w:rPr>
              <w:t>Green roofs, planter boxes, and gardens</w:t>
            </w:r>
          </w:p>
        </w:tc>
      </w:tr>
      <w:tr w:rsidR="008E5D05" w:rsidRPr="00493E0A" w14:paraId="375101F1" w14:textId="77777777" w:rsidTr="003F2158">
        <w:tc>
          <w:tcPr>
            <w:tcW w:w="2065" w:type="dxa"/>
            <w:vMerge/>
            <w:shd w:val="clear" w:color="auto" w:fill="auto"/>
          </w:tcPr>
          <w:p w14:paraId="60E28A3C" w14:textId="77777777" w:rsidR="008E5D05" w:rsidRDefault="008E5D05" w:rsidP="00AB613D">
            <w:pPr>
              <w:pStyle w:val="TableofFigures"/>
              <w:rPr>
                <w:rFonts w:eastAsia="Cambria"/>
                <w:b/>
              </w:rPr>
            </w:pPr>
          </w:p>
        </w:tc>
        <w:tc>
          <w:tcPr>
            <w:tcW w:w="2976" w:type="dxa"/>
            <w:shd w:val="clear" w:color="auto" w:fill="auto"/>
          </w:tcPr>
          <w:p w14:paraId="6DDE04CC" w14:textId="115FFB09" w:rsidR="008E5D05" w:rsidRPr="00ED598E" w:rsidRDefault="008E5D05" w:rsidP="00AB613D">
            <w:pPr>
              <w:pStyle w:val="TableofFigures"/>
              <w:rPr>
                <w:rFonts w:eastAsia="Cambria"/>
              </w:rPr>
            </w:pPr>
            <w:r w:rsidRPr="008E5D05">
              <w:rPr>
                <w:rFonts w:eastAsia="Cambria"/>
              </w:rPr>
              <w:t>Use wildlife-safe lighting and planting strategies</w:t>
            </w:r>
          </w:p>
        </w:tc>
        <w:tc>
          <w:tcPr>
            <w:tcW w:w="1276" w:type="dxa"/>
            <w:shd w:val="clear" w:color="auto" w:fill="auto"/>
          </w:tcPr>
          <w:p w14:paraId="796B009D" w14:textId="32763F5C" w:rsidR="008E5D05" w:rsidRPr="00CE3468" w:rsidRDefault="008E5D05" w:rsidP="00AB613D">
            <w:pPr>
              <w:pStyle w:val="TableofFigures"/>
              <w:rPr>
                <w:rFonts w:eastAsia="Cambria"/>
              </w:rPr>
            </w:pPr>
            <w:r w:rsidRPr="001C6FD4">
              <w:rPr>
                <w:rFonts w:eastAsia="Cambria"/>
              </w:rPr>
              <w:t>[ ]</w:t>
            </w:r>
          </w:p>
        </w:tc>
        <w:tc>
          <w:tcPr>
            <w:tcW w:w="3039" w:type="dxa"/>
            <w:shd w:val="clear" w:color="auto" w:fill="auto"/>
          </w:tcPr>
          <w:p w14:paraId="190386A4" w14:textId="3E5CA081" w:rsidR="008E5D05" w:rsidRPr="00802A52" w:rsidRDefault="008E5D05" w:rsidP="00AB613D">
            <w:pPr>
              <w:pStyle w:val="TableofFigures"/>
              <w:rPr>
                <w:rFonts w:eastAsia="Cambria"/>
              </w:rPr>
            </w:pPr>
            <w:r w:rsidRPr="008E5D05">
              <w:rPr>
                <w:rFonts w:eastAsia="Cambria"/>
              </w:rPr>
              <w:t>Reduce light pollution and attract pollinators</w:t>
            </w:r>
          </w:p>
        </w:tc>
      </w:tr>
      <w:tr w:rsidR="00FA5871" w:rsidRPr="00493E0A" w14:paraId="15A99F60" w14:textId="77777777" w:rsidTr="003F2158">
        <w:tc>
          <w:tcPr>
            <w:tcW w:w="2065" w:type="dxa"/>
            <w:vMerge w:val="restart"/>
            <w:shd w:val="clear" w:color="auto" w:fill="auto"/>
          </w:tcPr>
          <w:p w14:paraId="4DBD4AB2" w14:textId="6AE8D10A" w:rsidR="00FA5871" w:rsidRDefault="00FA5871" w:rsidP="00AB613D">
            <w:pPr>
              <w:pStyle w:val="TableofFigures"/>
              <w:rPr>
                <w:rFonts w:eastAsia="Cambria"/>
                <w:b/>
              </w:rPr>
            </w:pPr>
            <w:r>
              <w:rPr>
                <w:rFonts w:eastAsia="Cambria"/>
                <w:b/>
              </w:rPr>
              <w:t>Transportation</w:t>
            </w:r>
          </w:p>
        </w:tc>
        <w:tc>
          <w:tcPr>
            <w:tcW w:w="2976" w:type="dxa"/>
            <w:shd w:val="clear" w:color="auto" w:fill="auto"/>
          </w:tcPr>
          <w:p w14:paraId="71E75D30" w14:textId="1988B225" w:rsidR="00FA5871" w:rsidRPr="00ED598E" w:rsidRDefault="00FA5871" w:rsidP="00AB613D">
            <w:pPr>
              <w:pStyle w:val="TableofFigures"/>
              <w:rPr>
                <w:rFonts w:eastAsia="Cambria"/>
              </w:rPr>
            </w:pPr>
            <w:r w:rsidRPr="0090709A">
              <w:rPr>
                <w:rFonts w:eastAsia="Cambria"/>
              </w:rPr>
              <w:t>Provide secure bike storage for staff and guests</w:t>
            </w:r>
          </w:p>
        </w:tc>
        <w:tc>
          <w:tcPr>
            <w:tcW w:w="1276" w:type="dxa"/>
            <w:shd w:val="clear" w:color="auto" w:fill="auto"/>
          </w:tcPr>
          <w:p w14:paraId="53EEE210" w14:textId="7D69709A" w:rsidR="00FA5871" w:rsidRPr="00CE3468" w:rsidRDefault="00FA5871" w:rsidP="00AB613D">
            <w:pPr>
              <w:pStyle w:val="TableofFigures"/>
              <w:rPr>
                <w:rFonts w:eastAsia="Cambria"/>
              </w:rPr>
            </w:pPr>
            <w:r w:rsidRPr="001C6FD4">
              <w:rPr>
                <w:rFonts w:eastAsia="Cambria"/>
              </w:rPr>
              <w:t>[ ]</w:t>
            </w:r>
          </w:p>
        </w:tc>
        <w:tc>
          <w:tcPr>
            <w:tcW w:w="3039" w:type="dxa"/>
            <w:shd w:val="clear" w:color="auto" w:fill="auto"/>
          </w:tcPr>
          <w:p w14:paraId="0E6361BF" w14:textId="3A33FAF4" w:rsidR="00FA5871" w:rsidRPr="00802A52" w:rsidRDefault="00FA5871" w:rsidP="00AB613D">
            <w:pPr>
              <w:pStyle w:val="TableofFigures"/>
              <w:rPr>
                <w:rFonts w:eastAsia="Cambria"/>
              </w:rPr>
            </w:pPr>
            <w:r w:rsidRPr="00FA5871">
              <w:rPr>
                <w:rFonts w:eastAsia="Cambria"/>
              </w:rPr>
              <w:t>Encourage low-carbon transport</w:t>
            </w:r>
          </w:p>
        </w:tc>
      </w:tr>
      <w:tr w:rsidR="00FA5871" w:rsidRPr="00493E0A" w14:paraId="529BFA67" w14:textId="77777777" w:rsidTr="003F2158">
        <w:tc>
          <w:tcPr>
            <w:tcW w:w="2065" w:type="dxa"/>
            <w:vMerge/>
            <w:shd w:val="clear" w:color="auto" w:fill="auto"/>
          </w:tcPr>
          <w:p w14:paraId="3C1FB6EA" w14:textId="77777777" w:rsidR="00FA5871" w:rsidRDefault="00FA5871" w:rsidP="00AB613D">
            <w:pPr>
              <w:pStyle w:val="TableofFigures"/>
              <w:rPr>
                <w:rFonts w:eastAsia="Cambria"/>
                <w:b/>
              </w:rPr>
            </w:pPr>
          </w:p>
        </w:tc>
        <w:tc>
          <w:tcPr>
            <w:tcW w:w="2976" w:type="dxa"/>
            <w:shd w:val="clear" w:color="auto" w:fill="auto"/>
          </w:tcPr>
          <w:p w14:paraId="27B912AA" w14:textId="0DC10128" w:rsidR="00FA5871" w:rsidRPr="00ED598E" w:rsidRDefault="00FA5871" w:rsidP="00AB613D">
            <w:pPr>
              <w:pStyle w:val="TableofFigures"/>
              <w:rPr>
                <w:rFonts w:eastAsia="Cambria"/>
              </w:rPr>
            </w:pPr>
            <w:r w:rsidRPr="00441279">
              <w:rPr>
                <w:rFonts w:eastAsia="Cambria"/>
              </w:rPr>
              <w:t>Install EV charging stations</w:t>
            </w:r>
          </w:p>
        </w:tc>
        <w:tc>
          <w:tcPr>
            <w:tcW w:w="1276" w:type="dxa"/>
            <w:shd w:val="clear" w:color="auto" w:fill="auto"/>
          </w:tcPr>
          <w:p w14:paraId="020DCD91" w14:textId="5111CF63" w:rsidR="00FA5871" w:rsidRPr="00CE3468" w:rsidRDefault="00FA5871" w:rsidP="00AB613D">
            <w:pPr>
              <w:pStyle w:val="TableofFigures"/>
              <w:rPr>
                <w:rFonts w:eastAsia="Cambria"/>
              </w:rPr>
            </w:pPr>
            <w:r w:rsidRPr="001C6FD4">
              <w:rPr>
                <w:rFonts w:eastAsia="Cambria"/>
              </w:rPr>
              <w:t>[ ]</w:t>
            </w:r>
          </w:p>
        </w:tc>
        <w:tc>
          <w:tcPr>
            <w:tcW w:w="3039" w:type="dxa"/>
            <w:shd w:val="clear" w:color="auto" w:fill="auto"/>
          </w:tcPr>
          <w:p w14:paraId="6693E3ED" w14:textId="0E36B512" w:rsidR="00FA5871" w:rsidRPr="00802A52" w:rsidRDefault="00FA5871" w:rsidP="00AB613D">
            <w:pPr>
              <w:pStyle w:val="TableofFigures"/>
              <w:rPr>
                <w:rFonts w:eastAsia="Cambria"/>
              </w:rPr>
            </w:pPr>
            <w:r w:rsidRPr="00FA5871">
              <w:rPr>
                <w:rFonts w:eastAsia="Cambria"/>
              </w:rPr>
              <w:t>Support growing EV tourist market</w:t>
            </w:r>
          </w:p>
        </w:tc>
      </w:tr>
      <w:tr w:rsidR="00FA5871" w:rsidRPr="00493E0A" w14:paraId="2CBDE838" w14:textId="77777777" w:rsidTr="00D20470">
        <w:tc>
          <w:tcPr>
            <w:tcW w:w="2065" w:type="dxa"/>
            <w:vMerge/>
            <w:tcBorders>
              <w:bottom w:val="single" w:sz="4" w:space="0" w:color="auto"/>
            </w:tcBorders>
            <w:shd w:val="clear" w:color="auto" w:fill="auto"/>
          </w:tcPr>
          <w:p w14:paraId="68D4C839" w14:textId="77777777" w:rsidR="00FA5871" w:rsidRDefault="00FA5871" w:rsidP="00ED598E">
            <w:pPr>
              <w:pStyle w:val="TableofFigures"/>
              <w:rPr>
                <w:rFonts w:eastAsia="Cambria"/>
                <w:b/>
              </w:rPr>
            </w:pPr>
          </w:p>
        </w:tc>
        <w:tc>
          <w:tcPr>
            <w:tcW w:w="2976" w:type="dxa"/>
            <w:tcBorders>
              <w:bottom w:val="single" w:sz="4" w:space="0" w:color="auto"/>
            </w:tcBorders>
            <w:shd w:val="clear" w:color="auto" w:fill="auto"/>
          </w:tcPr>
          <w:p w14:paraId="46122F3D" w14:textId="483547B1" w:rsidR="00FA5871" w:rsidRPr="00ED598E" w:rsidRDefault="00FA5871" w:rsidP="00ED598E">
            <w:pPr>
              <w:pStyle w:val="TableofFigures"/>
              <w:rPr>
                <w:rFonts w:eastAsia="Cambria"/>
              </w:rPr>
            </w:pPr>
            <w:r w:rsidRPr="00FA5871">
              <w:rPr>
                <w:rFonts w:eastAsia="Cambria"/>
              </w:rPr>
              <w:t>Partner with public transit or low-emissions tour operators</w:t>
            </w:r>
          </w:p>
        </w:tc>
        <w:tc>
          <w:tcPr>
            <w:tcW w:w="1276" w:type="dxa"/>
            <w:tcBorders>
              <w:bottom w:val="single" w:sz="4" w:space="0" w:color="auto"/>
            </w:tcBorders>
            <w:shd w:val="clear" w:color="auto" w:fill="auto"/>
          </w:tcPr>
          <w:p w14:paraId="42AB0CA7" w14:textId="6FE788EB" w:rsidR="00FA5871" w:rsidRPr="005C2FA5" w:rsidRDefault="00FA5871" w:rsidP="00ED598E">
            <w:pPr>
              <w:pStyle w:val="TableofFigures"/>
              <w:rPr>
                <w:rFonts w:eastAsia="Cambria"/>
              </w:rPr>
            </w:pPr>
            <w:r w:rsidRPr="00CE3468">
              <w:rPr>
                <w:rFonts w:eastAsia="Cambria"/>
              </w:rPr>
              <w:t>[ ]</w:t>
            </w:r>
          </w:p>
        </w:tc>
        <w:tc>
          <w:tcPr>
            <w:tcW w:w="3039" w:type="dxa"/>
            <w:tcBorders>
              <w:bottom w:val="single" w:sz="4" w:space="0" w:color="auto"/>
            </w:tcBorders>
            <w:shd w:val="clear" w:color="auto" w:fill="auto"/>
          </w:tcPr>
          <w:p w14:paraId="3711462C" w14:textId="4A18B977" w:rsidR="00FA5871" w:rsidRPr="00802A52" w:rsidRDefault="00FA5871" w:rsidP="00ED598E">
            <w:pPr>
              <w:pStyle w:val="TableofFigures"/>
              <w:rPr>
                <w:rFonts w:eastAsia="Cambria"/>
              </w:rPr>
            </w:pPr>
            <w:r w:rsidRPr="00FA5871">
              <w:rPr>
                <w:rFonts w:eastAsia="Cambria"/>
              </w:rPr>
              <w:t>Include in guest communications</w:t>
            </w:r>
          </w:p>
        </w:tc>
      </w:tr>
      <w:tr w:rsidR="00D20470" w:rsidRPr="00493E0A" w14:paraId="0B70A6C7" w14:textId="77777777" w:rsidTr="00D20470">
        <w:tc>
          <w:tcPr>
            <w:tcW w:w="2065" w:type="dxa"/>
            <w:vMerge w:val="restart"/>
            <w:tcBorders>
              <w:top w:val="single" w:sz="4" w:space="0" w:color="auto"/>
              <w:left w:val="single" w:sz="4" w:space="0" w:color="auto"/>
              <w:bottom w:val="single" w:sz="4" w:space="0" w:color="auto"/>
              <w:right w:val="single" w:sz="4" w:space="0" w:color="auto"/>
            </w:tcBorders>
            <w:shd w:val="clear" w:color="auto" w:fill="auto"/>
          </w:tcPr>
          <w:p w14:paraId="687B0805" w14:textId="4FAEF263" w:rsidR="00D20470" w:rsidRDefault="00D20470" w:rsidP="00ED598E">
            <w:pPr>
              <w:pStyle w:val="TableofFigures"/>
              <w:rPr>
                <w:rFonts w:eastAsia="Cambria"/>
                <w:b/>
              </w:rPr>
            </w:pPr>
            <w:r w:rsidRPr="00AF23B8">
              <w:rPr>
                <w:rFonts w:eastAsia="Cambria"/>
                <w:b/>
              </w:rPr>
              <w:t>Certifications &amp; Governance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2EF9476" w14:textId="3A18682A" w:rsidR="00D20470" w:rsidRPr="00ED598E" w:rsidRDefault="00D20470" w:rsidP="00ED598E">
            <w:pPr>
              <w:pStyle w:val="TableofFigures"/>
              <w:rPr>
                <w:rFonts w:eastAsia="Cambria"/>
              </w:rPr>
            </w:pPr>
            <w:r w:rsidRPr="00F86A8A">
              <w:rPr>
                <w:rFonts w:eastAsia="Cambria"/>
              </w:rPr>
              <w:t>Set a sustainability policy and action plan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5B3E" w14:textId="207C81E7" w:rsidR="00D20470" w:rsidRPr="005C2FA5" w:rsidRDefault="00D20470" w:rsidP="00ED598E">
            <w:pPr>
              <w:pStyle w:val="TableofFigures"/>
              <w:rPr>
                <w:rFonts w:eastAsia="Cambria"/>
              </w:rPr>
            </w:pPr>
            <w:r w:rsidRPr="00CE3468">
              <w:rPr>
                <w:rFonts w:eastAsia="Cambria"/>
              </w:rPr>
              <w:t>[ ]</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69FC3456" w14:textId="4CA5833E" w:rsidR="00D20470" w:rsidRPr="00802A52" w:rsidRDefault="00D20470" w:rsidP="00ED598E">
            <w:pPr>
              <w:pStyle w:val="TableofFigures"/>
              <w:rPr>
                <w:rFonts w:eastAsia="Cambria"/>
              </w:rPr>
            </w:pPr>
            <w:r w:rsidRPr="00D20470">
              <w:rPr>
                <w:rFonts w:eastAsia="Cambria"/>
              </w:rPr>
              <w:t>Align with UN SDGs and local net zero goals</w:t>
            </w:r>
          </w:p>
        </w:tc>
      </w:tr>
      <w:tr w:rsidR="00D20470" w:rsidRPr="00493E0A" w14:paraId="1FDC135B" w14:textId="77777777" w:rsidTr="00D20470">
        <w:tc>
          <w:tcPr>
            <w:tcW w:w="2065" w:type="dxa"/>
            <w:vMerge/>
            <w:tcBorders>
              <w:top w:val="single" w:sz="4" w:space="0" w:color="auto"/>
              <w:left w:val="single" w:sz="4" w:space="0" w:color="auto"/>
              <w:bottom w:val="single" w:sz="4" w:space="0" w:color="auto"/>
              <w:right w:val="single" w:sz="4" w:space="0" w:color="auto"/>
            </w:tcBorders>
            <w:shd w:val="clear" w:color="auto" w:fill="auto"/>
          </w:tcPr>
          <w:p w14:paraId="55A6A6F9" w14:textId="77777777" w:rsidR="00D20470" w:rsidRDefault="00D20470" w:rsidP="00ED598E">
            <w:pPr>
              <w:pStyle w:val="TableofFigures"/>
              <w:rPr>
                <w:rFonts w:eastAsia="Cambria"/>
                <w:b/>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5607D9D" w14:textId="65A1D84C" w:rsidR="00D20470" w:rsidRPr="00ED598E" w:rsidRDefault="00D20470" w:rsidP="00ED598E">
            <w:pPr>
              <w:pStyle w:val="TableofFigures"/>
              <w:rPr>
                <w:rFonts w:eastAsia="Cambria"/>
              </w:rPr>
            </w:pPr>
            <w:r w:rsidRPr="00F86A8A">
              <w:rPr>
                <w:rFonts w:eastAsia="Cambria"/>
              </w:rPr>
              <w:t>Track emissions, energy, water, and waste metrics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BFE41A" w14:textId="63904F5C" w:rsidR="00D20470" w:rsidRPr="005C2FA5" w:rsidRDefault="00D20470" w:rsidP="00ED598E">
            <w:pPr>
              <w:pStyle w:val="TableofFigures"/>
              <w:rPr>
                <w:rFonts w:eastAsia="Cambria"/>
              </w:rPr>
            </w:pPr>
            <w:r w:rsidRPr="00CE3468">
              <w:rPr>
                <w:rFonts w:eastAsia="Cambria"/>
              </w:rPr>
              <w:t>[ ]</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099E7ADD" w14:textId="39EC5F1B" w:rsidR="00D20470" w:rsidRPr="00802A52" w:rsidRDefault="00D20470" w:rsidP="00ED598E">
            <w:pPr>
              <w:pStyle w:val="TableofFigures"/>
              <w:rPr>
                <w:rFonts w:eastAsia="Cambria"/>
              </w:rPr>
            </w:pPr>
            <w:r w:rsidRPr="00D20470">
              <w:rPr>
                <w:rFonts w:eastAsia="Cambria"/>
              </w:rPr>
              <w:t>Use software or simple dashboards</w:t>
            </w:r>
          </w:p>
        </w:tc>
      </w:tr>
      <w:tr w:rsidR="00D20470" w:rsidRPr="00493E0A" w14:paraId="00FB89FE" w14:textId="77777777" w:rsidTr="00D20470">
        <w:tc>
          <w:tcPr>
            <w:tcW w:w="2065" w:type="dxa"/>
            <w:vMerge/>
            <w:tcBorders>
              <w:top w:val="single" w:sz="4" w:space="0" w:color="auto"/>
              <w:left w:val="single" w:sz="4" w:space="0" w:color="auto"/>
              <w:bottom w:val="single" w:sz="4" w:space="0" w:color="auto"/>
              <w:right w:val="single" w:sz="4" w:space="0" w:color="auto"/>
            </w:tcBorders>
            <w:shd w:val="clear" w:color="auto" w:fill="auto"/>
          </w:tcPr>
          <w:p w14:paraId="0F285569" w14:textId="77777777" w:rsidR="00D20470" w:rsidRDefault="00D20470" w:rsidP="005F17D9">
            <w:pPr>
              <w:pStyle w:val="TableofFigures"/>
              <w:rPr>
                <w:rFonts w:eastAsia="Cambria"/>
                <w:b/>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9615DA9" w14:textId="016B4F27" w:rsidR="00D20470" w:rsidRPr="00F86A8A" w:rsidRDefault="00D20470" w:rsidP="005F17D9">
            <w:pPr>
              <w:pStyle w:val="TableofFigures"/>
              <w:rPr>
                <w:rFonts w:eastAsia="Cambria"/>
              </w:rPr>
            </w:pPr>
            <w:r w:rsidRPr="005F17D9">
              <w:rPr>
                <w:rFonts w:eastAsia="Cambria"/>
              </w:rPr>
              <w:t>Consider and pursue relevant certifications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52DEEE" w14:textId="69C8844D" w:rsidR="00D20470" w:rsidRPr="00CE3468" w:rsidRDefault="00D20470" w:rsidP="005F17D9">
            <w:pPr>
              <w:pStyle w:val="TableofFigures"/>
              <w:rPr>
                <w:rFonts w:eastAsia="Cambria"/>
              </w:rPr>
            </w:pPr>
            <w:r w:rsidRPr="00ED3A49">
              <w:rPr>
                <w:rFonts w:eastAsia="Cambria"/>
              </w:rPr>
              <w:t>[ ]</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513F35B0" w14:textId="04DFD0A8" w:rsidR="00D20470" w:rsidRPr="00802A52" w:rsidRDefault="00D20470" w:rsidP="005F17D9">
            <w:pPr>
              <w:pStyle w:val="TableofFigures"/>
              <w:rPr>
                <w:rFonts w:eastAsia="Cambria"/>
              </w:rPr>
            </w:pPr>
            <w:r w:rsidRPr="00D20470">
              <w:rPr>
                <w:rFonts w:eastAsia="Cambria"/>
              </w:rPr>
              <w:t>Boost reputation and guest confidence</w:t>
            </w:r>
          </w:p>
        </w:tc>
      </w:tr>
      <w:tr w:rsidR="00D20470" w:rsidRPr="00493E0A" w14:paraId="11644B03" w14:textId="77777777" w:rsidTr="00D20470">
        <w:tc>
          <w:tcPr>
            <w:tcW w:w="2065" w:type="dxa"/>
            <w:vMerge/>
            <w:tcBorders>
              <w:top w:val="single" w:sz="4" w:space="0" w:color="auto"/>
              <w:left w:val="single" w:sz="4" w:space="0" w:color="auto"/>
              <w:bottom w:val="single" w:sz="4" w:space="0" w:color="auto"/>
              <w:right w:val="single" w:sz="4" w:space="0" w:color="auto"/>
            </w:tcBorders>
            <w:shd w:val="clear" w:color="auto" w:fill="auto"/>
          </w:tcPr>
          <w:p w14:paraId="191DB2C2" w14:textId="77777777" w:rsidR="00D20470" w:rsidRDefault="00D20470" w:rsidP="005F17D9">
            <w:pPr>
              <w:pStyle w:val="TableofFigures"/>
              <w:rPr>
                <w:rFonts w:eastAsia="Cambria"/>
                <w:b/>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35F7E9A" w14:textId="7BE53EBB" w:rsidR="00D20470" w:rsidRPr="00F86A8A" w:rsidRDefault="00D20470" w:rsidP="005F17D9">
            <w:pPr>
              <w:pStyle w:val="TableofFigures"/>
              <w:rPr>
                <w:rFonts w:eastAsia="Cambria"/>
              </w:rPr>
            </w:pPr>
            <w:r w:rsidRPr="005F17D9">
              <w:rPr>
                <w:rFonts w:eastAsia="Cambria"/>
              </w:rPr>
              <w:t>Report on sustainability annually (internally or publicly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88AC08" w14:textId="4C88679F" w:rsidR="00D20470" w:rsidRPr="00CE3468" w:rsidRDefault="00D20470" w:rsidP="005F17D9">
            <w:pPr>
              <w:pStyle w:val="TableofFigures"/>
              <w:rPr>
                <w:rFonts w:eastAsia="Cambria"/>
              </w:rPr>
            </w:pPr>
            <w:r w:rsidRPr="00ED3A49">
              <w:rPr>
                <w:rFonts w:eastAsia="Cambria"/>
              </w:rPr>
              <w:t>[ ]</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133C7514" w14:textId="66B967A5" w:rsidR="00D20470" w:rsidRPr="00802A52" w:rsidRDefault="00D20470" w:rsidP="005F17D9">
            <w:pPr>
              <w:pStyle w:val="TableofFigures"/>
              <w:rPr>
                <w:rFonts w:eastAsia="Cambria"/>
              </w:rPr>
            </w:pPr>
            <w:r w:rsidRPr="00D20470">
              <w:rPr>
                <w:rFonts w:eastAsia="Cambria"/>
              </w:rPr>
              <w:t>Helps with transparency and planning</w:t>
            </w:r>
          </w:p>
        </w:tc>
      </w:tr>
    </w:tbl>
    <w:p w14:paraId="006D5DCE" w14:textId="77777777" w:rsidR="002C304D" w:rsidRPr="002C304D" w:rsidRDefault="002C304D" w:rsidP="002C304D">
      <w:pPr>
        <w:rPr>
          <w:lang w:val="en-US"/>
        </w:rPr>
      </w:pPr>
    </w:p>
    <w:p w14:paraId="5EFC2B68" w14:textId="3CA68C46" w:rsidR="006C65F4" w:rsidRDefault="008A51CC" w:rsidP="008A51CC">
      <w:pPr>
        <w:pStyle w:val="Heading2"/>
        <w:rPr>
          <w:rFonts w:hint="eastAsia"/>
        </w:rPr>
      </w:pPr>
      <w:bookmarkStart w:id="36" w:name="_Toc204248410"/>
      <w:r>
        <w:t>Social Sustainability Checklist</w:t>
      </w:r>
      <w:bookmarkEnd w:id="3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2745"/>
        <w:gridCol w:w="1276"/>
        <w:gridCol w:w="3039"/>
      </w:tblGrid>
      <w:tr w:rsidR="008A51CC" w:rsidRPr="000474AE" w14:paraId="3618B76D" w14:textId="77777777" w:rsidTr="00BE134A">
        <w:trPr>
          <w:tblHeader/>
        </w:trPr>
        <w:tc>
          <w:tcPr>
            <w:tcW w:w="2296" w:type="dxa"/>
            <w:shd w:val="clear" w:color="auto" w:fill="auto"/>
          </w:tcPr>
          <w:p w14:paraId="121A6486" w14:textId="05FED5AA" w:rsidR="008A51CC" w:rsidRPr="00BE134A" w:rsidRDefault="00BE134A" w:rsidP="006256DE">
            <w:pPr>
              <w:pStyle w:val="TableofFigures"/>
              <w:rPr>
                <w:rFonts w:eastAsia="Cambria"/>
                <w:b/>
              </w:rPr>
            </w:pPr>
            <w:r w:rsidRPr="00BE134A">
              <w:rPr>
                <w:rFonts w:eastAsia="Cambria"/>
                <w:b/>
              </w:rPr>
              <w:t>Focus Area</w:t>
            </w:r>
          </w:p>
        </w:tc>
        <w:tc>
          <w:tcPr>
            <w:tcW w:w="2745" w:type="dxa"/>
            <w:shd w:val="clear" w:color="auto" w:fill="auto"/>
          </w:tcPr>
          <w:p w14:paraId="198F2D8B" w14:textId="1C9F4EA9" w:rsidR="008A51CC" w:rsidRPr="00802A52" w:rsidRDefault="00BE134A" w:rsidP="006256DE">
            <w:pPr>
              <w:pStyle w:val="TableofFigures"/>
              <w:rPr>
                <w:rFonts w:eastAsia="Cambria"/>
                <w:b/>
              </w:rPr>
            </w:pPr>
            <w:r>
              <w:rPr>
                <w:rFonts w:eastAsia="Cambria"/>
                <w:b/>
              </w:rPr>
              <w:t>Intuitive/Approach</w:t>
            </w:r>
          </w:p>
        </w:tc>
        <w:tc>
          <w:tcPr>
            <w:tcW w:w="1276" w:type="dxa"/>
            <w:shd w:val="clear" w:color="auto" w:fill="auto"/>
          </w:tcPr>
          <w:p w14:paraId="24D2DE34" w14:textId="3890B2A6" w:rsidR="008A51CC" w:rsidRPr="00802A52" w:rsidRDefault="00BE134A" w:rsidP="006256DE">
            <w:pPr>
              <w:pStyle w:val="TableofFigures"/>
              <w:rPr>
                <w:rFonts w:eastAsia="Cambria"/>
                <w:b/>
              </w:rPr>
            </w:pPr>
            <w:r>
              <w:rPr>
                <w:rFonts w:eastAsia="Cambria"/>
                <w:b/>
              </w:rPr>
              <w:t>Completed</w:t>
            </w:r>
          </w:p>
        </w:tc>
        <w:tc>
          <w:tcPr>
            <w:tcW w:w="3039" w:type="dxa"/>
            <w:shd w:val="clear" w:color="auto" w:fill="auto"/>
          </w:tcPr>
          <w:p w14:paraId="48A326EA" w14:textId="2B3F2987" w:rsidR="008A51CC" w:rsidRPr="00802A52" w:rsidRDefault="00BE134A" w:rsidP="006256DE">
            <w:pPr>
              <w:pStyle w:val="TableofFigures"/>
              <w:rPr>
                <w:rFonts w:eastAsia="Cambria"/>
                <w:b/>
              </w:rPr>
            </w:pPr>
            <w:r>
              <w:rPr>
                <w:rFonts w:eastAsia="Cambria"/>
                <w:b/>
              </w:rPr>
              <w:t>Recommendations</w:t>
            </w:r>
          </w:p>
        </w:tc>
      </w:tr>
      <w:tr w:rsidR="00D95A0C" w:rsidRPr="00493E0A" w14:paraId="53724E9B" w14:textId="77777777" w:rsidTr="00BE134A">
        <w:tc>
          <w:tcPr>
            <w:tcW w:w="2296" w:type="dxa"/>
            <w:vMerge w:val="restart"/>
            <w:shd w:val="clear" w:color="auto" w:fill="auto"/>
          </w:tcPr>
          <w:p w14:paraId="6D4190F5" w14:textId="36EB3D18" w:rsidR="00D95A0C" w:rsidRPr="00BE134A" w:rsidRDefault="00D95A0C" w:rsidP="00BE134A">
            <w:pPr>
              <w:pStyle w:val="TableofFigures"/>
              <w:rPr>
                <w:rFonts w:eastAsia="Cambria"/>
                <w:b/>
              </w:rPr>
            </w:pPr>
            <w:r>
              <w:rPr>
                <w:rFonts w:eastAsia="Cambria"/>
                <w:b/>
              </w:rPr>
              <w:t>Employment</w:t>
            </w:r>
          </w:p>
        </w:tc>
        <w:tc>
          <w:tcPr>
            <w:tcW w:w="2745" w:type="dxa"/>
            <w:shd w:val="clear" w:color="auto" w:fill="auto"/>
          </w:tcPr>
          <w:p w14:paraId="07630855" w14:textId="5674E819" w:rsidR="00D95A0C" w:rsidRPr="00802A52" w:rsidRDefault="00D95A0C" w:rsidP="00BE134A">
            <w:pPr>
              <w:pStyle w:val="TableofFigures"/>
              <w:rPr>
                <w:rFonts w:eastAsia="Cambria"/>
              </w:rPr>
            </w:pPr>
            <w:r w:rsidRPr="003A1F9C">
              <w:rPr>
                <w:rFonts w:eastAsia="Cambria"/>
              </w:rPr>
              <w:t>Hire locally to support Melbourne’s workforce</w:t>
            </w:r>
          </w:p>
        </w:tc>
        <w:tc>
          <w:tcPr>
            <w:tcW w:w="1276" w:type="dxa"/>
            <w:shd w:val="clear" w:color="auto" w:fill="auto"/>
          </w:tcPr>
          <w:p w14:paraId="7D436C22" w14:textId="346844AB" w:rsidR="00D95A0C" w:rsidRPr="00802A52" w:rsidRDefault="00D95A0C" w:rsidP="00BE134A">
            <w:pPr>
              <w:pStyle w:val="TableofFigures"/>
              <w:rPr>
                <w:rFonts w:eastAsia="Cambria"/>
              </w:rPr>
            </w:pPr>
            <w:r w:rsidRPr="00E81A0B">
              <w:rPr>
                <w:rFonts w:eastAsia="Cambria"/>
              </w:rPr>
              <w:t>[ ]</w:t>
            </w:r>
          </w:p>
        </w:tc>
        <w:tc>
          <w:tcPr>
            <w:tcW w:w="3039" w:type="dxa"/>
            <w:shd w:val="clear" w:color="auto" w:fill="auto"/>
          </w:tcPr>
          <w:p w14:paraId="1E984A97" w14:textId="3372248D" w:rsidR="00D95A0C" w:rsidRPr="00802A52" w:rsidRDefault="00D95A0C" w:rsidP="00BE134A">
            <w:pPr>
              <w:pStyle w:val="TableofFigures"/>
              <w:rPr>
                <w:rFonts w:eastAsia="Cambria"/>
              </w:rPr>
            </w:pPr>
            <w:r w:rsidRPr="003A1F9C">
              <w:rPr>
                <w:rFonts w:eastAsia="Cambria"/>
              </w:rPr>
              <w:t>Partner with local TAFEs, job networks</w:t>
            </w:r>
          </w:p>
        </w:tc>
      </w:tr>
      <w:tr w:rsidR="00D95A0C" w:rsidRPr="00493E0A" w14:paraId="1DF2D368" w14:textId="77777777" w:rsidTr="00BE134A">
        <w:tc>
          <w:tcPr>
            <w:tcW w:w="2296" w:type="dxa"/>
            <w:vMerge/>
            <w:shd w:val="clear" w:color="auto" w:fill="auto"/>
          </w:tcPr>
          <w:p w14:paraId="4BA7D821" w14:textId="77777777" w:rsidR="00D95A0C" w:rsidRPr="00BE134A" w:rsidRDefault="00D95A0C" w:rsidP="00BE134A">
            <w:pPr>
              <w:pStyle w:val="TableofFigures"/>
              <w:rPr>
                <w:rFonts w:eastAsia="Cambria"/>
                <w:b/>
              </w:rPr>
            </w:pPr>
          </w:p>
        </w:tc>
        <w:tc>
          <w:tcPr>
            <w:tcW w:w="2745" w:type="dxa"/>
            <w:shd w:val="clear" w:color="auto" w:fill="auto"/>
          </w:tcPr>
          <w:p w14:paraId="011B530B" w14:textId="4C2C4785" w:rsidR="00D95A0C" w:rsidRPr="00802A52" w:rsidRDefault="00D95A0C" w:rsidP="00BE134A">
            <w:pPr>
              <w:pStyle w:val="TableofFigures"/>
              <w:rPr>
                <w:rFonts w:eastAsia="Cambria"/>
              </w:rPr>
            </w:pPr>
            <w:r w:rsidRPr="003A1F9C">
              <w:rPr>
                <w:rFonts w:eastAsia="Cambria"/>
              </w:rPr>
              <w:t>Employ people from diverse backgrounds (cultural, ability, age, gender)</w:t>
            </w:r>
          </w:p>
        </w:tc>
        <w:tc>
          <w:tcPr>
            <w:tcW w:w="1276" w:type="dxa"/>
            <w:shd w:val="clear" w:color="auto" w:fill="auto"/>
          </w:tcPr>
          <w:p w14:paraId="104D7370" w14:textId="1F1F2040" w:rsidR="00D95A0C" w:rsidRPr="00802A52" w:rsidRDefault="00D95A0C" w:rsidP="00BE134A">
            <w:pPr>
              <w:pStyle w:val="TableofFigures"/>
              <w:rPr>
                <w:rFonts w:eastAsia="Cambria"/>
              </w:rPr>
            </w:pPr>
            <w:r w:rsidRPr="00E81A0B">
              <w:rPr>
                <w:rFonts w:eastAsia="Cambria"/>
              </w:rPr>
              <w:t>[ ]</w:t>
            </w:r>
          </w:p>
        </w:tc>
        <w:tc>
          <w:tcPr>
            <w:tcW w:w="3039" w:type="dxa"/>
            <w:shd w:val="clear" w:color="auto" w:fill="auto"/>
          </w:tcPr>
          <w:p w14:paraId="06524A23" w14:textId="1D8D4136" w:rsidR="00D95A0C" w:rsidRPr="00802A52" w:rsidRDefault="00D95A0C" w:rsidP="00BE134A">
            <w:pPr>
              <w:pStyle w:val="TableofFigures"/>
              <w:rPr>
                <w:rFonts w:eastAsia="Cambria"/>
              </w:rPr>
            </w:pPr>
            <w:r w:rsidRPr="003A1F9C">
              <w:rPr>
                <w:rFonts w:eastAsia="Cambria"/>
              </w:rPr>
              <w:t>Use inclusive hiring practices and job ads</w:t>
            </w:r>
          </w:p>
        </w:tc>
      </w:tr>
      <w:tr w:rsidR="00D95A0C" w:rsidRPr="00493E0A" w14:paraId="06564452" w14:textId="77777777" w:rsidTr="00BE134A">
        <w:tc>
          <w:tcPr>
            <w:tcW w:w="2296" w:type="dxa"/>
            <w:vMerge/>
            <w:shd w:val="clear" w:color="auto" w:fill="auto"/>
          </w:tcPr>
          <w:p w14:paraId="2D562957" w14:textId="77777777" w:rsidR="00D95A0C" w:rsidRPr="00BE134A" w:rsidRDefault="00D95A0C" w:rsidP="00BE134A">
            <w:pPr>
              <w:pStyle w:val="TableofFigures"/>
              <w:rPr>
                <w:rFonts w:eastAsia="Cambria"/>
                <w:b/>
              </w:rPr>
            </w:pPr>
          </w:p>
        </w:tc>
        <w:tc>
          <w:tcPr>
            <w:tcW w:w="2745" w:type="dxa"/>
            <w:shd w:val="clear" w:color="auto" w:fill="auto"/>
          </w:tcPr>
          <w:p w14:paraId="5D7CAA52" w14:textId="79CFCBE3" w:rsidR="00D95A0C" w:rsidRPr="00802A52" w:rsidRDefault="00D95A0C" w:rsidP="00BE134A">
            <w:pPr>
              <w:pStyle w:val="TableofFigures"/>
              <w:rPr>
                <w:rFonts w:eastAsia="Cambria"/>
              </w:rPr>
            </w:pPr>
            <w:r w:rsidRPr="003A1F9C">
              <w:rPr>
                <w:rFonts w:eastAsia="Cambria"/>
              </w:rPr>
              <w:t>Create employment pathways for vulnerable groups (e.g. refugees, youth, people with disabilities)</w:t>
            </w:r>
          </w:p>
        </w:tc>
        <w:tc>
          <w:tcPr>
            <w:tcW w:w="1276" w:type="dxa"/>
            <w:shd w:val="clear" w:color="auto" w:fill="auto"/>
          </w:tcPr>
          <w:p w14:paraId="129F0314" w14:textId="0824FFB6" w:rsidR="00D95A0C" w:rsidRPr="00802A52" w:rsidRDefault="00D95A0C" w:rsidP="00BE134A">
            <w:pPr>
              <w:pStyle w:val="TableofFigures"/>
              <w:rPr>
                <w:rFonts w:eastAsia="Cambria"/>
              </w:rPr>
            </w:pPr>
            <w:r w:rsidRPr="00E81A0B">
              <w:rPr>
                <w:rFonts w:eastAsia="Cambria"/>
              </w:rPr>
              <w:t>[ ]</w:t>
            </w:r>
          </w:p>
        </w:tc>
        <w:tc>
          <w:tcPr>
            <w:tcW w:w="3039" w:type="dxa"/>
            <w:shd w:val="clear" w:color="auto" w:fill="auto"/>
          </w:tcPr>
          <w:p w14:paraId="7945D055" w14:textId="29D42199" w:rsidR="00D95A0C" w:rsidRPr="00802A52" w:rsidRDefault="00D95A0C" w:rsidP="00BE134A">
            <w:pPr>
              <w:pStyle w:val="TableofFigures"/>
              <w:rPr>
                <w:rFonts w:eastAsia="Cambria"/>
              </w:rPr>
            </w:pPr>
            <w:r w:rsidRPr="00D95A0C">
              <w:rPr>
                <w:rFonts w:eastAsia="Cambria"/>
              </w:rPr>
              <w:t>Partner with social enterprises</w:t>
            </w:r>
          </w:p>
        </w:tc>
      </w:tr>
      <w:tr w:rsidR="00D95A0C" w:rsidRPr="00493E0A" w14:paraId="17AC7811" w14:textId="77777777" w:rsidTr="00BE134A">
        <w:tc>
          <w:tcPr>
            <w:tcW w:w="2296" w:type="dxa"/>
            <w:vMerge/>
            <w:shd w:val="clear" w:color="auto" w:fill="auto"/>
          </w:tcPr>
          <w:p w14:paraId="345C5A8A" w14:textId="77777777" w:rsidR="00D95A0C" w:rsidRPr="00BE134A" w:rsidRDefault="00D95A0C" w:rsidP="00BE134A">
            <w:pPr>
              <w:pStyle w:val="TableofFigures"/>
              <w:rPr>
                <w:rFonts w:eastAsia="Cambria"/>
                <w:b/>
              </w:rPr>
            </w:pPr>
          </w:p>
        </w:tc>
        <w:tc>
          <w:tcPr>
            <w:tcW w:w="2745" w:type="dxa"/>
            <w:shd w:val="clear" w:color="auto" w:fill="auto"/>
          </w:tcPr>
          <w:p w14:paraId="560A2F1B" w14:textId="4FD021F0" w:rsidR="00D95A0C" w:rsidRPr="00802A52" w:rsidRDefault="00D95A0C" w:rsidP="00BE134A">
            <w:pPr>
              <w:pStyle w:val="TableofFigures"/>
              <w:rPr>
                <w:rFonts w:eastAsia="Cambria"/>
              </w:rPr>
            </w:pPr>
            <w:r w:rsidRPr="003A1F9C">
              <w:rPr>
                <w:rFonts w:eastAsia="Cambria"/>
              </w:rPr>
              <w:t>Provide apprenticeships, internships, and training programs</w:t>
            </w:r>
          </w:p>
        </w:tc>
        <w:tc>
          <w:tcPr>
            <w:tcW w:w="1276" w:type="dxa"/>
            <w:shd w:val="clear" w:color="auto" w:fill="auto"/>
          </w:tcPr>
          <w:p w14:paraId="5FBE09E1" w14:textId="0E728F09" w:rsidR="00D95A0C" w:rsidRPr="00802A52" w:rsidRDefault="00D95A0C" w:rsidP="00BE134A">
            <w:pPr>
              <w:pStyle w:val="TableofFigures"/>
              <w:rPr>
                <w:rFonts w:eastAsia="Cambria"/>
              </w:rPr>
            </w:pPr>
            <w:r w:rsidRPr="00E81A0B">
              <w:rPr>
                <w:rFonts w:eastAsia="Cambria"/>
              </w:rPr>
              <w:t>[ ]</w:t>
            </w:r>
          </w:p>
        </w:tc>
        <w:tc>
          <w:tcPr>
            <w:tcW w:w="3039" w:type="dxa"/>
            <w:shd w:val="clear" w:color="auto" w:fill="auto"/>
          </w:tcPr>
          <w:p w14:paraId="188DEC3C" w14:textId="3F8839F1" w:rsidR="00D95A0C" w:rsidRPr="00802A52" w:rsidRDefault="00D95A0C" w:rsidP="00BE134A">
            <w:pPr>
              <w:pStyle w:val="TableofFigures"/>
              <w:rPr>
                <w:rFonts w:eastAsia="Cambria"/>
              </w:rPr>
            </w:pPr>
            <w:r w:rsidRPr="00D95A0C">
              <w:rPr>
                <w:rFonts w:eastAsia="Cambria"/>
              </w:rPr>
              <w:t>Focus on hospitality, sustainability, and leadership</w:t>
            </w:r>
          </w:p>
        </w:tc>
      </w:tr>
      <w:tr w:rsidR="00FE150E" w:rsidRPr="00493E0A" w14:paraId="706AC694" w14:textId="77777777" w:rsidTr="00BE134A">
        <w:tc>
          <w:tcPr>
            <w:tcW w:w="2296" w:type="dxa"/>
            <w:vMerge w:val="restart"/>
            <w:shd w:val="clear" w:color="auto" w:fill="auto"/>
          </w:tcPr>
          <w:p w14:paraId="144CD3E1" w14:textId="5B8F20F7" w:rsidR="00FE150E" w:rsidRPr="00BE134A" w:rsidRDefault="00FE150E" w:rsidP="00BE134A">
            <w:pPr>
              <w:pStyle w:val="TableofFigures"/>
              <w:rPr>
                <w:rFonts w:eastAsia="Cambria"/>
                <w:b/>
              </w:rPr>
            </w:pPr>
            <w:r>
              <w:rPr>
                <w:rFonts w:eastAsia="Cambria"/>
                <w:b/>
              </w:rPr>
              <w:t>Staff Wellbeing</w:t>
            </w:r>
          </w:p>
        </w:tc>
        <w:tc>
          <w:tcPr>
            <w:tcW w:w="2745" w:type="dxa"/>
            <w:shd w:val="clear" w:color="auto" w:fill="auto"/>
          </w:tcPr>
          <w:p w14:paraId="62691522" w14:textId="0B50FE69" w:rsidR="00FE150E" w:rsidRPr="00802A52" w:rsidRDefault="00FE150E" w:rsidP="00BE134A">
            <w:pPr>
              <w:pStyle w:val="TableofFigures"/>
              <w:rPr>
                <w:rFonts w:eastAsia="Cambria"/>
              </w:rPr>
            </w:pPr>
            <w:r w:rsidRPr="00D95A0C">
              <w:rPr>
                <w:rFonts w:eastAsia="Cambria"/>
              </w:rPr>
              <w:t>Provide fair wages and conditions under Fair Work Australia</w:t>
            </w:r>
          </w:p>
        </w:tc>
        <w:tc>
          <w:tcPr>
            <w:tcW w:w="1276" w:type="dxa"/>
            <w:shd w:val="clear" w:color="auto" w:fill="auto"/>
          </w:tcPr>
          <w:p w14:paraId="745CB49B" w14:textId="5BE5FC4C" w:rsidR="00FE150E" w:rsidRPr="00802A52" w:rsidRDefault="00FE150E" w:rsidP="00BE134A">
            <w:pPr>
              <w:pStyle w:val="TableofFigures"/>
              <w:rPr>
                <w:rFonts w:eastAsia="Cambria"/>
              </w:rPr>
            </w:pPr>
            <w:r w:rsidRPr="00E81A0B">
              <w:rPr>
                <w:rFonts w:eastAsia="Cambria"/>
              </w:rPr>
              <w:t>[ ]</w:t>
            </w:r>
          </w:p>
        </w:tc>
        <w:tc>
          <w:tcPr>
            <w:tcW w:w="3039" w:type="dxa"/>
            <w:shd w:val="clear" w:color="auto" w:fill="auto"/>
          </w:tcPr>
          <w:p w14:paraId="238996CC" w14:textId="3111F626" w:rsidR="00FE150E" w:rsidRPr="00802A52" w:rsidRDefault="00FE150E" w:rsidP="00BE134A">
            <w:pPr>
              <w:pStyle w:val="TableofFigures"/>
              <w:rPr>
                <w:rFonts w:eastAsia="Cambria"/>
              </w:rPr>
            </w:pPr>
            <w:r w:rsidRPr="00FE150E">
              <w:rPr>
                <w:rFonts w:eastAsia="Cambria"/>
              </w:rPr>
              <w:t>Review staff contracts and entitlements</w:t>
            </w:r>
          </w:p>
        </w:tc>
      </w:tr>
      <w:tr w:rsidR="00FE150E" w:rsidRPr="00493E0A" w14:paraId="5F52BA39" w14:textId="77777777" w:rsidTr="00BE134A">
        <w:tc>
          <w:tcPr>
            <w:tcW w:w="2296" w:type="dxa"/>
            <w:vMerge/>
            <w:shd w:val="clear" w:color="auto" w:fill="auto"/>
          </w:tcPr>
          <w:p w14:paraId="2C412409" w14:textId="77777777" w:rsidR="00FE150E" w:rsidRPr="00BE134A" w:rsidRDefault="00FE150E" w:rsidP="00BE134A">
            <w:pPr>
              <w:pStyle w:val="TableofFigures"/>
              <w:rPr>
                <w:rFonts w:eastAsia="Cambria"/>
                <w:b/>
              </w:rPr>
            </w:pPr>
          </w:p>
        </w:tc>
        <w:tc>
          <w:tcPr>
            <w:tcW w:w="2745" w:type="dxa"/>
            <w:shd w:val="clear" w:color="auto" w:fill="auto"/>
          </w:tcPr>
          <w:p w14:paraId="5A10338D" w14:textId="241BC392" w:rsidR="00FE150E" w:rsidRPr="00802A52" w:rsidRDefault="00FE150E" w:rsidP="00BE134A">
            <w:pPr>
              <w:pStyle w:val="TableofFigures"/>
              <w:rPr>
                <w:rFonts w:eastAsia="Cambria"/>
              </w:rPr>
            </w:pPr>
            <w:r w:rsidRPr="00D95A0C">
              <w:rPr>
                <w:rFonts w:eastAsia="Cambria"/>
              </w:rPr>
              <w:t>Offer mental health and wellbeing support</w:t>
            </w:r>
          </w:p>
        </w:tc>
        <w:tc>
          <w:tcPr>
            <w:tcW w:w="1276" w:type="dxa"/>
            <w:shd w:val="clear" w:color="auto" w:fill="auto"/>
          </w:tcPr>
          <w:p w14:paraId="3A969099" w14:textId="210CDA02" w:rsidR="00FE150E" w:rsidRPr="00802A52" w:rsidRDefault="00FE150E" w:rsidP="00BE134A">
            <w:pPr>
              <w:pStyle w:val="TableofFigures"/>
              <w:rPr>
                <w:rFonts w:eastAsia="Cambria"/>
              </w:rPr>
            </w:pPr>
            <w:r w:rsidRPr="00E81A0B">
              <w:rPr>
                <w:rFonts w:eastAsia="Cambria"/>
              </w:rPr>
              <w:t>[ ]</w:t>
            </w:r>
          </w:p>
        </w:tc>
        <w:tc>
          <w:tcPr>
            <w:tcW w:w="3039" w:type="dxa"/>
            <w:shd w:val="clear" w:color="auto" w:fill="auto"/>
          </w:tcPr>
          <w:p w14:paraId="3D361865" w14:textId="36DD0C76" w:rsidR="00FE150E" w:rsidRPr="00802A52" w:rsidRDefault="00FE150E" w:rsidP="00BE134A">
            <w:pPr>
              <w:pStyle w:val="TableofFigures"/>
              <w:rPr>
                <w:rFonts w:eastAsia="Cambria"/>
              </w:rPr>
            </w:pPr>
            <w:r w:rsidRPr="00FE150E">
              <w:rPr>
                <w:rFonts w:eastAsia="Cambria"/>
              </w:rPr>
              <w:t xml:space="preserve">Engage EAPs, promote Beyond Blue or R </w:t>
            </w:r>
            <w:proofErr w:type="gramStart"/>
            <w:r w:rsidRPr="00FE150E">
              <w:rPr>
                <w:rFonts w:eastAsia="Cambria"/>
              </w:rPr>
              <w:t>U</w:t>
            </w:r>
            <w:proofErr w:type="gramEnd"/>
            <w:r w:rsidRPr="00FE150E">
              <w:rPr>
                <w:rFonts w:eastAsia="Cambria"/>
              </w:rPr>
              <w:t xml:space="preserve"> OK? resources</w:t>
            </w:r>
          </w:p>
        </w:tc>
      </w:tr>
      <w:tr w:rsidR="00FE150E" w:rsidRPr="00493E0A" w14:paraId="49122209" w14:textId="77777777" w:rsidTr="00BE134A">
        <w:tc>
          <w:tcPr>
            <w:tcW w:w="2296" w:type="dxa"/>
            <w:vMerge/>
            <w:shd w:val="clear" w:color="auto" w:fill="auto"/>
          </w:tcPr>
          <w:p w14:paraId="471562EE" w14:textId="77777777" w:rsidR="00FE150E" w:rsidRPr="00BE134A" w:rsidRDefault="00FE150E" w:rsidP="00BE134A">
            <w:pPr>
              <w:pStyle w:val="TableofFigures"/>
              <w:rPr>
                <w:rFonts w:eastAsia="Cambria"/>
                <w:b/>
              </w:rPr>
            </w:pPr>
          </w:p>
        </w:tc>
        <w:tc>
          <w:tcPr>
            <w:tcW w:w="2745" w:type="dxa"/>
            <w:shd w:val="clear" w:color="auto" w:fill="auto"/>
          </w:tcPr>
          <w:p w14:paraId="1A812CB0" w14:textId="60113F68" w:rsidR="00FE150E" w:rsidRPr="00802A52" w:rsidRDefault="00FE150E" w:rsidP="00BE134A">
            <w:pPr>
              <w:pStyle w:val="TableofFigures"/>
              <w:rPr>
                <w:rFonts w:eastAsia="Cambria"/>
              </w:rPr>
            </w:pPr>
            <w:r w:rsidRPr="00FE150E">
              <w:rPr>
                <w:rFonts w:eastAsia="Cambria"/>
              </w:rPr>
              <w:t>Promote work-life balance through fair rostering</w:t>
            </w:r>
          </w:p>
        </w:tc>
        <w:tc>
          <w:tcPr>
            <w:tcW w:w="1276" w:type="dxa"/>
            <w:shd w:val="clear" w:color="auto" w:fill="auto"/>
          </w:tcPr>
          <w:p w14:paraId="689C28D0" w14:textId="051455DF" w:rsidR="00FE150E" w:rsidRPr="00802A52" w:rsidRDefault="00FE150E" w:rsidP="00BE134A">
            <w:pPr>
              <w:pStyle w:val="TableofFigures"/>
              <w:rPr>
                <w:rFonts w:eastAsia="Cambria"/>
              </w:rPr>
            </w:pPr>
            <w:r w:rsidRPr="00E81A0B">
              <w:rPr>
                <w:rFonts w:eastAsia="Cambria"/>
              </w:rPr>
              <w:t>[ ]</w:t>
            </w:r>
          </w:p>
        </w:tc>
        <w:tc>
          <w:tcPr>
            <w:tcW w:w="3039" w:type="dxa"/>
            <w:shd w:val="clear" w:color="auto" w:fill="auto"/>
          </w:tcPr>
          <w:p w14:paraId="49D69B57" w14:textId="44305731" w:rsidR="00FE150E" w:rsidRPr="00802A52" w:rsidRDefault="00FE150E" w:rsidP="00BE134A">
            <w:pPr>
              <w:pStyle w:val="TableofFigures"/>
              <w:rPr>
                <w:rFonts w:eastAsia="Cambria"/>
              </w:rPr>
            </w:pPr>
            <w:r w:rsidRPr="00FE150E">
              <w:rPr>
                <w:rFonts w:eastAsia="Cambria"/>
              </w:rPr>
              <w:t>Limit excessive hours, support flexible working</w:t>
            </w:r>
          </w:p>
        </w:tc>
      </w:tr>
      <w:tr w:rsidR="00FE150E" w:rsidRPr="00493E0A" w14:paraId="5D591CFD" w14:textId="77777777" w:rsidTr="00BE134A">
        <w:tc>
          <w:tcPr>
            <w:tcW w:w="2296" w:type="dxa"/>
            <w:vMerge/>
            <w:shd w:val="clear" w:color="auto" w:fill="auto"/>
          </w:tcPr>
          <w:p w14:paraId="06AC0BF2" w14:textId="77777777" w:rsidR="00FE150E" w:rsidRPr="00BE134A" w:rsidRDefault="00FE150E" w:rsidP="00BE134A">
            <w:pPr>
              <w:pStyle w:val="TableofFigures"/>
              <w:rPr>
                <w:rFonts w:eastAsia="Cambria"/>
                <w:b/>
              </w:rPr>
            </w:pPr>
          </w:p>
        </w:tc>
        <w:tc>
          <w:tcPr>
            <w:tcW w:w="2745" w:type="dxa"/>
            <w:shd w:val="clear" w:color="auto" w:fill="auto"/>
          </w:tcPr>
          <w:p w14:paraId="1152FCD6" w14:textId="28F43244" w:rsidR="00FE150E" w:rsidRPr="00802A52" w:rsidRDefault="00FE150E" w:rsidP="00BE134A">
            <w:pPr>
              <w:pStyle w:val="TableofFigures"/>
              <w:rPr>
                <w:rFonts w:eastAsia="Cambria"/>
              </w:rPr>
            </w:pPr>
            <w:r w:rsidRPr="00FE150E">
              <w:rPr>
                <w:rFonts w:eastAsia="Cambria"/>
              </w:rPr>
              <w:t>Provide regular team building, recognition, and development</w:t>
            </w:r>
          </w:p>
        </w:tc>
        <w:tc>
          <w:tcPr>
            <w:tcW w:w="1276" w:type="dxa"/>
            <w:shd w:val="clear" w:color="auto" w:fill="auto"/>
          </w:tcPr>
          <w:p w14:paraId="37BA60E1" w14:textId="782F0900" w:rsidR="00FE150E" w:rsidRPr="00802A52" w:rsidRDefault="00FE150E" w:rsidP="00BE134A">
            <w:pPr>
              <w:pStyle w:val="TableofFigures"/>
              <w:rPr>
                <w:rFonts w:eastAsia="Cambria"/>
              </w:rPr>
            </w:pPr>
            <w:r w:rsidRPr="00E81A0B">
              <w:rPr>
                <w:rFonts w:eastAsia="Cambria"/>
              </w:rPr>
              <w:t>[ ]</w:t>
            </w:r>
          </w:p>
        </w:tc>
        <w:tc>
          <w:tcPr>
            <w:tcW w:w="3039" w:type="dxa"/>
            <w:shd w:val="clear" w:color="auto" w:fill="auto"/>
          </w:tcPr>
          <w:p w14:paraId="042367FE" w14:textId="4DBD855E" w:rsidR="00FE150E" w:rsidRPr="00802A52" w:rsidRDefault="00FE150E" w:rsidP="00BE134A">
            <w:pPr>
              <w:pStyle w:val="TableofFigures"/>
              <w:rPr>
                <w:rFonts w:eastAsia="Cambria"/>
              </w:rPr>
            </w:pPr>
            <w:r w:rsidRPr="00FE150E">
              <w:rPr>
                <w:rFonts w:eastAsia="Cambria"/>
              </w:rPr>
              <w:t>Foster staff satisfaction and retention</w:t>
            </w:r>
          </w:p>
        </w:tc>
      </w:tr>
      <w:tr w:rsidR="00177E10" w:rsidRPr="00493E0A" w14:paraId="0E0330AD" w14:textId="77777777" w:rsidTr="00BE134A">
        <w:tc>
          <w:tcPr>
            <w:tcW w:w="2296" w:type="dxa"/>
            <w:vMerge w:val="restart"/>
            <w:shd w:val="clear" w:color="auto" w:fill="auto"/>
          </w:tcPr>
          <w:p w14:paraId="7347CA53" w14:textId="51EDE76E" w:rsidR="00177E10" w:rsidRPr="00BE134A" w:rsidRDefault="00177E10" w:rsidP="00BE134A">
            <w:pPr>
              <w:pStyle w:val="TableofFigures"/>
              <w:rPr>
                <w:rFonts w:eastAsia="Cambria"/>
                <w:b/>
              </w:rPr>
            </w:pPr>
            <w:r w:rsidRPr="009A2814">
              <w:rPr>
                <w:rFonts w:eastAsia="Cambria"/>
                <w:b/>
              </w:rPr>
              <w:t>Diversity, Equity &amp; Inclusion (DEI)</w:t>
            </w:r>
          </w:p>
        </w:tc>
        <w:tc>
          <w:tcPr>
            <w:tcW w:w="2745" w:type="dxa"/>
            <w:shd w:val="clear" w:color="auto" w:fill="auto"/>
          </w:tcPr>
          <w:p w14:paraId="2429D162" w14:textId="34D4DFBB" w:rsidR="00177E10" w:rsidRPr="00802A52" w:rsidRDefault="00177E10" w:rsidP="00BE134A">
            <w:pPr>
              <w:pStyle w:val="TableofFigures"/>
              <w:rPr>
                <w:rFonts w:eastAsia="Cambria"/>
              </w:rPr>
            </w:pPr>
            <w:r w:rsidRPr="009A2814">
              <w:rPr>
                <w:rFonts w:eastAsia="Cambria"/>
              </w:rPr>
              <w:t>Develop a DEI policy and communicate it to all staff</w:t>
            </w:r>
          </w:p>
        </w:tc>
        <w:tc>
          <w:tcPr>
            <w:tcW w:w="1276" w:type="dxa"/>
            <w:shd w:val="clear" w:color="auto" w:fill="auto"/>
          </w:tcPr>
          <w:p w14:paraId="7352608F" w14:textId="3F793FA8" w:rsidR="00177E10" w:rsidRPr="00802A52" w:rsidRDefault="00177E10" w:rsidP="00BE134A">
            <w:pPr>
              <w:pStyle w:val="TableofFigures"/>
              <w:rPr>
                <w:rFonts w:eastAsia="Cambria"/>
              </w:rPr>
            </w:pPr>
            <w:r w:rsidRPr="00E81A0B">
              <w:rPr>
                <w:rFonts w:eastAsia="Cambria"/>
              </w:rPr>
              <w:t>[ ]</w:t>
            </w:r>
          </w:p>
        </w:tc>
        <w:tc>
          <w:tcPr>
            <w:tcW w:w="3039" w:type="dxa"/>
            <w:shd w:val="clear" w:color="auto" w:fill="auto"/>
          </w:tcPr>
          <w:p w14:paraId="3A4F447D" w14:textId="7E75EBD2" w:rsidR="00177E10" w:rsidRPr="00802A52" w:rsidRDefault="00177E10" w:rsidP="00BE134A">
            <w:pPr>
              <w:pStyle w:val="TableofFigures"/>
              <w:rPr>
                <w:rFonts w:eastAsia="Cambria"/>
              </w:rPr>
            </w:pPr>
            <w:r w:rsidRPr="00177E10">
              <w:rPr>
                <w:rFonts w:eastAsia="Cambria"/>
              </w:rPr>
              <w:t>Embed in onboarding and workplace culture</w:t>
            </w:r>
          </w:p>
        </w:tc>
      </w:tr>
      <w:tr w:rsidR="00177E10" w:rsidRPr="00493E0A" w14:paraId="7C146A43" w14:textId="77777777" w:rsidTr="00BE134A">
        <w:tc>
          <w:tcPr>
            <w:tcW w:w="2296" w:type="dxa"/>
            <w:vMerge/>
            <w:shd w:val="clear" w:color="auto" w:fill="auto"/>
          </w:tcPr>
          <w:p w14:paraId="2C20F2AE" w14:textId="77777777" w:rsidR="00177E10" w:rsidRPr="00BE134A" w:rsidRDefault="00177E10" w:rsidP="00BE134A">
            <w:pPr>
              <w:pStyle w:val="TableofFigures"/>
              <w:rPr>
                <w:rFonts w:eastAsia="Cambria"/>
                <w:b/>
              </w:rPr>
            </w:pPr>
          </w:p>
        </w:tc>
        <w:tc>
          <w:tcPr>
            <w:tcW w:w="2745" w:type="dxa"/>
            <w:shd w:val="clear" w:color="auto" w:fill="auto"/>
          </w:tcPr>
          <w:p w14:paraId="070ACC7D" w14:textId="338921B7" w:rsidR="00177E10" w:rsidRPr="00802A52" w:rsidRDefault="00177E10" w:rsidP="00BE134A">
            <w:pPr>
              <w:pStyle w:val="TableofFigures"/>
              <w:rPr>
                <w:rFonts w:eastAsia="Cambria"/>
              </w:rPr>
            </w:pPr>
            <w:r w:rsidRPr="009A2814">
              <w:rPr>
                <w:rFonts w:eastAsia="Cambria"/>
              </w:rPr>
              <w:t>Deliver unconscious bias and cultural competency training</w:t>
            </w:r>
          </w:p>
        </w:tc>
        <w:tc>
          <w:tcPr>
            <w:tcW w:w="1276" w:type="dxa"/>
            <w:shd w:val="clear" w:color="auto" w:fill="auto"/>
          </w:tcPr>
          <w:p w14:paraId="445391A1" w14:textId="298BF736" w:rsidR="00177E10" w:rsidRPr="00802A52" w:rsidRDefault="00177E10" w:rsidP="00BE134A">
            <w:pPr>
              <w:pStyle w:val="TableofFigures"/>
              <w:rPr>
                <w:rFonts w:eastAsia="Cambria"/>
              </w:rPr>
            </w:pPr>
            <w:r w:rsidRPr="00E81A0B">
              <w:rPr>
                <w:rFonts w:eastAsia="Cambria"/>
              </w:rPr>
              <w:t>[ ]</w:t>
            </w:r>
          </w:p>
        </w:tc>
        <w:tc>
          <w:tcPr>
            <w:tcW w:w="3039" w:type="dxa"/>
            <w:shd w:val="clear" w:color="auto" w:fill="auto"/>
          </w:tcPr>
          <w:p w14:paraId="5506AC7F" w14:textId="292E3A53" w:rsidR="00177E10" w:rsidRPr="00802A52" w:rsidRDefault="00177E10" w:rsidP="00BE134A">
            <w:pPr>
              <w:pStyle w:val="TableofFigures"/>
              <w:rPr>
                <w:rFonts w:eastAsia="Cambria"/>
              </w:rPr>
            </w:pPr>
            <w:r w:rsidRPr="00177E10">
              <w:rPr>
                <w:rFonts w:eastAsia="Cambria"/>
              </w:rPr>
              <w:t>Source from accredited trainers</w:t>
            </w:r>
          </w:p>
        </w:tc>
      </w:tr>
      <w:tr w:rsidR="00177E10" w:rsidRPr="00493E0A" w14:paraId="156F5A62" w14:textId="77777777" w:rsidTr="00BE134A">
        <w:tc>
          <w:tcPr>
            <w:tcW w:w="2296" w:type="dxa"/>
            <w:vMerge/>
            <w:shd w:val="clear" w:color="auto" w:fill="auto"/>
          </w:tcPr>
          <w:p w14:paraId="68B9F5A3" w14:textId="77777777" w:rsidR="00177E10" w:rsidRPr="00BE134A" w:rsidRDefault="00177E10" w:rsidP="00BE134A">
            <w:pPr>
              <w:pStyle w:val="TableofFigures"/>
              <w:rPr>
                <w:rFonts w:eastAsia="Cambria"/>
                <w:b/>
              </w:rPr>
            </w:pPr>
          </w:p>
        </w:tc>
        <w:tc>
          <w:tcPr>
            <w:tcW w:w="2745" w:type="dxa"/>
            <w:shd w:val="clear" w:color="auto" w:fill="auto"/>
          </w:tcPr>
          <w:p w14:paraId="4111505F" w14:textId="40E87591" w:rsidR="00177E10" w:rsidRPr="00802A52" w:rsidRDefault="00177E10" w:rsidP="00BE134A">
            <w:pPr>
              <w:pStyle w:val="TableofFigures"/>
              <w:rPr>
                <w:rFonts w:eastAsia="Cambria"/>
              </w:rPr>
            </w:pPr>
            <w:r w:rsidRPr="009A2814">
              <w:rPr>
                <w:rFonts w:eastAsia="Cambria"/>
              </w:rPr>
              <w:t>Ensure accessible rooms, facilities, and digital communications</w:t>
            </w:r>
          </w:p>
        </w:tc>
        <w:tc>
          <w:tcPr>
            <w:tcW w:w="1276" w:type="dxa"/>
            <w:shd w:val="clear" w:color="auto" w:fill="auto"/>
          </w:tcPr>
          <w:p w14:paraId="50452467" w14:textId="79978AA9" w:rsidR="00177E10" w:rsidRPr="00802A52" w:rsidRDefault="00177E10" w:rsidP="00BE134A">
            <w:pPr>
              <w:pStyle w:val="TableofFigures"/>
              <w:rPr>
                <w:rFonts w:eastAsia="Cambria"/>
              </w:rPr>
            </w:pPr>
            <w:r w:rsidRPr="00E81A0B">
              <w:rPr>
                <w:rFonts w:eastAsia="Cambria"/>
              </w:rPr>
              <w:t>[ ]</w:t>
            </w:r>
          </w:p>
        </w:tc>
        <w:tc>
          <w:tcPr>
            <w:tcW w:w="3039" w:type="dxa"/>
            <w:shd w:val="clear" w:color="auto" w:fill="auto"/>
          </w:tcPr>
          <w:p w14:paraId="07925FBC" w14:textId="3E49AB1A" w:rsidR="00177E10" w:rsidRPr="00802A52" w:rsidRDefault="00177E10" w:rsidP="00BE134A">
            <w:pPr>
              <w:pStyle w:val="TableofFigures"/>
              <w:rPr>
                <w:rFonts w:eastAsia="Cambria"/>
              </w:rPr>
            </w:pPr>
            <w:r w:rsidRPr="00177E10">
              <w:rPr>
                <w:rFonts w:eastAsia="Cambria"/>
              </w:rPr>
              <w:t>Meet DDA and Universal Design standards</w:t>
            </w:r>
          </w:p>
        </w:tc>
      </w:tr>
      <w:tr w:rsidR="00177E10" w:rsidRPr="00493E0A" w14:paraId="14E6BB9E" w14:textId="77777777" w:rsidTr="00BE134A">
        <w:tc>
          <w:tcPr>
            <w:tcW w:w="2296" w:type="dxa"/>
            <w:vMerge/>
            <w:shd w:val="clear" w:color="auto" w:fill="auto"/>
          </w:tcPr>
          <w:p w14:paraId="1D91205E" w14:textId="77777777" w:rsidR="00177E10" w:rsidRPr="00BE134A" w:rsidRDefault="00177E10" w:rsidP="00BE134A">
            <w:pPr>
              <w:pStyle w:val="TableofFigures"/>
              <w:rPr>
                <w:rFonts w:eastAsia="Cambria"/>
                <w:b/>
              </w:rPr>
            </w:pPr>
          </w:p>
        </w:tc>
        <w:tc>
          <w:tcPr>
            <w:tcW w:w="2745" w:type="dxa"/>
            <w:shd w:val="clear" w:color="auto" w:fill="auto"/>
          </w:tcPr>
          <w:p w14:paraId="63938725" w14:textId="6107F8A8" w:rsidR="00177E10" w:rsidRPr="00802A52" w:rsidRDefault="00177E10" w:rsidP="00BE134A">
            <w:pPr>
              <w:pStyle w:val="TableofFigures"/>
              <w:rPr>
                <w:rFonts w:eastAsia="Cambria"/>
              </w:rPr>
            </w:pPr>
            <w:r w:rsidRPr="009A2814">
              <w:rPr>
                <w:rFonts w:eastAsia="Cambria"/>
              </w:rPr>
              <w:t>Celebrate cultural and LGBTQIA+ events inclusively</w:t>
            </w:r>
          </w:p>
        </w:tc>
        <w:tc>
          <w:tcPr>
            <w:tcW w:w="1276" w:type="dxa"/>
            <w:shd w:val="clear" w:color="auto" w:fill="auto"/>
          </w:tcPr>
          <w:p w14:paraId="2DB47DD8" w14:textId="45AF7080" w:rsidR="00177E10" w:rsidRPr="00802A52" w:rsidRDefault="00177E10" w:rsidP="00BE134A">
            <w:pPr>
              <w:pStyle w:val="TableofFigures"/>
              <w:rPr>
                <w:rFonts w:eastAsia="Cambria"/>
              </w:rPr>
            </w:pPr>
            <w:r w:rsidRPr="00E81A0B">
              <w:rPr>
                <w:rFonts w:eastAsia="Cambria"/>
              </w:rPr>
              <w:t>[ ]</w:t>
            </w:r>
          </w:p>
        </w:tc>
        <w:tc>
          <w:tcPr>
            <w:tcW w:w="3039" w:type="dxa"/>
            <w:shd w:val="clear" w:color="auto" w:fill="auto"/>
          </w:tcPr>
          <w:p w14:paraId="004C946D" w14:textId="110DA9DC" w:rsidR="00177E10" w:rsidRPr="00802A52" w:rsidRDefault="00177E10" w:rsidP="00BE134A">
            <w:pPr>
              <w:pStyle w:val="TableofFigures"/>
              <w:rPr>
                <w:rFonts w:eastAsia="Cambria"/>
              </w:rPr>
            </w:pPr>
            <w:r w:rsidRPr="00177E10">
              <w:rPr>
                <w:rFonts w:eastAsia="Cambria"/>
              </w:rPr>
              <w:t xml:space="preserve">NAIDOC, </w:t>
            </w:r>
            <w:proofErr w:type="spellStart"/>
            <w:r w:rsidRPr="00177E10">
              <w:rPr>
                <w:rFonts w:eastAsia="Cambria"/>
              </w:rPr>
              <w:t>Midsumma</w:t>
            </w:r>
            <w:proofErr w:type="spellEnd"/>
            <w:r w:rsidRPr="00177E10">
              <w:rPr>
                <w:rFonts w:eastAsia="Cambria"/>
              </w:rPr>
              <w:t>, Lunar New Year, etc.</w:t>
            </w:r>
          </w:p>
        </w:tc>
      </w:tr>
      <w:tr w:rsidR="002B458A" w:rsidRPr="00493E0A" w14:paraId="470597D2" w14:textId="77777777" w:rsidTr="00BE134A">
        <w:tc>
          <w:tcPr>
            <w:tcW w:w="2296" w:type="dxa"/>
            <w:vMerge w:val="restart"/>
            <w:shd w:val="clear" w:color="auto" w:fill="auto"/>
          </w:tcPr>
          <w:p w14:paraId="1872363B" w14:textId="72A9307E" w:rsidR="002B458A" w:rsidRPr="00BE134A" w:rsidRDefault="002B458A" w:rsidP="00BE134A">
            <w:pPr>
              <w:pStyle w:val="TableofFigures"/>
              <w:rPr>
                <w:rFonts w:eastAsia="Cambria"/>
                <w:b/>
              </w:rPr>
            </w:pPr>
            <w:r w:rsidRPr="00177E10">
              <w:rPr>
                <w:rFonts w:eastAsia="Cambria"/>
                <w:b/>
              </w:rPr>
              <w:t>First Nations Inclusion</w:t>
            </w:r>
          </w:p>
        </w:tc>
        <w:tc>
          <w:tcPr>
            <w:tcW w:w="2745" w:type="dxa"/>
            <w:shd w:val="clear" w:color="auto" w:fill="auto"/>
          </w:tcPr>
          <w:p w14:paraId="709731AC" w14:textId="5BEE86DE" w:rsidR="002B458A" w:rsidRPr="00802A52" w:rsidRDefault="002B458A" w:rsidP="00BE134A">
            <w:pPr>
              <w:pStyle w:val="TableofFigures"/>
              <w:rPr>
                <w:rFonts w:eastAsia="Cambria"/>
              </w:rPr>
            </w:pPr>
            <w:r w:rsidRPr="0050061F">
              <w:rPr>
                <w:rFonts w:eastAsia="Cambria"/>
              </w:rPr>
              <w:t>Acknowledge Traditional Owners at entry and in materials</w:t>
            </w:r>
          </w:p>
        </w:tc>
        <w:tc>
          <w:tcPr>
            <w:tcW w:w="1276" w:type="dxa"/>
            <w:shd w:val="clear" w:color="auto" w:fill="auto"/>
          </w:tcPr>
          <w:p w14:paraId="7359952F" w14:textId="767BC91F" w:rsidR="002B458A" w:rsidRPr="00802A52" w:rsidRDefault="002B458A" w:rsidP="00BE134A">
            <w:pPr>
              <w:pStyle w:val="TableofFigures"/>
              <w:rPr>
                <w:rFonts w:eastAsia="Cambria"/>
              </w:rPr>
            </w:pPr>
            <w:r w:rsidRPr="00E81A0B">
              <w:rPr>
                <w:rFonts w:eastAsia="Cambria"/>
              </w:rPr>
              <w:t>[ ]</w:t>
            </w:r>
          </w:p>
        </w:tc>
        <w:tc>
          <w:tcPr>
            <w:tcW w:w="3039" w:type="dxa"/>
            <w:shd w:val="clear" w:color="auto" w:fill="auto"/>
          </w:tcPr>
          <w:p w14:paraId="4EBD1619" w14:textId="2863F013" w:rsidR="002B458A" w:rsidRPr="00802A52" w:rsidRDefault="002B458A" w:rsidP="00BE134A">
            <w:pPr>
              <w:pStyle w:val="TableofFigures"/>
              <w:rPr>
                <w:rFonts w:eastAsia="Cambria"/>
              </w:rPr>
            </w:pPr>
            <w:r w:rsidRPr="0050061F">
              <w:rPr>
                <w:rFonts w:eastAsia="Cambria"/>
              </w:rPr>
              <w:t>Use a Welcome to Country or Acknowledgement</w:t>
            </w:r>
          </w:p>
        </w:tc>
      </w:tr>
      <w:tr w:rsidR="002B458A" w:rsidRPr="00493E0A" w14:paraId="22315B63" w14:textId="77777777" w:rsidTr="00BE134A">
        <w:tc>
          <w:tcPr>
            <w:tcW w:w="2296" w:type="dxa"/>
            <w:vMerge/>
            <w:shd w:val="clear" w:color="auto" w:fill="auto"/>
          </w:tcPr>
          <w:p w14:paraId="633E82A6" w14:textId="4FF51E27" w:rsidR="002B458A" w:rsidRPr="00BE134A" w:rsidRDefault="002B458A" w:rsidP="00BE134A">
            <w:pPr>
              <w:pStyle w:val="TableofFigures"/>
              <w:rPr>
                <w:rFonts w:eastAsia="Cambria"/>
                <w:b/>
              </w:rPr>
            </w:pPr>
          </w:p>
        </w:tc>
        <w:tc>
          <w:tcPr>
            <w:tcW w:w="2745" w:type="dxa"/>
            <w:shd w:val="clear" w:color="auto" w:fill="auto"/>
          </w:tcPr>
          <w:p w14:paraId="7026FB2F" w14:textId="1561C460" w:rsidR="002B458A" w:rsidRPr="00802A52" w:rsidRDefault="002B458A" w:rsidP="00BE134A">
            <w:pPr>
              <w:pStyle w:val="TableofFigures"/>
              <w:rPr>
                <w:rFonts w:eastAsia="Cambria"/>
              </w:rPr>
            </w:pPr>
            <w:r w:rsidRPr="0050061F">
              <w:rPr>
                <w:rFonts w:eastAsia="Cambria"/>
              </w:rPr>
              <w:t>Work with Aboriginal businesses (art, catering, tours)</w:t>
            </w:r>
          </w:p>
        </w:tc>
        <w:tc>
          <w:tcPr>
            <w:tcW w:w="1276" w:type="dxa"/>
            <w:shd w:val="clear" w:color="auto" w:fill="auto"/>
          </w:tcPr>
          <w:p w14:paraId="227F34F5" w14:textId="05DF9650" w:rsidR="002B458A" w:rsidRPr="00802A52" w:rsidRDefault="002B458A" w:rsidP="00BE134A">
            <w:pPr>
              <w:pStyle w:val="TableofFigures"/>
              <w:rPr>
                <w:rFonts w:eastAsia="Cambria"/>
              </w:rPr>
            </w:pPr>
            <w:r w:rsidRPr="00E81A0B">
              <w:rPr>
                <w:rFonts w:eastAsia="Cambria"/>
              </w:rPr>
              <w:t>[ ]</w:t>
            </w:r>
          </w:p>
        </w:tc>
        <w:tc>
          <w:tcPr>
            <w:tcW w:w="3039" w:type="dxa"/>
            <w:shd w:val="clear" w:color="auto" w:fill="auto"/>
          </w:tcPr>
          <w:p w14:paraId="051F70A7" w14:textId="428F0135" w:rsidR="002B458A" w:rsidRPr="00802A52" w:rsidRDefault="002B458A" w:rsidP="00BE134A">
            <w:pPr>
              <w:pStyle w:val="TableofFigures"/>
              <w:rPr>
                <w:rFonts w:eastAsia="Cambria"/>
              </w:rPr>
            </w:pPr>
            <w:r w:rsidRPr="0050061F">
              <w:rPr>
                <w:rFonts w:eastAsia="Cambria"/>
              </w:rPr>
              <w:t>Source via reputable suppliers</w:t>
            </w:r>
          </w:p>
        </w:tc>
      </w:tr>
      <w:tr w:rsidR="002B458A" w:rsidRPr="00493E0A" w14:paraId="2282E8B1" w14:textId="77777777" w:rsidTr="00BE134A">
        <w:tc>
          <w:tcPr>
            <w:tcW w:w="2296" w:type="dxa"/>
            <w:vMerge/>
            <w:shd w:val="clear" w:color="auto" w:fill="auto"/>
          </w:tcPr>
          <w:p w14:paraId="5A8B9897" w14:textId="5BBD1993" w:rsidR="002B458A" w:rsidRPr="00BE134A" w:rsidRDefault="002B458A" w:rsidP="00BE134A">
            <w:pPr>
              <w:pStyle w:val="TableofFigures"/>
              <w:rPr>
                <w:rFonts w:eastAsia="Cambria"/>
                <w:b/>
              </w:rPr>
            </w:pPr>
          </w:p>
        </w:tc>
        <w:tc>
          <w:tcPr>
            <w:tcW w:w="2745" w:type="dxa"/>
            <w:shd w:val="clear" w:color="auto" w:fill="auto"/>
          </w:tcPr>
          <w:p w14:paraId="3869B877" w14:textId="53F51AFD" w:rsidR="002B458A" w:rsidRPr="00802A52" w:rsidRDefault="002B458A" w:rsidP="00BE134A">
            <w:pPr>
              <w:pStyle w:val="TableofFigures"/>
              <w:rPr>
                <w:rFonts w:eastAsia="Cambria"/>
              </w:rPr>
            </w:pPr>
            <w:r w:rsidRPr="0050061F">
              <w:rPr>
                <w:rFonts w:eastAsia="Cambria"/>
              </w:rPr>
              <w:t>Engage Indigenous advisors for cultural sensitivity</w:t>
            </w:r>
          </w:p>
        </w:tc>
        <w:tc>
          <w:tcPr>
            <w:tcW w:w="1276" w:type="dxa"/>
            <w:shd w:val="clear" w:color="auto" w:fill="auto"/>
          </w:tcPr>
          <w:p w14:paraId="4AD67E61" w14:textId="6D962BD7" w:rsidR="002B458A" w:rsidRPr="00802A52" w:rsidRDefault="002B458A" w:rsidP="00BE134A">
            <w:pPr>
              <w:pStyle w:val="TableofFigures"/>
              <w:rPr>
                <w:rFonts w:eastAsia="Cambria"/>
              </w:rPr>
            </w:pPr>
            <w:r w:rsidRPr="00E81A0B">
              <w:rPr>
                <w:rFonts w:eastAsia="Cambria"/>
              </w:rPr>
              <w:t>[ ]</w:t>
            </w:r>
          </w:p>
        </w:tc>
        <w:tc>
          <w:tcPr>
            <w:tcW w:w="3039" w:type="dxa"/>
            <w:shd w:val="clear" w:color="auto" w:fill="auto"/>
          </w:tcPr>
          <w:p w14:paraId="21BB1E37" w14:textId="14B88C10" w:rsidR="002B458A" w:rsidRPr="00802A52" w:rsidRDefault="002B458A" w:rsidP="00BE134A">
            <w:pPr>
              <w:pStyle w:val="TableofFigures"/>
              <w:rPr>
                <w:rFonts w:eastAsia="Cambria"/>
              </w:rPr>
            </w:pPr>
            <w:r w:rsidRPr="0050061F">
              <w:rPr>
                <w:rFonts w:eastAsia="Cambria"/>
              </w:rPr>
              <w:t>Co-design guest experiences or training modules</w:t>
            </w:r>
          </w:p>
        </w:tc>
      </w:tr>
      <w:tr w:rsidR="004B795F" w:rsidRPr="00493E0A" w14:paraId="2D9AE8C4" w14:textId="77777777" w:rsidTr="00BE134A">
        <w:tc>
          <w:tcPr>
            <w:tcW w:w="2296" w:type="dxa"/>
            <w:vMerge w:val="restart"/>
            <w:shd w:val="clear" w:color="auto" w:fill="auto"/>
          </w:tcPr>
          <w:p w14:paraId="50855A24" w14:textId="456CCC80" w:rsidR="004B795F" w:rsidRPr="00BE134A" w:rsidRDefault="004B795F" w:rsidP="002B458A">
            <w:pPr>
              <w:pStyle w:val="TableofFigures"/>
              <w:rPr>
                <w:rFonts w:eastAsia="Cambria"/>
                <w:b/>
              </w:rPr>
            </w:pPr>
            <w:r>
              <w:rPr>
                <w:rFonts w:eastAsia="Cambria"/>
                <w:b/>
              </w:rPr>
              <w:t>Community Engagement</w:t>
            </w:r>
          </w:p>
        </w:tc>
        <w:tc>
          <w:tcPr>
            <w:tcW w:w="2745" w:type="dxa"/>
            <w:shd w:val="clear" w:color="auto" w:fill="auto"/>
          </w:tcPr>
          <w:p w14:paraId="26DFF6FD" w14:textId="4FF248F8" w:rsidR="004B795F" w:rsidRPr="0050061F" w:rsidRDefault="004B795F" w:rsidP="002B458A">
            <w:pPr>
              <w:pStyle w:val="TableofFigures"/>
              <w:rPr>
                <w:rFonts w:eastAsia="Cambria"/>
              </w:rPr>
            </w:pPr>
            <w:r w:rsidRPr="002B458A">
              <w:rPr>
                <w:rFonts w:eastAsia="Cambria"/>
              </w:rPr>
              <w:t>Collaborate with local charities or non-profits</w:t>
            </w:r>
          </w:p>
        </w:tc>
        <w:tc>
          <w:tcPr>
            <w:tcW w:w="1276" w:type="dxa"/>
            <w:shd w:val="clear" w:color="auto" w:fill="auto"/>
          </w:tcPr>
          <w:p w14:paraId="79130E90" w14:textId="56FFDBCE" w:rsidR="004B795F" w:rsidRPr="00E81A0B" w:rsidRDefault="004B795F" w:rsidP="002B458A">
            <w:pPr>
              <w:pStyle w:val="TableofFigures"/>
              <w:rPr>
                <w:rFonts w:eastAsia="Cambria"/>
              </w:rPr>
            </w:pPr>
            <w:r w:rsidRPr="003D6472">
              <w:rPr>
                <w:rFonts w:eastAsia="Cambria"/>
              </w:rPr>
              <w:t>[ ]</w:t>
            </w:r>
          </w:p>
        </w:tc>
        <w:tc>
          <w:tcPr>
            <w:tcW w:w="3039" w:type="dxa"/>
            <w:shd w:val="clear" w:color="auto" w:fill="auto"/>
          </w:tcPr>
          <w:p w14:paraId="6B22B587" w14:textId="29F07822" w:rsidR="004B795F" w:rsidRPr="0050061F" w:rsidRDefault="004B795F" w:rsidP="002B458A">
            <w:pPr>
              <w:pStyle w:val="TableofFigures"/>
              <w:rPr>
                <w:rFonts w:eastAsia="Cambria"/>
              </w:rPr>
            </w:pPr>
            <w:r w:rsidRPr="004B795F">
              <w:rPr>
                <w:rFonts w:eastAsia="Cambria"/>
              </w:rPr>
              <w:t>Support through donations, events, volunteering</w:t>
            </w:r>
          </w:p>
        </w:tc>
      </w:tr>
      <w:tr w:rsidR="004B795F" w:rsidRPr="00493E0A" w14:paraId="15A24FCA" w14:textId="77777777" w:rsidTr="00BE134A">
        <w:tc>
          <w:tcPr>
            <w:tcW w:w="2296" w:type="dxa"/>
            <w:vMerge/>
            <w:shd w:val="clear" w:color="auto" w:fill="auto"/>
          </w:tcPr>
          <w:p w14:paraId="79D1486E" w14:textId="77777777" w:rsidR="004B795F" w:rsidRPr="00BE134A" w:rsidRDefault="004B795F" w:rsidP="002B458A">
            <w:pPr>
              <w:pStyle w:val="TableofFigures"/>
              <w:rPr>
                <w:rFonts w:eastAsia="Cambria"/>
                <w:b/>
              </w:rPr>
            </w:pPr>
          </w:p>
        </w:tc>
        <w:tc>
          <w:tcPr>
            <w:tcW w:w="2745" w:type="dxa"/>
            <w:shd w:val="clear" w:color="auto" w:fill="auto"/>
          </w:tcPr>
          <w:p w14:paraId="6CD48E95" w14:textId="44CB6F59" w:rsidR="004B795F" w:rsidRPr="0050061F" w:rsidRDefault="004B795F" w:rsidP="002B458A">
            <w:pPr>
              <w:pStyle w:val="TableofFigures"/>
              <w:rPr>
                <w:rFonts w:eastAsia="Cambria"/>
              </w:rPr>
            </w:pPr>
            <w:r w:rsidRPr="004B795F">
              <w:rPr>
                <w:rFonts w:eastAsia="Cambria"/>
              </w:rPr>
              <w:t>Provide venue space for community use where possible</w:t>
            </w:r>
          </w:p>
        </w:tc>
        <w:tc>
          <w:tcPr>
            <w:tcW w:w="1276" w:type="dxa"/>
            <w:shd w:val="clear" w:color="auto" w:fill="auto"/>
          </w:tcPr>
          <w:p w14:paraId="316ED640" w14:textId="30A064C0" w:rsidR="004B795F" w:rsidRPr="00E81A0B" w:rsidRDefault="004B795F" w:rsidP="002B458A">
            <w:pPr>
              <w:pStyle w:val="TableofFigures"/>
              <w:rPr>
                <w:rFonts w:eastAsia="Cambria"/>
              </w:rPr>
            </w:pPr>
            <w:r w:rsidRPr="003D6472">
              <w:rPr>
                <w:rFonts w:eastAsia="Cambria"/>
              </w:rPr>
              <w:t>[ ]</w:t>
            </w:r>
          </w:p>
        </w:tc>
        <w:tc>
          <w:tcPr>
            <w:tcW w:w="3039" w:type="dxa"/>
            <w:shd w:val="clear" w:color="auto" w:fill="auto"/>
          </w:tcPr>
          <w:p w14:paraId="041E334A" w14:textId="00D38856" w:rsidR="004B795F" w:rsidRPr="0050061F" w:rsidRDefault="004B795F" w:rsidP="002B458A">
            <w:pPr>
              <w:pStyle w:val="TableofFigures"/>
              <w:rPr>
                <w:rFonts w:eastAsia="Cambria"/>
              </w:rPr>
            </w:pPr>
            <w:r w:rsidRPr="004B795F">
              <w:rPr>
                <w:rFonts w:eastAsia="Cambria"/>
              </w:rPr>
              <w:t>Engage residents or council groups</w:t>
            </w:r>
          </w:p>
        </w:tc>
      </w:tr>
      <w:tr w:rsidR="004B795F" w:rsidRPr="00493E0A" w14:paraId="224E35BB" w14:textId="77777777" w:rsidTr="00BE134A">
        <w:tc>
          <w:tcPr>
            <w:tcW w:w="2296" w:type="dxa"/>
            <w:vMerge/>
            <w:shd w:val="clear" w:color="auto" w:fill="auto"/>
          </w:tcPr>
          <w:p w14:paraId="4352B951" w14:textId="77777777" w:rsidR="004B795F" w:rsidRPr="00BE134A" w:rsidRDefault="004B795F" w:rsidP="002B458A">
            <w:pPr>
              <w:pStyle w:val="TableofFigures"/>
              <w:rPr>
                <w:rFonts w:eastAsia="Cambria"/>
                <w:b/>
              </w:rPr>
            </w:pPr>
          </w:p>
        </w:tc>
        <w:tc>
          <w:tcPr>
            <w:tcW w:w="2745" w:type="dxa"/>
            <w:shd w:val="clear" w:color="auto" w:fill="auto"/>
          </w:tcPr>
          <w:p w14:paraId="579C37BC" w14:textId="6B65AAA8" w:rsidR="004B795F" w:rsidRPr="0050061F" w:rsidRDefault="004B795F" w:rsidP="002B458A">
            <w:pPr>
              <w:pStyle w:val="TableofFigures"/>
              <w:rPr>
                <w:rFonts w:eastAsia="Cambria"/>
              </w:rPr>
            </w:pPr>
            <w:r w:rsidRPr="004B795F">
              <w:rPr>
                <w:rFonts w:eastAsia="Cambria"/>
              </w:rPr>
              <w:t xml:space="preserve">Promote local events, artists, and </w:t>
            </w:r>
            <w:proofErr w:type="spellStart"/>
            <w:r w:rsidRPr="004B795F">
              <w:rPr>
                <w:rFonts w:eastAsia="Cambria"/>
              </w:rPr>
              <w:t>neighbourhood</w:t>
            </w:r>
            <w:proofErr w:type="spellEnd"/>
            <w:r w:rsidRPr="004B795F">
              <w:rPr>
                <w:rFonts w:eastAsia="Cambria"/>
              </w:rPr>
              <w:t xml:space="preserve"> businesses</w:t>
            </w:r>
          </w:p>
        </w:tc>
        <w:tc>
          <w:tcPr>
            <w:tcW w:w="1276" w:type="dxa"/>
            <w:shd w:val="clear" w:color="auto" w:fill="auto"/>
          </w:tcPr>
          <w:p w14:paraId="1F1302F0" w14:textId="1445D758" w:rsidR="004B795F" w:rsidRPr="00E81A0B" w:rsidRDefault="004B795F" w:rsidP="002B458A">
            <w:pPr>
              <w:pStyle w:val="TableofFigures"/>
              <w:rPr>
                <w:rFonts w:eastAsia="Cambria"/>
              </w:rPr>
            </w:pPr>
            <w:r w:rsidRPr="003D6472">
              <w:rPr>
                <w:rFonts w:eastAsia="Cambria"/>
              </w:rPr>
              <w:t>[ ]</w:t>
            </w:r>
          </w:p>
        </w:tc>
        <w:tc>
          <w:tcPr>
            <w:tcW w:w="3039" w:type="dxa"/>
            <w:shd w:val="clear" w:color="auto" w:fill="auto"/>
          </w:tcPr>
          <w:p w14:paraId="37646A49" w14:textId="354C82FB" w:rsidR="004B795F" w:rsidRPr="0050061F" w:rsidRDefault="004B795F" w:rsidP="002B458A">
            <w:pPr>
              <w:pStyle w:val="TableofFigures"/>
              <w:rPr>
                <w:rFonts w:eastAsia="Cambria"/>
              </w:rPr>
            </w:pPr>
            <w:r w:rsidRPr="004B795F">
              <w:rPr>
                <w:rFonts w:eastAsia="Cambria"/>
              </w:rPr>
              <w:t>Create guest info packs and local partnerships</w:t>
            </w:r>
          </w:p>
        </w:tc>
      </w:tr>
      <w:tr w:rsidR="004B795F" w:rsidRPr="00493E0A" w14:paraId="20F81F07" w14:textId="77777777" w:rsidTr="00BE134A">
        <w:tc>
          <w:tcPr>
            <w:tcW w:w="2296" w:type="dxa"/>
            <w:vMerge/>
            <w:shd w:val="clear" w:color="auto" w:fill="auto"/>
          </w:tcPr>
          <w:p w14:paraId="3E8224C1" w14:textId="77777777" w:rsidR="004B795F" w:rsidRPr="00BE134A" w:rsidRDefault="004B795F" w:rsidP="002B458A">
            <w:pPr>
              <w:pStyle w:val="TableofFigures"/>
              <w:rPr>
                <w:rFonts w:eastAsia="Cambria"/>
                <w:b/>
              </w:rPr>
            </w:pPr>
          </w:p>
        </w:tc>
        <w:tc>
          <w:tcPr>
            <w:tcW w:w="2745" w:type="dxa"/>
            <w:shd w:val="clear" w:color="auto" w:fill="auto"/>
          </w:tcPr>
          <w:p w14:paraId="21C8E664" w14:textId="4A0D1028" w:rsidR="004B795F" w:rsidRPr="0050061F" w:rsidRDefault="004B795F" w:rsidP="002B458A">
            <w:pPr>
              <w:pStyle w:val="TableofFigures"/>
              <w:rPr>
                <w:rFonts w:eastAsia="Cambria"/>
              </w:rPr>
            </w:pPr>
            <w:r w:rsidRPr="004B795F">
              <w:rPr>
                <w:rFonts w:eastAsia="Cambria"/>
              </w:rPr>
              <w:t>Sponsor local sustainability or social impact initiatives</w:t>
            </w:r>
          </w:p>
        </w:tc>
        <w:tc>
          <w:tcPr>
            <w:tcW w:w="1276" w:type="dxa"/>
            <w:shd w:val="clear" w:color="auto" w:fill="auto"/>
          </w:tcPr>
          <w:p w14:paraId="333B61D8" w14:textId="56630A48" w:rsidR="004B795F" w:rsidRPr="00E81A0B" w:rsidRDefault="004B795F" w:rsidP="002B458A">
            <w:pPr>
              <w:pStyle w:val="TableofFigures"/>
              <w:rPr>
                <w:rFonts w:eastAsia="Cambria"/>
              </w:rPr>
            </w:pPr>
            <w:r w:rsidRPr="003D6472">
              <w:rPr>
                <w:rFonts w:eastAsia="Cambria"/>
              </w:rPr>
              <w:t>[ ]</w:t>
            </w:r>
          </w:p>
        </w:tc>
        <w:tc>
          <w:tcPr>
            <w:tcW w:w="3039" w:type="dxa"/>
            <w:shd w:val="clear" w:color="auto" w:fill="auto"/>
          </w:tcPr>
          <w:p w14:paraId="08257B4E" w14:textId="286C4CD3" w:rsidR="004B795F" w:rsidRPr="0050061F" w:rsidRDefault="004B795F" w:rsidP="002B458A">
            <w:pPr>
              <w:pStyle w:val="TableofFigures"/>
              <w:rPr>
                <w:rFonts w:eastAsia="Cambria"/>
              </w:rPr>
            </w:pPr>
            <w:r w:rsidRPr="004B795F">
              <w:rPr>
                <w:rFonts w:eastAsia="Cambria"/>
              </w:rPr>
              <w:t>Align with brand values and local identity</w:t>
            </w:r>
          </w:p>
        </w:tc>
      </w:tr>
      <w:tr w:rsidR="00AF1D77" w:rsidRPr="00493E0A" w14:paraId="28C4AAE0" w14:textId="77777777" w:rsidTr="00BE134A">
        <w:tc>
          <w:tcPr>
            <w:tcW w:w="2296" w:type="dxa"/>
            <w:vMerge w:val="restart"/>
            <w:shd w:val="clear" w:color="auto" w:fill="auto"/>
          </w:tcPr>
          <w:p w14:paraId="003B909D" w14:textId="3A1F1E97" w:rsidR="00AF1D77" w:rsidRPr="00BE134A" w:rsidRDefault="00AF1D77" w:rsidP="002B458A">
            <w:pPr>
              <w:pStyle w:val="TableofFigures"/>
              <w:rPr>
                <w:rFonts w:eastAsia="Cambria"/>
                <w:b/>
              </w:rPr>
            </w:pPr>
            <w:r w:rsidRPr="00C64DAD">
              <w:rPr>
                <w:rFonts w:eastAsia="Cambria"/>
                <w:b/>
              </w:rPr>
              <w:lastRenderedPageBreak/>
              <w:t>Guest Inclusion &amp; Education</w:t>
            </w:r>
          </w:p>
        </w:tc>
        <w:tc>
          <w:tcPr>
            <w:tcW w:w="2745" w:type="dxa"/>
            <w:shd w:val="clear" w:color="auto" w:fill="auto"/>
          </w:tcPr>
          <w:p w14:paraId="0827875E" w14:textId="6A2A9F4B" w:rsidR="00AF1D77" w:rsidRPr="0050061F" w:rsidRDefault="00AF1D77" w:rsidP="002B458A">
            <w:pPr>
              <w:pStyle w:val="TableofFigures"/>
              <w:rPr>
                <w:rFonts w:eastAsia="Cambria"/>
              </w:rPr>
            </w:pPr>
            <w:r w:rsidRPr="00C64DAD">
              <w:rPr>
                <w:rFonts w:eastAsia="Cambria"/>
              </w:rPr>
              <w:t>Provide multilingual and accessible guest materials</w:t>
            </w:r>
          </w:p>
        </w:tc>
        <w:tc>
          <w:tcPr>
            <w:tcW w:w="1276" w:type="dxa"/>
            <w:shd w:val="clear" w:color="auto" w:fill="auto"/>
          </w:tcPr>
          <w:p w14:paraId="6F80DAB1" w14:textId="308E58A7" w:rsidR="00AF1D77" w:rsidRPr="00E81A0B" w:rsidRDefault="00AF1D77" w:rsidP="002B458A">
            <w:pPr>
              <w:pStyle w:val="TableofFigures"/>
              <w:rPr>
                <w:rFonts w:eastAsia="Cambria"/>
              </w:rPr>
            </w:pPr>
            <w:r w:rsidRPr="003D6472">
              <w:rPr>
                <w:rFonts w:eastAsia="Cambria"/>
              </w:rPr>
              <w:t>[ ]</w:t>
            </w:r>
          </w:p>
        </w:tc>
        <w:tc>
          <w:tcPr>
            <w:tcW w:w="3039" w:type="dxa"/>
            <w:shd w:val="clear" w:color="auto" w:fill="auto"/>
          </w:tcPr>
          <w:p w14:paraId="3D52B3B3" w14:textId="32BD158F" w:rsidR="00AF1D77" w:rsidRPr="0050061F" w:rsidRDefault="00AF1D77" w:rsidP="002B458A">
            <w:pPr>
              <w:pStyle w:val="TableofFigures"/>
              <w:rPr>
                <w:rFonts w:eastAsia="Cambria"/>
              </w:rPr>
            </w:pPr>
            <w:r w:rsidRPr="00C64DAD">
              <w:rPr>
                <w:rFonts w:eastAsia="Cambria"/>
              </w:rPr>
              <w:t>Include braille, large print, translation tools</w:t>
            </w:r>
          </w:p>
        </w:tc>
      </w:tr>
      <w:tr w:rsidR="00AF1D77" w:rsidRPr="00493E0A" w14:paraId="733A5BA4" w14:textId="77777777" w:rsidTr="00BE134A">
        <w:tc>
          <w:tcPr>
            <w:tcW w:w="2296" w:type="dxa"/>
            <w:vMerge/>
            <w:shd w:val="clear" w:color="auto" w:fill="auto"/>
          </w:tcPr>
          <w:p w14:paraId="7E7DC57F" w14:textId="77777777" w:rsidR="00AF1D77" w:rsidRPr="00BE134A" w:rsidRDefault="00AF1D77" w:rsidP="002B458A">
            <w:pPr>
              <w:pStyle w:val="TableofFigures"/>
              <w:rPr>
                <w:rFonts w:eastAsia="Cambria"/>
                <w:b/>
              </w:rPr>
            </w:pPr>
          </w:p>
        </w:tc>
        <w:tc>
          <w:tcPr>
            <w:tcW w:w="2745" w:type="dxa"/>
            <w:shd w:val="clear" w:color="auto" w:fill="auto"/>
          </w:tcPr>
          <w:p w14:paraId="3A0EA2B5" w14:textId="2121BCC8" w:rsidR="00AF1D77" w:rsidRPr="0050061F" w:rsidRDefault="00AF1D77" w:rsidP="002B458A">
            <w:pPr>
              <w:pStyle w:val="TableofFigures"/>
              <w:rPr>
                <w:rFonts w:eastAsia="Cambria"/>
              </w:rPr>
            </w:pPr>
            <w:r w:rsidRPr="00C64DAD">
              <w:rPr>
                <w:rFonts w:eastAsia="Cambria"/>
              </w:rPr>
              <w:t>Include local and Indigenous stories in guest experience</w:t>
            </w:r>
          </w:p>
        </w:tc>
        <w:tc>
          <w:tcPr>
            <w:tcW w:w="1276" w:type="dxa"/>
            <w:shd w:val="clear" w:color="auto" w:fill="auto"/>
          </w:tcPr>
          <w:p w14:paraId="5E84C01C" w14:textId="5FEBD91B" w:rsidR="00AF1D77" w:rsidRPr="00E81A0B" w:rsidRDefault="00AF1D77" w:rsidP="002B458A">
            <w:pPr>
              <w:pStyle w:val="TableofFigures"/>
              <w:rPr>
                <w:rFonts w:eastAsia="Cambria"/>
              </w:rPr>
            </w:pPr>
            <w:r w:rsidRPr="003D6472">
              <w:rPr>
                <w:rFonts w:eastAsia="Cambria"/>
              </w:rPr>
              <w:t>[ ]</w:t>
            </w:r>
          </w:p>
        </w:tc>
        <w:tc>
          <w:tcPr>
            <w:tcW w:w="3039" w:type="dxa"/>
            <w:shd w:val="clear" w:color="auto" w:fill="auto"/>
          </w:tcPr>
          <w:p w14:paraId="25CAE184" w14:textId="2EFC4C2E" w:rsidR="00AF1D77" w:rsidRPr="0050061F" w:rsidRDefault="00AF1D77" w:rsidP="002B458A">
            <w:pPr>
              <w:pStyle w:val="TableofFigures"/>
              <w:rPr>
                <w:rFonts w:eastAsia="Cambria"/>
              </w:rPr>
            </w:pPr>
            <w:r w:rsidRPr="00AF1D77">
              <w:rPr>
                <w:rFonts w:eastAsia="Cambria"/>
              </w:rPr>
              <w:t>Offer local tours, signage, digital storytelling</w:t>
            </w:r>
          </w:p>
        </w:tc>
      </w:tr>
      <w:tr w:rsidR="00AF1D77" w:rsidRPr="00493E0A" w14:paraId="02C3025F" w14:textId="77777777" w:rsidTr="00BE134A">
        <w:tc>
          <w:tcPr>
            <w:tcW w:w="2296" w:type="dxa"/>
            <w:vMerge/>
            <w:shd w:val="clear" w:color="auto" w:fill="auto"/>
          </w:tcPr>
          <w:p w14:paraId="2C93E545" w14:textId="77777777" w:rsidR="00AF1D77" w:rsidRPr="00BE134A" w:rsidRDefault="00AF1D77" w:rsidP="002B458A">
            <w:pPr>
              <w:pStyle w:val="TableofFigures"/>
              <w:rPr>
                <w:rFonts w:eastAsia="Cambria"/>
                <w:b/>
              </w:rPr>
            </w:pPr>
          </w:p>
        </w:tc>
        <w:tc>
          <w:tcPr>
            <w:tcW w:w="2745" w:type="dxa"/>
            <w:shd w:val="clear" w:color="auto" w:fill="auto"/>
          </w:tcPr>
          <w:p w14:paraId="40CF60DB" w14:textId="4D23FB9A" w:rsidR="00AF1D77" w:rsidRPr="0050061F" w:rsidRDefault="00AF1D77" w:rsidP="002B458A">
            <w:pPr>
              <w:pStyle w:val="TableofFigures"/>
              <w:rPr>
                <w:rFonts w:eastAsia="Cambria"/>
              </w:rPr>
            </w:pPr>
            <w:r w:rsidRPr="00C64DAD">
              <w:rPr>
                <w:rFonts w:eastAsia="Cambria"/>
              </w:rPr>
              <w:t>Promote green and ethical guest options (e.g. opt-out linen change)</w:t>
            </w:r>
          </w:p>
        </w:tc>
        <w:tc>
          <w:tcPr>
            <w:tcW w:w="1276" w:type="dxa"/>
            <w:shd w:val="clear" w:color="auto" w:fill="auto"/>
          </w:tcPr>
          <w:p w14:paraId="6EC394C3" w14:textId="75F4C3DC" w:rsidR="00AF1D77" w:rsidRPr="00E81A0B" w:rsidRDefault="00AF1D77" w:rsidP="002B458A">
            <w:pPr>
              <w:pStyle w:val="TableofFigures"/>
              <w:rPr>
                <w:rFonts w:eastAsia="Cambria"/>
              </w:rPr>
            </w:pPr>
            <w:r w:rsidRPr="003D6472">
              <w:rPr>
                <w:rFonts w:eastAsia="Cambria"/>
              </w:rPr>
              <w:t>[ ]</w:t>
            </w:r>
          </w:p>
        </w:tc>
        <w:tc>
          <w:tcPr>
            <w:tcW w:w="3039" w:type="dxa"/>
            <w:shd w:val="clear" w:color="auto" w:fill="auto"/>
          </w:tcPr>
          <w:p w14:paraId="602EE98F" w14:textId="516391E0" w:rsidR="00AF1D77" w:rsidRPr="0050061F" w:rsidRDefault="00AF1D77" w:rsidP="002B458A">
            <w:pPr>
              <w:pStyle w:val="TableofFigures"/>
              <w:rPr>
                <w:rFonts w:eastAsia="Cambria"/>
              </w:rPr>
            </w:pPr>
            <w:r w:rsidRPr="00AF1D77">
              <w:rPr>
                <w:rFonts w:eastAsia="Cambria"/>
              </w:rPr>
              <w:t>Explain impact through in-room communication</w:t>
            </w:r>
          </w:p>
        </w:tc>
      </w:tr>
      <w:tr w:rsidR="00E118D6" w:rsidRPr="00493E0A" w14:paraId="0C330BA4" w14:textId="77777777" w:rsidTr="00BE134A">
        <w:tc>
          <w:tcPr>
            <w:tcW w:w="2296" w:type="dxa"/>
            <w:vMerge/>
            <w:shd w:val="clear" w:color="auto" w:fill="auto"/>
          </w:tcPr>
          <w:p w14:paraId="753299C9" w14:textId="77777777" w:rsidR="00E118D6" w:rsidRPr="00BE134A" w:rsidRDefault="00E118D6" w:rsidP="00E118D6">
            <w:pPr>
              <w:pStyle w:val="TableofFigures"/>
              <w:rPr>
                <w:rFonts w:eastAsia="Cambria"/>
                <w:b/>
              </w:rPr>
            </w:pPr>
          </w:p>
        </w:tc>
        <w:tc>
          <w:tcPr>
            <w:tcW w:w="2745" w:type="dxa"/>
            <w:shd w:val="clear" w:color="auto" w:fill="auto"/>
          </w:tcPr>
          <w:p w14:paraId="31429A00" w14:textId="57CC08AF" w:rsidR="00E118D6" w:rsidRPr="0050061F" w:rsidRDefault="00E118D6" w:rsidP="00E118D6">
            <w:pPr>
              <w:pStyle w:val="TableofFigures"/>
              <w:rPr>
                <w:rFonts w:eastAsia="Cambria"/>
              </w:rPr>
            </w:pPr>
            <w:r w:rsidRPr="00C64DAD">
              <w:rPr>
                <w:rFonts w:eastAsia="Cambria"/>
              </w:rPr>
              <w:t>Provide feedback opportunities on social initiatives</w:t>
            </w:r>
          </w:p>
        </w:tc>
        <w:tc>
          <w:tcPr>
            <w:tcW w:w="1276" w:type="dxa"/>
            <w:shd w:val="clear" w:color="auto" w:fill="auto"/>
          </w:tcPr>
          <w:p w14:paraId="631AADB7" w14:textId="1AFF63F4" w:rsidR="00E118D6" w:rsidRPr="003D6472" w:rsidRDefault="00E118D6" w:rsidP="00E118D6">
            <w:pPr>
              <w:pStyle w:val="TableofFigures"/>
              <w:rPr>
                <w:rFonts w:eastAsia="Cambria"/>
              </w:rPr>
            </w:pPr>
            <w:r w:rsidRPr="006436A9">
              <w:rPr>
                <w:rFonts w:eastAsia="Cambria"/>
              </w:rPr>
              <w:t>[ ]</w:t>
            </w:r>
          </w:p>
        </w:tc>
        <w:tc>
          <w:tcPr>
            <w:tcW w:w="3039" w:type="dxa"/>
            <w:shd w:val="clear" w:color="auto" w:fill="auto"/>
          </w:tcPr>
          <w:p w14:paraId="11873CC5" w14:textId="35B69205" w:rsidR="00E118D6" w:rsidRPr="0050061F" w:rsidRDefault="00E118D6" w:rsidP="00E118D6">
            <w:pPr>
              <w:pStyle w:val="TableofFigures"/>
              <w:rPr>
                <w:rFonts w:eastAsia="Cambria"/>
              </w:rPr>
            </w:pPr>
            <w:r w:rsidRPr="00AF1D77">
              <w:rPr>
                <w:rFonts w:eastAsia="Cambria"/>
              </w:rPr>
              <w:t>Use QR codes, surveys, and response mechanisms</w:t>
            </w:r>
          </w:p>
        </w:tc>
      </w:tr>
      <w:tr w:rsidR="00E118D6" w:rsidRPr="00493E0A" w14:paraId="2E1CB107" w14:textId="77777777" w:rsidTr="00BE134A">
        <w:tc>
          <w:tcPr>
            <w:tcW w:w="2296" w:type="dxa"/>
            <w:vMerge w:val="restart"/>
            <w:shd w:val="clear" w:color="auto" w:fill="auto"/>
          </w:tcPr>
          <w:p w14:paraId="71D8019F" w14:textId="3C43C0A1" w:rsidR="00E118D6" w:rsidRPr="00BE134A" w:rsidRDefault="00E118D6" w:rsidP="00E118D6">
            <w:pPr>
              <w:pStyle w:val="TableofFigures"/>
              <w:rPr>
                <w:rFonts w:eastAsia="Cambria"/>
                <w:b/>
              </w:rPr>
            </w:pPr>
            <w:r w:rsidRPr="00AF1D77">
              <w:rPr>
                <w:rFonts w:eastAsia="Cambria"/>
                <w:b/>
              </w:rPr>
              <w:t>Social Governance</w:t>
            </w:r>
          </w:p>
        </w:tc>
        <w:tc>
          <w:tcPr>
            <w:tcW w:w="2745" w:type="dxa"/>
            <w:shd w:val="clear" w:color="auto" w:fill="auto"/>
          </w:tcPr>
          <w:p w14:paraId="06C318D7" w14:textId="09340CC6" w:rsidR="00E118D6" w:rsidRPr="0050061F" w:rsidRDefault="00E118D6" w:rsidP="00E118D6">
            <w:pPr>
              <w:pStyle w:val="TableofFigures"/>
              <w:rPr>
                <w:rFonts w:eastAsia="Cambria"/>
              </w:rPr>
            </w:pPr>
            <w:r w:rsidRPr="00AF1D77">
              <w:rPr>
                <w:rFonts w:eastAsia="Cambria"/>
              </w:rPr>
              <w:t>Create a Social Sustainability Action Plan</w:t>
            </w:r>
          </w:p>
        </w:tc>
        <w:tc>
          <w:tcPr>
            <w:tcW w:w="1276" w:type="dxa"/>
            <w:shd w:val="clear" w:color="auto" w:fill="auto"/>
          </w:tcPr>
          <w:p w14:paraId="059CAF20" w14:textId="52AA5185" w:rsidR="00E118D6" w:rsidRPr="003D6472" w:rsidRDefault="00E118D6" w:rsidP="00E118D6">
            <w:pPr>
              <w:pStyle w:val="TableofFigures"/>
              <w:rPr>
                <w:rFonts w:eastAsia="Cambria"/>
              </w:rPr>
            </w:pPr>
            <w:r w:rsidRPr="006436A9">
              <w:rPr>
                <w:rFonts w:eastAsia="Cambria"/>
              </w:rPr>
              <w:t>[ ]</w:t>
            </w:r>
          </w:p>
        </w:tc>
        <w:tc>
          <w:tcPr>
            <w:tcW w:w="3039" w:type="dxa"/>
            <w:shd w:val="clear" w:color="auto" w:fill="auto"/>
          </w:tcPr>
          <w:p w14:paraId="66F708E2" w14:textId="5F86DC5E" w:rsidR="00E118D6" w:rsidRPr="0050061F" w:rsidRDefault="00E118D6" w:rsidP="00E118D6">
            <w:pPr>
              <w:pStyle w:val="TableofFigures"/>
              <w:rPr>
                <w:rFonts w:eastAsia="Cambria"/>
              </w:rPr>
            </w:pPr>
            <w:r w:rsidRPr="00E118D6">
              <w:rPr>
                <w:rFonts w:eastAsia="Cambria"/>
              </w:rPr>
              <w:t>Include goals, targets, partnerships</w:t>
            </w:r>
          </w:p>
        </w:tc>
      </w:tr>
      <w:tr w:rsidR="00E118D6" w:rsidRPr="00493E0A" w14:paraId="6C134891" w14:textId="77777777" w:rsidTr="00BE134A">
        <w:tc>
          <w:tcPr>
            <w:tcW w:w="2296" w:type="dxa"/>
            <w:vMerge/>
            <w:shd w:val="clear" w:color="auto" w:fill="auto"/>
          </w:tcPr>
          <w:p w14:paraId="08D63DE8" w14:textId="77777777" w:rsidR="00E118D6" w:rsidRPr="00BE134A" w:rsidRDefault="00E118D6" w:rsidP="00E118D6">
            <w:pPr>
              <w:pStyle w:val="TableofFigures"/>
              <w:rPr>
                <w:rFonts w:eastAsia="Cambria"/>
                <w:b/>
              </w:rPr>
            </w:pPr>
          </w:p>
        </w:tc>
        <w:tc>
          <w:tcPr>
            <w:tcW w:w="2745" w:type="dxa"/>
            <w:shd w:val="clear" w:color="auto" w:fill="auto"/>
          </w:tcPr>
          <w:p w14:paraId="1E11B5E4" w14:textId="58DA9BA2" w:rsidR="00E118D6" w:rsidRPr="0050061F" w:rsidRDefault="00E118D6" w:rsidP="00E118D6">
            <w:pPr>
              <w:pStyle w:val="TableofFigures"/>
              <w:rPr>
                <w:rFonts w:eastAsia="Cambria"/>
              </w:rPr>
            </w:pPr>
            <w:r w:rsidRPr="00E118D6">
              <w:rPr>
                <w:rFonts w:eastAsia="Cambria"/>
              </w:rPr>
              <w:t>Track social metrics (e.g. % local hires, training hours, supplier diversity)</w:t>
            </w:r>
          </w:p>
        </w:tc>
        <w:tc>
          <w:tcPr>
            <w:tcW w:w="1276" w:type="dxa"/>
            <w:shd w:val="clear" w:color="auto" w:fill="auto"/>
          </w:tcPr>
          <w:p w14:paraId="287B9FAE" w14:textId="6B0638E6" w:rsidR="00E118D6" w:rsidRPr="003D6472" w:rsidRDefault="00E118D6" w:rsidP="00E118D6">
            <w:pPr>
              <w:pStyle w:val="TableofFigures"/>
              <w:rPr>
                <w:rFonts w:eastAsia="Cambria"/>
              </w:rPr>
            </w:pPr>
            <w:r w:rsidRPr="006436A9">
              <w:rPr>
                <w:rFonts w:eastAsia="Cambria"/>
              </w:rPr>
              <w:t>[ ]</w:t>
            </w:r>
          </w:p>
        </w:tc>
        <w:tc>
          <w:tcPr>
            <w:tcW w:w="3039" w:type="dxa"/>
            <w:shd w:val="clear" w:color="auto" w:fill="auto"/>
          </w:tcPr>
          <w:p w14:paraId="29A9A45D" w14:textId="183223F3" w:rsidR="00E118D6" w:rsidRPr="0050061F" w:rsidRDefault="00E118D6" w:rsidP="00E118D6">
            <w:pPr>
              <w:pStyle w:val="TableofFigures"/>
              <w:rPr>
                <w:rFonts w:eastAsia="Cambria"/>
              </w:rPr>
            </w:pPr>
            <w:r w:rsidRPr="00E118D6">
              <w:rPr>
                <w:rFonts w:eastAsia="Cambria"/>
              </w:rPr>
              <w:t>Include in annual ESG reporting</w:t>
            </w:r>
          </w:p>
        </w:tc>
      </w:tr>
      <w:tr w:rsidR="00E118D6" w:rsidRPr="00493E0A" w14:paraId="730E7B22" w14:textId="77777777" w:rsidTr="00BE134A">
        <w:tc>
          <w:tcPr>
            <w:tcW w:w="2296" w:type="dxa"/>
            <w:vMerge/>
            <w:shd w:val="clear" w:color="auto" w:fill="auto"/>
          </w:tcPr>
          <w:p w14:paraId="38C44AB6" w14:textId="77777777" w:rsidR="00E118D6" w:rsidRPr="00BE134A" w:rsidRDefault="00E118D6" w:rsidP="00E118D6">
            <w:pPr>
              <w:pStyle w:val="TableofFigures"/>
              <w:rPr>
                <w:rFonts w:eastAsia="Cambria"/>
                <w:b/>
              </w:rPr>
            </w:pPr>
          </w:p>
        </w:tc>
        <w:tc>
          <w:tcPr>
            <w:tcW w:w="2745" w:type="dxa"/>
            <w:shd w:val="clear" w:color="auto" w:fill="auto"/>
          </w:tcPr>
          <w:p w14:paraId="5D72FB36" w14:textId="25C48D31" w:rsidR="00E118D6" w:rsidRPr="0050061F" w:rsidRDefault="00E118D6" w:rsidP="00E118D6">
            <w:pPr>
              <w:pStyle w:val="TableofFigures"/>
              <w:rPr>
                <w:rFonts w:eastAsia="Cambria"/>
              </w:rPr>
            </w:pPr>
            <w:r w:rsidRPr="00E118D6">
              <w:rPr>
                <w:rFonts w:eastAsia="Cambria"/>
              </w:rPr>
              <w:t>Align with frameworks like the UN SDGs or B Corp</w:t>
            </w:r>
          </w:p>
        </w:tc>
        <w:tc>
          <w:tcPr>
            <w:tcW w:w="1276" w:type="dxa"/>
            <w:shd w:val="clear" w:color="auto" w:fill="auto"/>
          </w:tcPr>
          <w:p w14:paraId="1F1C3151" w14:textId="68C1CABC" w:rsidR="00E118D6" w:rsidRPr="003D6472" w:rsidRDefault="00E118D6" w:rsidP="00E118D6">
            <w:pPr>
              <w:pStyle w:val="TableofFigures"/>
              <w:rPr>
                <w:rFonts w:eastAsia="Cambria"/>
              </w:rPr>
            </w:pPr>
            <w:r w:rsidRPr="006436A9">
              <w:rPr>
                <w:rFonts w:eastAsia="Cambria"/>
              </w:rPr>
              <w:t>[ ]</w:t>
            </w:r>
          </w:p>
        </w:tc>
        <w:tc>
          <w:tcPr>
            <w:tcW w:w="3039" w:type="dxa"/>
            <w:shd w:val="clear" w:color="auto" w:fill="auto"/>
          </w:tcPr>
          <w:p w14:paraId="179CBD15" w14:textId="15216F94" w:rsidR="00E118D6" w:rsidRPr="0050061F" w:rsidRDefault="00E118D6" w:rsidP="00E118D6">
            <w:pPr>
              <w:pStyle w:val="TableofFigures"/>
              <w:rPr>
                <w:rFonts w:eastAsia="Cambria"/>
              </w:rPr>
            </w:pPr>
            <w:r w:rsidRPr="00E118D6">
              <w:rPr>
                <w:rFonts w:eastAsia="Cambria"/>
              </w:rPr>
              <w:t>Helps guide strategy and benchmarking</w:t>
            </w:r>
          </w:p>
        </w:tc>
      </w:tr>
    </w:tbl>
    <w:p w14:paraId="06B1C1C2" w14:textId="77777777" w:rsidR="006C65F4" w:rsidRDefault="006C65F4" w:rsidP="00322587">
      <w:pPr>
        <w:rPr>
          <w:lang w:val="en-US"/>
        </w:rPr>
      </w:pPr>
    </w:p>
    <w:p w14:paraId="291C7724" w14:textId="000661EF" w:rsidR="006C65F4" w:rsidRDefault="005422EF" w:rsidP="005422EF">
      <w:pPr>
        <w:pStyle w:val="Heading2"/>
        <w:rPr>
          <w:rFonts w:hint="eastAsia"/>
        </w:rPr>
      </w:pPr>
      <w:bookmarkStart w:id="37" w:name="_Toc204248411"/>
      <w:r>
        <w:t>Governance Checklist</w:t>
      </w:r>
      <w:bookmarkEnd w:id="37"/>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2745"/>
        <w:gridCol w:w="1276"/>
        <w:gridCol w:w="3053"/>
      </w:tblGrid>
      <w:tr w:rsidR="005422EF" w:rsidRPr="000474AE" w14:paraId="43759AAD" w14:textId="77777777" w:rsidTr="005422EF">
        <w:trPr>
          <w:tblHeader/>
        </w:trPr>
        <w:tc>
          <w:tcPr>
            <w:tcW w:w="2296" w:type="dxa"/>
            <w:shd w:val="clear" w:color="auto" w:fill="auto"/>
          </w:tcPr>
          <w:p w14:paraId="2A3E758B" w14:textId="0B010BC7" w:rsidR="005422EF" w:rsidRPr="0089570E" w:rsidRDefault="005422EF" w:rsidP="006256DE">
            <w:pPr>
              <w:pStyle w:val="TableofFigures"/>
              <w:rPr>
                <w:rFonts w:eastAsia="Cambria"/>
                <w:b/>
              </w:rPr>
            </w:pPr>
            <w:r w:rsidRPr="0089570E">
              <w:rPr>
                <w:rFonts w:eastAsia="Cambria"/>
                <w:b/>
              </w:rPr>
              <w:t>Focus Area</w:t>
            </w:r>
          </w:p>
        </w:tc>
        <w:tc>
          <w:tcPr>
            <w:tcW w:w="2745" w:type="dxa"/>
            <w:shd w:val="clear" w:color="auto" w:fill="auto"/>
          </w:tcPr>
          <w:p w14:paraId="39302465" w14:textId="119D82D3" w:rsidR="005422EF" w:rsidRPr="00802A52" w:rsidRDefault="005422EF" w:rsidP="006256DE">
            <w:pPr>
              <w:pStyle w:val="TableofFigures"/>
              <w:rPr>
                <w:rFonts w:eastAsia="Cambria"/>
                <w:b/>
              </w:rPr>
            </w:pPr>
            <w:r>
              <w:rPr>
                <w:rFonts w:eastAsia="Cambria"/>
                <w:b/>
              </w:rPr>
              <w:t>Initiative / Approach</w:t>
            </w:r>
          </w:p>
        </w:tc>
        <w:tc>
          <w:tcPr>
            <w:tcW w:w="1276" w:type="dxa"/>
            <w:shd w:val="clear" w:color="auto" w:fill="auto"/>
          </w:tcPr>
          <w:p w14:paraId="06F11ACD" w14:textId="28852BF7" w:rsidR="005422EF" w:rsidRPr="00802A52" w:rsidRDefault="005422EF" w:rsidP="006256DE">
            <w:pPr>
              <w:pStyle w:val="TableofFigures"/>
              <w:rPr>
                <w:rFonts w:eastAsia="Cambria"/>
                <w:b/>
              </w:rPr>
            </w:pPr>
            <w:r>
              <w:rPr>
                <w:rFonts w:eastAsia="Cambria"/>
                <w:b/>
              </w:rPr>
              <w:t>Completed</w:t>
            </w:r>
          </w:p>
        </w:tc>
        <w:tc>
          <w:tcPr>
            <w:tcW w:w="3053" w:type="dxa"/>
            <w:shd w:val="clear" w:color="auto" w:fill="auto"/>
          </w:tcPr>
          <w:p w14:paraId="6A9DD15C" w14:textId="69D248CD" w:rsidR="005422EF" w:rsidRPr="00802A52" w:rsidRDefault="005422EF" w:rsidP="006256DE">
            <w:pPr>
              <w:pStyle w:val="TableofFigures"/>
              <w:rPr>
                <w:rFonts w:eastAsia="Cambria"/>
                <w:b/>
              </w:rPr>
            </w:pPr>
            <w:r>
              <w:rPr>
                <w:rFonts w:eastAsia="Cambria"/>
                <w:b/>
              </w:rPr>
              <w:t>Recommendations</w:t>
            </w:r>
          </w:p>
        </w:tc>
      </w:tr>
      <w:tr w:rsidR="0089570E" w:rsidRPr="00493E0A" w14:paraId="07340B08" w14:textId="77777777" w:rsidTr="005422EF">
        <w:tc>
          <w:tcPr>
            <w:tcW w:w="2296" w:type="dxa"/>
            <w:shd w:val="clear" w:color="auto" w:fill="auto"/>
          </w:tcPr>
          <w:p w14:paraId="11BBBA0A" w14:textId="002AB11E" w:rsidR="0089570E" w:rsidRPr="0089570E" w:rsidRDefault="0089570E" w:rsidP="0089570E">
            <w:pPr>
              <w:pStyle w:val="TableofFigures"/>
              <w:rPr>
                <w:rFonts w:eastAsia="Cambria"/>
                <w:b/>
              </w:rPr>
            </w:pPr>
            <w:r w:rsidRPr="0089570E">
              <w:rPr>
                <w:rFonts w:eastAsia="Cambria"/>
                <w:b/>
              </w:rPr>
              <w:t>Sustainability Governance Framework</w:t>
            </w:r>
          </w:p>
        </w:tc>
        <w:tc>
          <w:tcPr>
            <w:tcW w:w="2745" w:type="dxa"/>
            <w:shd w:val="clear" w:color="auto" w:fill="auto"/>
          </w:tcPr>
          <w:p w14:paraId="69DCC747" w14:textId="3C0DE74F" w:rsidR="0089570E" w:rsidRPr="00802A52" w:rsidRDefault="0089570E" w:rsidP="0089570E">
            <w:pPr>
              <w:pStyle w:val="TableofFigures"/>
              <w:rPr>
                <w:rFonts w:eastAsia="Cambria"/>
              </w:rPr>
            </w:pPr>
            <w:r w:rsidRPr="0089570E">
              <w:rPr>
                <w:rFonts w:eastAsia="Cambria"/>
              </w:rPr>
              <w:t>Establish clear sustainability governance with board/management oversight</w:t>
            </w:r>
          </w:p>
        </w:tc>
        <w:tc>
          <w:tcPr>
            <w:tcW w:w="1276" w:type="dxa"/>
            <w:shd w:val="clear" w:color="auto" w:fill="auto"/>
          </w:tcPr>
          <w:p w14:paraId="55D5F118" w14:textId="27FEEDC6"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0B8EFAB1" w14:textId="4CD8F616" w:rsidR="0089570E" w:rsidRPr="00802A52" w:rsidRDefault="0089570E" w:rsidP="0089570E">
            <w:pPr>
              <w:pStyle w:val="TableofFigures"/>
              <w:rPr>
                <w:rFonts w:eastAsia="Cambria"/>
              </w:rPr>
            </w:pPr>
            <w:r w:rsidRPr="0089570E">
              <w:rPr>
                <w:rFonts w:eastAsia="Cambria"/>
              </w:rPr>
              <w:t>Define roles, responsibilities, and decision rights</w:t>
            </w:r>
          </w:p>
        </w:tc>
      </w:tr>
      <w:tr w:rsidR="0089570E" w:rsidRPr="00493E0A" w14:paraId="63BACD0F" w14:textId="77777777" w:rsidTr="005422EF">
        <w:tc>
          <w:tcPr>
            <w:tcW w:w="2296" w:type="dxa"/>
            <w:shd w:val="clear" w:color="auto" w:fill="auto"/>
          </w:tcPr>
          <w:p w14:paraId="7297E441" w14:textId="5A91E94E" w:rsidR="0089570E" w:rsidRPr="0089570E" w:rsidRDefault="00F46656" w:rsidP="0089570E">
            <w:pPr>
              <w:pStyle w:val="TableofFigures"/>
              <w:rPr>
                <w:rFonts w:eastAsia="Cambria"/>
                <w:b/>
              </w:rPr>
            </w:pPr>
            <w:r w:rsidRPr="00F46656">
              <w:rPr>
                <w:rFonts w:eastAsia="Cambria"/>
                <w:b/>
              </w:rPr>
              <w:t>Sustainability Policy</w:t>
            </w:r>
          </w:p>
        </w:tc>
        <w:tc>
          <w:tcPr>
            <w:tcW w:w="2745" w:type="dxa"/>
            <w:shd w:val="clear" w:color="auto" w:fill="auto"/>
          </w:tcPr>
          <w:p w14:paraId="481C9437" w14:textId="2FE91C79" w:rsidR="0089570E" w:rsidRPr="00802A52" w:rsidRDefault="00F46656" w:rsidP="0089570E">
            <w:pPr>
              <w:pStyle w:val="TableofFigures"/>
              <w:rPr>
                <w:rFonts w:eastAsia="Cambria"/>
              </w:rPr>
            </w:pPr>
            <w:r w:rsidRPr="00F46656">
              <w:rPr>
                <w:rFonts w:eastAsia="Cambria"/>
              </w:rPr>
              <w:t>Develop and adopt a formal environmental and social sustainability policy</w:t>
            </w:r>
          </w:p>
        </w:tc>
        <w:tc>
          <w:tcPr>
            <w:tcW w:w="1276" w:type="dxa"/>
            <w:shd w:val="clear" w:color="auto" w:fill="auto"/>
          </w:tcPr>
          <w:p w14:paraId="0B6ECC8A" w14:textId="79F47CE6"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34A97358" w14:textId="5BDBF360" w:rsidR="0089570E" w:rsidRPr="00802A52" w:rsidRDefault="00F46656" w:rsidP="0089570E">
            <w:pPr>
              <w:pStyle w:val="TableofFigures"/>
              <w:rPr>
                <w:rFonts w:eastAsia="Cambria"/>
              </w:rPr>
            </w:pPr>
            <w:r w:rsidRPr="00F46656">
              <w:rPr>
                <w:rFonts w:eastAsia="Cambria"/>
              </w:rPr>
              <w:t>Align with City of Melbourne and Tourism Australia frameworks</w:t>
            </w:r>
          </w:p>
        </w:tc>
      </w:tr>
      <w:tr w:rsidR="0089570E" w:rsidRPr="00493E0A" w14:paraId="3A603752" w14:textId="77777777" w:rsidTr="005422EF">
        <w:tc>
          <w:tcPr>
            <w:tcW w:w="2296" w:type="dxa"/>
            <w:shd w:val="clear" w:color="auto" w:fill="auto"/>
          </w:tcPr>
          <w:p w14:paraId="1059AD57" w14:textId="3996ECEE" w:rsidR="0089570E" w:rsidRPr="0089570E" w:rsidRDefault="00F46656" w:rsidP="0089570E">
            <w:pPr>
              <w:pStyle w:val="TableofFigures"/>
              <w:rPr>
                <w:rFonts w:eastAsia="Cambria"/>
                <w:b/>
              </w:rPr>
            </w:pPr>
            <w:r w:rsidRPr="00F46656">
              <w:rPr>
                <w:rFonts w:eastAsia="Cambria"/>
                <w:b/>
              </w:rPr>
              <w:t>ESG Risk Management</w:t>
            </w:r>
          </w:p>
        </w:tc>
        <w:tc>
          <w:tcPr>
            <w:tcW w:w="2745" w:type="dxa"/>
            <w:shd w:val="clear" w:color="auto" w:fill="auto"/>
          </w:tcPr>
          <w:p w14:paraId="5B5BA3DE" w14:textId="7F4E7F6F" w:rsidR="0089570E" w:rsidRPr="00802A52" w:rsidRDefault="00F46656" w:rsidP="0089570E">
            <w:pPr>
              <w:pStyle w:val="TableofFigures"/>
              <w:rPr>
                <w:rFonts w:eastAsia="Cambria"/>
              </w:rPr>
            </w:pPr>
            <w:r w:rsidRPr="00F46656">
              <w:rPr>
                <w:rFonts w:eastAsia="Cambria"/>
              </w:rPr>
              <w:t>Integrate environmental, social, and governance risks into risk registers and business planning</w:t>
            </w:r>
          </w:p>
        </w:tc>
        <w:tc>
          <w:tcPr>
            <w:tcW w:w="1276" w:type="dxa"/>
            <w:shd w:val="clear" w:color="auto" w:fill="auto"/>
          </w:tcPr>
          <w:p w14:paraId="65AA5D81" w14:textId="336877B2"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53D2003E" w14:textId="6D113687" w:rsidR="0089570E" w:rsidRPr="00802A52" w:rsidRDefault="00F46656" w:rsidP="0089570E">
            <w:pPr>
              <w:pStyle w:val="TableofFigures"/>
              <w:rPr>
                <w:rFonts w:eastAsia="Cambria"/>
              </w:rPr>
            </w:pPr>
            <w:r w:rsidRPr="00F46656">
              <w:rPr>
                <w:rFonts w:eastAsia="Cambria"/>
              </w:rPr>
              <w:t>Include climate, energy pricing, regulatory, and reputational risks</w:t>
            </w:r>
          </w:p>
        </w:tc>
      </w:tr>
      <w:tr w:rsidR="0089570E" w:rsidRPr="00493E0A" w14:paraId="0D2E8017" w14:textId="77777777" w:rsidTr="005422EF">
        <w:tc>
          <w:tcPr>
            <w:tcW w:w="2296" w:type="dxa"/>
            <w:shd w:val="clear" w:color="auto" w:fill="auto"/>
          </w:tcPr>
          <w:p w14:paraId="71D242E6" w14:textId="2428F401" w:rsidR="0089570E" w:rsidRPr="0089570E" w:rsidRDefault="00F46656" w:rsidP="0089570E">
            <w:pPr>
              <w:pStyle w:val="TableofFigures"/>
              <w:rPr>
                <w:rFonts w:eastAsia="Cambria"/>
                <w:b/>
              </w:rPr>
            </w:pPr>
            <w:r w:rsidRPr="00F46656">
              <w:rPr>
                <w:rFonts w:eastAsia="Cambria"/>
                <w:b/>
              </w:rPr>
              <w:t>Stakeholder Engagement</w:t>
            </w:r>
          </w:p>
        </w:tc>
        <w:tc>
          <w:tcPr>
            <w:tcW w:w="2745" w:type="dxa"/>
            <w:shd w:val="clear" w:color="auto" w:fill="auto"/>
          </w:tcPr>
          <w:p w14:paraId="2A5D6C83" w14:textId="1216FE87" w:rsidR="0089570E" w:rsidRPr="00802A52" w:rsidRDefault="003363D1" w:rsidP="0089570E">
            <w:pPr>
              <w:pStyle w:val="TableofFigures"/>
              <w:rPr>
                <w:rFonts w:eastAsia="Cambria"/>
              </w:rPr>
            </w:pPr>
            <w:r w:rsidRPr="003363D1">
              <w:rPr>
                <w:rFonts w:eastAsia="Cambria"/>
              </w:rPr>
              <w:t>Identify and engage key internal and external stakeholders on sustainability</w:t>
            </w:r>
          </w:p>
        </w:tc>
        <w:tc>
          <w:tcPr>
            <w:tcW w:w="1276" w:type="dxa"/>
            <w:shd w:val="clear" w:color="auto" w:fill="auto"/>
          </w:tcPr>
          <w:p w14:paraId="5D18BA46" w14:textId="49C4B01F"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18AF03B9" w14:textId="246F26D9" w:rsidR="0089570E" w:rsidRPr="00802A52" w:rsidRDefault="003363D1" w:rsidP="0089570E">
            <w:pPr>
              <w:pStyle w:val="TableofFigures"/>
              <w:rPr>
                <w:rFonts w:eastAsia="Cambria"/>
              </w:rPr>
            </w:pPr>
            <w:r w:rsidRPr="003363D1">
              <w:rPr>
                <w:rFonts w:eastAsia="Cambria"/>
              </w:rPr>
              <w:t>Include guests, suppliers, local government, and community</w:t>
            </w:r>
          </w:p>
        </w:tc>
      </w:tr>
      <w:tr w:rsidR="0089570E" w:rsidRPr="00493E0A" w14:paraId="6AAE7474" w14:textId="77777777" w:rsidTr="005422EF">
        <w:tc>
          <w:tcPr>
            <w:tcW w:w="2296" w:type="dxa"/>
            <w:shd w:val="clear" w:color="auto" w:fill="auto"/>
          </w:tcPr>
          <w:p w14:paraId="6044EFA3" w14:textId="31E1B405" w:rsidR="0089570E" w:rsidRPr="0089570E" w:rsidRDefault="003363D1" w:rsidP="0089570E">
            <w:pPr>
              <w:pStyle w:val="TableofFigures"/>
              <w:rPr>
                <w:rFonts w:eastAsia="Cambria"/>
                <w:b/>
              </w:rPr>
            </w:pPr>
            <w:r w:rsidRPr="003363D1">
              <w:rPr>
                <w:rFonts w:eastAsia="Cambria"/>
                <w:b/>
              </w:rPr>
              <w:t>Code of Conduct</w:t>
            </w:r>
          </w:p>
        </w:tc>
        <w:tc>
          <w:tcPr>
            <w:tcW w:w="2745" w:type="dxa"/>
            <w:shd w:val="clear" w:color="auto" w:fill="auto"/>
          </w:tcPr>
          <w:p w14:paraId="4FAA3A0C" w14:textId="67B68C59" w:rsidR="0089570E" w:rsidRPr="00802A52" w:rsidRDefault="003363D1" w:rsidP="0089570E">
            <w:pPr>
              <w:pStyle w:val="TableofFigures"/>
              <w:rPr>
                <w:rFonts w:eastAsia="Cambria"/>
              </w:rPr>
            </w:pPr>
            <w:r w:rsidRPr="003363D1">
              <w:rPr>
                <w:rFonts w:eastAsia="Cambria"/>
              </w:rPr>
              <w:t>Update or create a Code of Conduct incorporating sustainability values and ethical practices</w:t>
            </w:r>
          </w:p>
        </w:tc>
        <w:tc>
          <w:tcPr>
            <w:tcW w:w="1276" w:type="dxa"/>
            <w:shd w:val="clear" w:color="auto" w:fill="auto"/>
          </w:tcPr>
          <w:p w14:paraId="5081C589" w14:textId="19A5618B"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1D83F72E" w14:textId="4CBDA0F8" w:rsidR="0089570E" w:rsidRPr="00802A52" w:rsidRDefault="003363D1" w:rsidP="0089570E">
            <w:pPr>
              <w:pStyle w:val="TableofFigures"/>
              <w:rPr>
                <w:rFonts w:eastAsia="Cambria"/>
              </w:rPr>
            </w:pPr>
            <w:r w:rsidRPr="003363D1">
              <w:rPr>
                <w:rFonts w:eastAsia="Cambria"/>
              </w:rPr>
              <w:t>Ensure it covers suppliers and contractors</w:t>
            </w:r>
          </w:p>
        </w:tc>
      </w:tr>
      <w:tr w:rsidR="0089570E" w:rsidRPr="00493E0A" w14:paraId="65EB7BFE" w14:textId="77777777" w:rsidTr="005422EF">
        <w:tc>
          <w:tcPr>
            <w:tcW w:w="2296" w:type="dxa"/>
            <w:shd w:val="clear" w:color="auto" w:fill="auto"/>
          </w:tcPr>
          <w:p w14:paraId="7E150F96" w14:textId="238B2E6F" w:rsidR="0089570E" w:rsidRPr="0089570E" w:rsidRDefault="003363D1" w:rsidP="0089570E">
            <w:pPr>
              <w:pStyle w:val="TableofFigures"/>
              <w:rPr>
                <w:rFonts w:eastAsia="Cambria"/>
                <w:b/>
              </w:rPr>
            </w:pPr>
            <w:r w:rsidRPr="003363D1">
              <w:rPr>
                <w:rFonts w:eastAsia="Cambria"/>
                <w:b/>
              </w:rPr>
              <w:t>Regulatory Compliance Monitoring</w:t>
            </w:r>
          </w:p>
        </w:tc>
        <w:tc>
          <w:tcPr>
            <w:tcW w:w="2745" w:type="dxa"/>
            <w:shd w:val="clear" w:color="auto" w:fill="auto"/>
          </w:tcPr>
          <w:p w14:paraId="0903EE73" w14:textId="39F1D56B" w:rsidR="0089570E" w:rsidRPr="00802A52" w:rsidRDefault="003363D1" w:rsidP="0089570E">
            <w:pPr>
              <w:pStyle w:val="TableofFigures"/>
              <w:rPr>
                <w:rFonts w:eastAsia="Cambria"/>
              </w:rPr>
            </w:pPr>
            <w:r w:rsidRPr="003363D1">
              <w:rPr>
                <w:rFonts w:eastAsia="Cambria"/>
              </w:rPr>
              <w:t>Ensure compliance with national and local environmental laws and building standards (e.g., NCC, energy efficiency)</w:t>
            </w:r>
          </w:p>
        </w:tc>
        <w:tc>
          <w:tcPr>
            <w:tcW w:w="1276" w:type="dxa"/>
            <w:shd w:val="clear" w:color="auto" w:fill="auto"/>
          </w:tcPr>
          <w:p w14:paraId="76DF561D" w14:textId="789BC186"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70F79A68" w14:textId="405AC994" w:rsidR="0089570E" w:rsidRPr="00802A52" w:rsidRDefault="00A07FFA" w:rsidP="0089570E">
            <w:pPr>
              <w:pStyle w:val="TableofFigures"/>
              <w:rPr>
                <w:rFonts w:eastAsia="Cambria"/>
              </w:rPr>
            </w:pPr>
            <w:r w:rsidRPr="00A07FFA">
              <w:rPr>
                <w:rFonts w:eastAsia="Cambria"/>
              </w:rPr>
              <w:t>Regularly review with legal or compliance advisors</w:t>
            </w:r>
          </w:p>
        </w:tc>
      </w:tr>
      <w:tr w:rsidR="0089570E" w:rsidRPr="00493E0A" w14:paraId="2DBB27B0" w14:textId="77777777" w:rsidTr="005422EF">
        <w:tc>
          <w:tcPr>
            <w:tcW w:w="2296" w:type="dxa"/>
            <w:shd w:val="clear" w:color="auto" w:fill="auto"/>
          </w:tcPr>
          <w:p w14:paraId="6C3F63AA" w14:textId="697F0B5F" w:rsidR="0089570E" w:rsidRPr="0089570E" w:rsidRDefault="00A07FFA" w:rsidP="0089570E">
            <w:pPr>
              <w:pStyle w:val="TableofFigures"/>
              <w:rPr>
                <w:rFonts w:eastAsia="Cambria"/>
                <w:b/>
              </w:rPr>
            </w:pPr>
            <w:r w:rsidRPr="00A07FFA">
              <w:rPr>
                <w:rFonts w:eastAsia="Cambria"/>
                <w:b/>
              </w:rPr>
              <w:lastRenderedPageBreak/>
              <w:t>Sustainability KPIs</w:t>
            </w:r>
          </w:p>
        </w:tc>
        <w:tc>
          <w:tcPr>
            <w:tcW w:w="2745" w:type="dxa"/>
            <w:shd w:val="clear" w:color="auto" w:fill="auto"/>
          </w:tcPr>
          <w:p w14:paraId="56DF6DBD" w14:textId="6D7A5A79" w:rsidR="0089570E" w:rsidRPr="00802A52" w:rsidRDefault="00A07FFA" w:rsidP="0089570E">
            <w:pPr>
              <w:pStyle w:val="TableofFigures"/>
              <w:rPr>
                <w:rFonts w:eastAsia="Cambria"/>
              </w:rPr>
            </w:pPr>
            <w:r w:rsidRPr="00A07FFA">
              <w:rPr>
                <w:rFonts w:eastAsia="Cambria"/>
              </w:rPr>
              <w:t>Define and monitor ESG KPIs, with regular reporting to management and/or board</w:t>
            </w:r>
          </w:p>
        </w:tc>
        <w:tc>
          <w:tcPr>
            <w:tcW w:w="1276" w:type="dxa"/>
            <w:shd w:val="clear" w:color="auto" w:fill="auto"/>
          </w:tcPr>
          <w:p w14:paraId="5481C499" w14:textId="0A5C1C15"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116012BA" w14:textId="24B07269" w:rsidR="0089570E" w:rsidRPr="00802A52" w:rsidRDefault="00A07FFA" w:rsidP="0089570E">
            <w:pPr>
              <w:pStyle w:val="TableofFigures"/>
              <w:rPr>
                <w:rFonts w:eastAsia="Cambria"/>
              </w:rPr>
            </w:pPr>
            <w:r w:rsidRPr="00A07FFA">
              <w:rPr>
                <w:rFonts w:eastAsia="Cambria"/>
              </w:rPr>
              <w:t>Include energy, emissions, waste, water, and social metrics</w:t>
            </w:r>
          </w:p>
        </w:tc>
      </w:tr>
      <w:tr w:rsidR="0089570E" w:rsidRPr="00493E0A" w14:paraId="35F33F55" w14:textId="77777777" w:rsidTr="005422EF">
        <w:tc>
          <w:tcPr>
            <w:tcW w:w="2296" w:type="dxa"/>
            <w:shd w:val="clear" w:color="auto" w:fill="auto"/>
          </w:tcPr>
          <w:p w14:paraId="54D46533" w14:textId="1D4221C3" w:rsidR="0089570E" w:rsidRPr="0089570E" w:rsidRDefault="00A07FFA" w:rsidP="0089570E">
            <w:pPr>
              <w:pStyle w:val="TableofFigures"/>
              <w:rPr>
                <w:rFonts w:eastAsia="Cambria"/>
                <w:b/>
              </w:rPr>
            </w:pPr>
            <w:r w:rsidRPr="00A07FFA">
              <w:rPr>
                <w:rFonts w:eastAsia="Cambria"/>
                <w:b/>
              </w:rPr>
              <w:t>Transparency and Reporting</w:t>
            </w:r>
          </w:p>
        </w:tc>
        <w:tc>
          <w:tcPr>
            <w:tcW w:w="2745" w:type="dxa"/>
            <w:shd w:val="clear" w:color="auto" w:fill="auto"/>
          </w:tcPr>
          <w:p w14:paraId="733B31E9" w14:textId="662A521F" w:rsidR="0089570E" w:rsidRPr="00802A52" w:rsidRDefault="00A07FFA" w:rsidP="0089570E">
            <w:pPr>
              <w:pStyle w:val="TableofFigures"/>
              <w:rPr>
                <w:rFonts w:eastAsia="Cambria"/>
              </w:rPr>
            </w:pPr>
            <w:r w:rsidRPr="00A07FFA">
              <w:rPr>
                <w:rFonts w:eastAsia="Cambria"/>
              </w:rPr>
              <w:t>Publish an annual sustainability or ESG report (or section in broader annual report)</w:t>
            </w:r>
          </w:p>
        </w:tc>
        <w:tc>
          <w:tcPr>
            <w:tcW w:w="1276" w:type="dxa"/>
            <w:shd w:val="clear" w:color="auto" w:fill="auto"/>
          </w:tcPr>
          <w:p w14:paraId="40F6B66C" w14:textId="0AAE0269"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53C133F6" w14:textId="16A015B5" w:rsidR="0089570E" w:rsidRPr="00802A52" w:rsidRDefault="000012E8" w:rsidP="0089570E">
            <w:pPr>
              <w:pStyle w:val="TableofFigures"/>
              <w:rPr>
                <w:rFonts w:eastAsia="Cambria"/>
              </w:rPr>
            </w:pPr>
            <w:r w:rsidRPr="000012E8">
              <w:rPr>
                <w:rFonts w:eastAsia="Cambria"/>
              </w:rPr>
              <w:t>Align with GRI, TCFD, or approved reporting guidance</w:t>
            </w:r>
          </w:p>
        </w:tc>
      </w:tr>
      <w:tr w:rsidR="0089570E" w:rsidRPr="00493E0A" w14:paraId="46F4669F" w14:textId="77777777" w:rsidTr="005422EF">
        <w:tc>
          <w:tcPr>
            <w:tcW w:w="2296" w:type="dxa"/>
            <w:shd w:val="clear" w:color="auto" w:fill="auto"/>
          </w:tcPr>
          <w:p w14:paraId="104B498C" w14:textId="4EAB0DED" w:rsidR="0089570E" w:rsidRPr="0089570E" w:rsidRDefault="000012E8" w:rsidP="0089570E">
            <w:pPr>
              <w:pStyle w:val="TableofFigures"/>
              <w:rPr>
                <w:rFonts w:eastAsia="Cambria"/>
                <w:b/>
              </w:rPr>
            </w:pPr>
            <w:r w:rsidRPr="000012E8">
              <w:rPr>
                <w:rFonts w:eastAsia="Cambria"/>
                <w:b/>
              </w:rPr>
              <w:t>Green Procurement Policy</w:t>
            </w:r>
          </w:p>
        </w:tc>
        <w:tc>
          <w:tcPr>
            <w:tcW w:w="2745" w:type="dxa"/>
            <w:shd w:val="clear" w:color="auto" w:fill="auto"/>
          </w:tcPr>
          <w:p w14:paraId="33513728" w14:textId="3440C1F5" w:rsidR="0089570E" w:rsidRPr="00802A52" w:rsidRDefault="00B03F11" w:rsidP="0089570E">
            <w:pPr>
              <w:pStyle w:val="TableofFigures"/>
              <w:rPr>
                <w:rFonts w:eastAsia="Cambria"/>
              </w:rPr>
            </w:pPr>
            <w:r w:rsidRPr="00B03F11">
              <w:rPr>
                <w:rFonts w:eastAsia="Cambria"/>
              </w:rPr>
              <w:t>Implement procurement standards for environmentally and socially responsible purchasing</w:t>
            </w:r>
          </w:p>
        </w:tc>
        <w:tc>
          <w:tcPr>
            <w:tcW w:w="1276" w:type="dxa"/>
            <w:shd w:val="clear" w:color="auto" w:fill="auto"/>
          </w:tcPr>
          <w:p w14:paraId="4DBDD551" w14:textId="509F3323"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06AD71D3" w14:textId="7FDC83B5" w:rsidR="0089570E" w:rsidRPr="00802A52" w:rsidRDefault="00AF22BC" w:rsidP="0089570E">
            <w:pPr>
              <w:pStyle w:val="TableofFigures"/>
              <w:rPr>
                <w:rFonts w:eastAsia="Cambria"/>
              </w:rPr>
            </w:pPr>
            <w:r w:rsidRPr="00AF22BC">
              <w:rPr>
                <w:rFonts w:eastAsia="Cambria"/>
              </w:rPr>
              <w:t>Prioritise local, ethical, and low-impact suppliers</w:t>
            </w:r>
          </w:p>
        </w:tc>
      </w:tr>
      <w:tr w:rsidR="0089570E" w:rsidRPr="00493E0A" w14:paraId="4AB37BDE" w14:textId="77777777" w:rsidTr="005422EF">
        <w:tc>
          <w:tcPr>
            <w:tcW w:w="2296" w:type="dxa"/>
            <w:shd w:val="clear" w:color="auto" w:fill="auto"/>
          </w:tcPr>
          <w:p w14:paraId="3370CA1A" w14:textId="574884C5" w:rsidR="0089570E" w:rsidRPr="0089570E" w:rsidRDefault="00AF22BC" w:rsidP="0089570E">
            <w:pPr>
              <w:pStyle w:val="TableofFigures"/>
              <w:rPr>
                <w:rFonts w:eastAsia="Cambria"/>
                <w:b/>
              </w:rPr>
            </w:pPr>
            <w:r w:rsidRPr="00AF22BC">
              <w:rPr>
                <w:rFonts w:eastAsia="Cambria"/>
                <w:b/>
              </w:rPr>
              <w:t>Sustainability-linked Incentives</w:t>
            </w:r>
          </w:p>
        </w:tc>
        <w:tc>
          <w:tcPr>
            <w:tcW w:w="2745" w:type="dxa"/>
            <w:shd w:val="clear" w:color="auto" w:fill="auto"/>
          </w:tcPr>
          <w:p w14:paraId="090627E2" w14:textId="033D4962" w:rsidR="0089570E" w:rsidRPr="00802A52" w:rsidRDefault="00AF22BC" w:rsidP="0089570E">
            <w:pPr>
              <w:pStyle w:val="TableofFigures"/>
              <w:rPr>
                <w:rFonts w:eastAsia="Cambria"/>
              </w:rPr>
            </w:pPr>
            <w:r w:rsidRPr="00AF22BC">
              <w:rPr>
                <w:rFonts w:eastAsia="Cambria"/>
              </w:rPr>
              <w:t>Include sustainability performance in executive or staff KPIs or incentives</w:t>
            </w:r>
          </w:p>
        </w:tc>
        <w:tc>
          <w:tcPr>
            <w:tcW w:w="1276" w:type="dxa"/>
            <w:shd w:val="clear" w:color="auto" w:fill="auto"/>
          </w:tcPr>
          <w:p w14:paraId="4C34B3CF" w14:textId="06799A03"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1CE2FA92" w14:textId="00611E95" w:rsidR="0089570E" w:rsidRPr="00802A52" w:rsidRDefault="00AF22BC" w:rsidP="0089570E">
            <w:pPr>
              <w:pStyle w:val="TableofFigures"/>
              <w:rPr>
                <w:rFonts w:eastAsia="Cambria"/>
              </w:rPr>
            </w:pPr>
            <w:r w:rsidRPr="00AF22BC">
              <w:rPr>
                <w:rFonts w:eastAsia="Cambria"/>
              </w:rPr>
              <w:t>Can include emissions reduction or social engagement targets</w:t>
            </w:r>
          </w:p>
        </w:tc>
      </w:tr>
      <w:tr w:rsidR="0089570E" w:rsidRPr="00493E0A" w14:paraId="7F88AF6A" w14:textId="77777777" w:rsidTr="005422EF">
        <w:tc>
          <w:tcPr>
            <w:tcW w:w="2296" w:type="dxa"/>
            <w:shd w:val="clear" w:color="auto" w:fill="auto"/>
          </w:tcPr>
          <w:p w14:paraId="16634ABF" w14:textId="59935737" w:rsidR="0089570E" w:rsidRPr="0089570E" w:rsidRDefault="00AF22BC" w:rsidP="0089570E">
            <w:pPr>
              <w:pStyle w:val="TableofFigures"/>
              <w:rPr>
                <w:rFonts w:eastAsia="Cambria"/>
                <w:b/>
              </w:rPr>
            </w:pPr>
            <w:r w:rsidRPr="00AF22BC">
              <w:rPr>
                <w:rFonts w:eastAsia="Cambria"/>
                <w:b/>
              </w:rPr>
              <w:t>Cybersecurity and Data Governance</w:t>
            </w:r>
          </w:p>
        </w:tc>
        <w:tc>
          <w:tcPr>
            <w:tcW w:w="2745" w:type="dxa"/>
            <w:shd w:val="clear" w:color="auto" w:fill="auto"/>
          </w:tcPr>
          <w:p w14:paraId="7A37304A" w14:textId="6B3FF152" w:rsidR="0089570E" w:rsidRPr="00802A52" w:rsidRDefault="00AF22BC" w:rsidP="0089570E">
            <w:pPr>
              <w:pStyle w:val="TableofFigures"/>
              <w:rPr>
                <w:rFonts w:eastAsia="Cambria"/>
              </w:rPr>
            </w:pPr>
            <w:r w:rsidRPr="00AF22BC">
              <w:rPr>
                <w:rFonts w:eastAsia="Cambria"/>
              </w:rPr>
              <w:t>Ensure secure handling of guest and operational data, especially for digital ESG tracking</w:t>
            </w:r>
          </w:p>
        </w:tc>
        <w:tc>
          <w:tcPr>
            <w:tcW w:w="1276" w:type="dxa"/>
            <w:shd w:val="clear" w:color="auto" w:fill="auto"/>
          </w:tcPr>
          <w:p w14:paraId="32447BD9" w14:textId="021625D5"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084FFC24" w14:textId="02AFD4AE" w:rsidR="0089570E" w:rsidRPr="00802A52" w:rsidRDefault="00AF22BC" w:rsidP="0089570E">
            <w:pPr>
              <w:pStyle w:val="TableofFigures"/>
              <w:rPr>
                <w:rFonts w:eastAsia="Cambria"/>
              </w:rPr>
            </w:pPr>
            <w:r w:rsidRPr="00AF22BC">
              <w:rPr>
                <w:rFonts w:eastAsia="Cambria"/>
              </w:rPr>
              <w:t>Align with Australian Privacy Principles (APPs)</w:t>
            </w:r>
          </w:p>
        </w:tc>
      </w:tr>
      <w:tr w:rsidR="0089570E" w:rsidRPr="00493E0A" w14:paraId="63A8F64B" w14:textId="77777777" w:rsidTr="005422EF">
        <w:tc>
          <w:tcPr>
            <w:tcW w:w="2296" w:type="dxa"/>
            <w:shd w:val="clear" w:color="auto" w:fill="auto"/>
          </w:tcPr>
          <w:p w14:paraId="51576309" w14:textId="2BC388E8" w:rsidR="0089570E" w:rsidRPr="0089570E" w:rsidRDefault="00095462" w:rsidP="0089570E">
            <w:pPr>
              <w:pStyle w:val="TableofFigures"/>
              <w:rPr>
                <w:rFonts w:eastAsia="Cambria"/>
                <w:b/>
              </w:rPr>
            </w:pPr>
            <w:r w:rsidRPr="00095462">
              <w:rPr>
                <w:rFonts w:eastAsia="Cambria"/>
                <w:b/>
              </w:rPr>
              <w:t>Board/Executive Sustainability Training</w:t>
            </w:r>
          </w:p>
        </w:tc>
        <w:tc>
          <w:tcPr>
            <w:tcW w:w="2745" w:type="dxa"/>
            <w:shd w:val="clear" w:color="auto" w:fill="auto"/>
          </w:tcPr>
          <w:p w14:paraId="207F38F2" w14:textId="21216869" w:rsidR="0089570E" w:rsidRPr="00802A52" w:rsidRDefault="00095462" w:rsidP="0089570E">
            <w:pPr>
              <w:pStyle w:val="TableofFigures"/>
              <w:rPr>
                <w:rFonts w:eastAsia="Cambria"/>
              </w:rPr>
            </w:pPr>
            <w:r w:rsidRPr="00095462">
              <w:rPr>
                <w:rFonts w:eastAsia="Cambria"/>
              </w:rPr>
              <w:t>Provide ongoing ESG training and awareness for leadership and governance teams</w:t>
            </w:r>
          </w:p>
        </w:tc>
        <w:tc>
          <w:tcPr>
            <w:tcW w:w="1276" w:type="dxa"/>
            <w:shd w:val="clear" w:color="auto" w:fill="auto"/>
          </w:tcPr>
          <w:p w14:paraId="4BB86C3D" w14:textId="26B60D75"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7D1D2F35" w14:textId="2208A3CD" w:rsidR="0089570E" w:rsidRPr="00802A52" w:rsidRDefault="00095462" w:rsidP="0089570E">
            <w:pPr>
              <w:pStyle w:val="TableofFigures"/>
              <w:rPr>
                <w:rFonts w:eastAsia="Cambria"/>
              </w:rPr>
            </w:pPr>
            <w:r w:rsidRPr="00095462">
              <w:rPr>
                <w:rFonts w:eastAsia="Cambria"/>
              </w:rPr>
              <w:t>Tap into AICD, Hotels Association, or Green Building Council programs</w:t>
            </w:r>
          </w:p>
        </w:tc>
      </w:tr>
      <w:tr w:rsidR="0089570E" w:rsidRPr="00493E0A" w14:paraId="60B2B156" w14:textId="77777777" w:rsidTr="005422EF">
        <w:tc>
          <w:tcPr>
            <w:tcW w:w="2296" w:type="dxa"/>
            <w:shd w:val="clear" w:color="auto" w:fill="auto"/>
          </w:tcPr>
          <w:p w14:paraId="015C1C74" w14:textId="185CE8A3" w:rsidR="0089570E" w:rsidRPr="0089570E" w:rsidRDefault="00095462" w:rsidP="0089570E">
            <w:pPr>
              <w:pStyle w:val="TableofFigures"/>
              <w:rPr>
                <w:rFonts w:eastAsia="Cambria"/>
                <w:b/>
              </w:rPr>
            </w:pPr>
            <w:r w:rsidRPr="00095462">
              <w:rPr>
                <w:rFonts w:eastAsia="Cambria"/>
                <w:b/>
              </w:rPr>
              <w:t>Internal Audit and Review</w:t>
            </w:r>
          </w:p>
        </w:tc>
        <w:tc>
          <w:tcPr>
            <w:tcW w:w="2745" w:type="dxa"/>
            <w:shd w:val="clear" w:color="auto" w:fill="auto"/>
          </w:tcPr>
          <w:p w14:paraId="45BC480F" w14:textId="534CE64D" w:rsidR="0089570E" w:rsidRPr="00802A52" w:rsidRDefault="00095462" w:rsidP="0089570E">
            <w:pPr>
              <w:pStyle w:val="TableofFigures"/>
              <w:rPr>
                <w:rFonts w:eastAsia="Cambria"/>
              </w:rPr>
            </w:pPr>
            <w:r w:rsidRPr="00095462">
              <w:rPr>
                <w:rFonts w:eastAsia="Cambria"/>
              </w:rPr>
              <w:t>Conduct periodic internal audits of sustainability practices and governance</w:t>
            </w:r>
          </w:p>
        </w:tc>
        <w:tc>
          <w:tcPr>
            <w:tcW w:w="1276" w:type="dxa"/>
            <w:shd w:val="clear" w:color="auto" w:fill="auto"/>
          </w:tcPr>
          <w:p w14:paraId="632550F3" w14:textId="312F1A5F" w:rsidR="0089570E" w:rsidRPr="00802A52" w:rsidRDefault="0089570E" w:rsidP="0089570E">
            <w:pPr>
              <w:pStyle w:val="TableofFigures"/>
              <w:rPr>
                <w:rFonts w:eastAsia="Cambria"/>
              </w:rPr>
            </w:pPr>
            <w:r w:rsidRPr="006214F3">
              <w:rPr>
                <w:rFonts w:eastAsia="Cambria"/>
              </w:rPr>
              <w:t>[ ]</w:t>
            </w:r>
          </w:p>
        </w:tc>
        <w:tc>
          <w:tcPr>
            <w:tcW w:w="3053" w:type="dxa"/>
            <w:shd w:val="clear" w:color="auto" w:fill="auto"/>
          </w:tcPr>
          <w:p w14:paraId="299F55FE" w14:textId="30015153" w:rsidR="0089570E" w:rsidRPr="00802A52" w:rsidRDefault="00095462" w:rsidP="0089570E">
            <w:pPr>
              <w:pStyle w:val="TableofFigures"/>
              <w:rPr>
                <w:rFonts w:eastAsia="Cambria"/>
              </w:rPr>
            </w:pPr>
            <w:r w:rsidRPr="00095462">
              <w:rPr>
                <w:rFonts w:eastAsia="Cambria"/>
              </w:rPr>
              <w:t>Identify opportunities and gaps against best practices</w:t>
            </w:r>
          </w:p>
        </w:tc>
      </w:tr>
    </w:tbl>
    <w:p w14:paraId="46D310F6" w14:textId="77777777" w:rsidR="005422EF" w:rsidRDefault="005422EF" w:rsidP="00322587">
      <w:pPr>
        <w:rPr>
          <w:lang w:val="en-US"/>
        </w:rPr>
      </w:pPr>
    </w:p>
    <w:p w14:paraId="73CBFFD9" w14:textId="620DDACD" w:rsidR="00D26B20" w:rsidRDefault="00D26B20" w:rsidP="00D26B20">
      <w:pPr>
        <w:pStyle w:val="Heading2"/>
        <w:rPr>
          <w:rFonts w:hint="eastAsia"/>
        </w:rPr>
      </w:pPr>
      <w:bookmarkStart w:id="38" w:name="_Toc204248412"/>
      <w:r>
        <w:t>Grants &amp; Funding Opportunities</w:t>
      </w:r>
      <w:bookmarkEnd w:id="38"/>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620" w:firstRow="1" w:lastRow="0" w:firstColumn="0" w:lastColumn="0" w:noHBand="1" w:noVBand="1"/>
      </w:tblPr>
      <w:tblGrid>
        <w:gridCol w:w="3237"/>
        <w:gridCol w:w="3237"/>
        <w:gridCol w:w="3238"/>
      </w:tblGrid>
      <w:tr w:rsidR="00D26B20" w:rsidRPr="000474AE" w14:paraId="7AC74CB5" w14:textId="77777777" w:rsidTr="00D7411B">
        <w:trPr>
          <w:tblHeader/>
        </w:trPr>
        <w:tc>
          <w:tcPr>
            <w:tcW w:w="3237" w:type="dxa"/>
            <w:shd w:val="clear" w:color="auto" w:fill="auto"/>
          </w:tcPr>
          <w:p w14:paraId="071BD614" w14:textId="726329A1" w:rsidR="00D26B20" w:rsidRPr="001F3D56" w:rsidRDefault="001F3D56" w:rsidP="006256DE">
            <w:pPr>
              <w:pStyle w:val="TableofFigures"/>
              <w:rPr>
                <w:rFonts w:eastAsia="Cambria"/>
                <w:b/>
              </w:rPr>
            </w:pPr>
            <w:r w:rsidRPr="001F3D56">
              <w:rPr>
                <w:rFonts w:eastAsia="Cambria"/>
                <w:b/>
              </w:rPr>
              <w:t>Program</w:t>
            </w:r>
          </w:p>
        </w:tc>
        <w:tc>
          <w:tcPr>
            <w:tcW w:w="3237" w:type="dxa"/>
            <w:shd w:val="clear" w:color="auto" w:fill="auto"/>
          </w:tcPr>
          <w:p w14:paraId="51F07B9B" w14:textId="421FEDA4" w:rsidR="00D26B20" w:rsidRPr="00802A52" w:rsidRDefault="001F3D56" w:rsidP="006256DE">
            <w:pPr>
              <w:pStyle w:val="TableofFigures"/>
              <w:rPr>
                <w:rFonts w:eastAsia="Cambria"/>
                <w:b/>
              </w:rPr>
            </w:pPr>
            <w:r>
              <w:rPr>
                <w:rFonts w:eastAsia="Cambria"/>
                <w:b/>
              </w:rPr>
              <w:t>Description</w:t>
            </w:r>
          </w:p>
        </w:tc>
        <w:tc>
          <w:tcPr>
            <w:tcW w:w="3238" w:type="dxa"/>
            <w:shd w:val="clear" w:color="auto" w:fill="auto"/>
          </w:tcPr>
          <w:p w14:paraId="787D5232" w14:textId="3490FBCC" w:rsidR="00D26B20" w:rsidRPr="00802A52" w:rsidRDefault="001F3D56" w:rsidP="006256DE">
            <w:pPr>
              <w:pStyle w:val="TableofFigures"/>
              <w:rPr>
                <w:rFonts w:eastAsia="Cambria"/>
                <w:b/>
              </w:rPr>
            </w:pPr>
            <w:r>
              <w:rPr>
                <w:rFonts w:eastAsia="Cambria"/>
                <w:b/>
              </w:rPr>
              <w:t>Support Available</w:t>
            </w:r>
          </w:p>
        </w:tc>
      </w:tr>
      <w:tr w:rsidR="00D26B20" w:rsidRPr="00493E0A" w14:paraId="5FFB4C2C" w14:textId="77777777" w:rsidTr="00D7411B">
        <w:tc>
          <w:tcPr>
            <w:tcW w:w="3237" w:type="dxa"/>
            <w:shd w:val="clear" w:color="auto" w:fill="auto"/>
          </w:tcPr>
          <w:p w14:paraId="2C5A95DA" w14:textId="77777777" w:rsidR="00D26B20" w:rsidRDefault="00D7411B" w:rsidP="006256DE">
            <w:pPr>
              <w:pStyle w:val="TableofFigures"/>
              <w:rPr>
                <w:rFonts w:eastAsia="Cambria"/>
                <w:b/>
              </w:rPr>
            </w:pPr>
            <w:r w:rsidRPr="00D7411B">
              <w:rPr>
                <w:rFonts w:eastAsia="Cambria"/>
                <w:b/>
              </w:rPr>
              <w:t>Energy Efficiency Grants for Small and Medium Enterprises</w:t>
            </w:r>
          </w:p>
          <w:p w14:paraId="4AD6C865" w14:textId="54CA1603" w:rsidR="00D7411B" w:rsidRPr="00D7411B" w:rsidRDefault="00D7411B" w:rsidP="006256DE">
            <w:pPr>
              <w:pStyle w:val="TableofFigures"/>
              <w:rPr>
                <w:rFonts w:eastAsia="Cambria"/>
                <w:bCs/>
              </w:rPr>
            </w:pPr>
            <w:r w:rsidRPr="00D7411B">
              <w:rPr>
                <w:rFonts w:eastAsia="Cambria"/>
                <w:bCs/>
              </w:rPr>
              <w:t>https://www.dcceew.gov.au/energy/programs/energy-efficiency-grants-small-medium-sized-enterprises</w:t>
            </w:r>
          </w:p>
        </w:tc>
        <w:tc>
          <w:tcPr>
            <w:tcW w:w="3237" w:type="dxa"/>
            <w:shd w:val="clear" w:color="auto" w:fill="auto"/>
          </w:tcPr>
          <w:p w14:paraId="2CD2A249" w14:textId="04B15E3A" w:rsidR="00D26B20" w:rsidRPr="00802A52" w:rsidRDefault="00495E25" w:rsidP="006256DE">
            <w:pPr>
              <w:pStyle w:val="TableofFigures"/>
              <w:rPr>
                <w:rFonts w:eastAsia="Cambria"/>
              </w:rPr>
            </w:pPr>
            <w:r w:rsidRPr="00495E25">
              <w:rPr>
                <w:rFonts w:eastAsia="Cambria"/>
              </w:rPr>
              <w:t>Grants to upgrade equipment and improve energy efficiency for businesses, including hotels.</w:t>
            </w:r>
          </w:p>
        </w:tc>
        <w:tc>
          <w:tcPr>
            <w:tcW w:w="3238" w:type="dxa"/>
            <w:shd w:val="clear" w:color="auto" w:fill="auto"/>
          </w:tcPr>
          <w:p w14:paraId="07E7BAF0" w14:textId="0A01A92A" w:rsidR="00D26B20" w:rsidRPr="00802A52" w:rsidRDefault="00495E25" w:rsidP="006256DE">
            <w:pPr>
              <w:pStyle w:val="TableofFigures"/>
              <w:rPr>
                <w:rFonts w:eastAsia="Cambria"/>
              </w:rPr>
            </w:pPr>
            <w:r w:rsidRPr="00495E25">
              <w:rPr>
                <w:rFonts w:eastAsia="Cambria"/>
              </w:rPr>
              <w:t>$10,000 to $25,000 in grant funding</w:t>
            </w:r>
          </w:p>
        </w:tc>
      </w:tr>
      <w:tr w:rsidR="00D26B20" w:rsidRPr="00493E0A" w14:paraId="29BEEFE5" w14:textId="77777777" w:rsidTr="00D7411B">
        <w:tc>
          <w:tcPr>
            <w:tcW w:w="3237" w:type="dxa"/>
            <w:shd w:val="clear" w:color="auto" w:fill="auto"/>
          </w:tcPr>
          <w:p w14:paraId="5B3D80B8" w14:textId="77777777" w:rsidR="00D26B20" w:rsidRDefault="00495E25" w:rsidP="006256DE">
            <w:pPr>
              <w:pStyle w:val="TableofFigures"/>
              <w:rPr>
                <w:rFonts w:eastAsia="Cambria"/>
                <w:b/>
              </w:rPr>
            </w:pPr>
            <w:r w:rsidRPr="00495E25">
              <w:rPr>
                <w:rFonts w:eastAsia="Cambria"/>
                <w:b/>
              </w:rPr>
              <w:t>Business Recovery Energy Efficiency Fund</w:t>
            </w:r>
          </w:p>
          <w:p w14:paraId="46A61CA9" w14:textId="2800E610" w:rsidR="00495E25" w:rsidRPr="00495E25" w:rsidRDefault="00495E25" w:rsidP="006256DE">
            <w:pPr>
              <w:pStyle w:val="TableofFigures"/>
              <w:rPr>
                <w:rFonts w:eastAsia="Cambria"/>
                <w:bCs/>
              </w:rPr>
            </w:pPr>
            <w:r w:rsidRPr="00495E25">
              <w:rPr>
                <w:rFonts w:eastAsia="Cambria"/>
                <w:bCs/>
              </w:rPr>
              <w:t>https://www.energy.vic.gov.au/grants/business-recovery-energy-efficiency-fund</w:t>
            </w:r>
          </w:p>
        </w:tc>
        <w:tc>
          <w:tcPr>
            <w:tcW w:w="3237" w:type="dxa"/>
            <w:shd w:val="clear" w:color="auto" w:fill="auto"/>
          </w:tcPr>
          <w:p w14:paraId="6DA64FB7" w14:textId="76B9FD6C" w:rsidR="00D26B20" w:rsidRPr="00802A52" w:rsidRDefault="00495E25" w:rsidP="006256DE">
            <w:pPr>
              <w:pStyle w:val="TableofFigures"/>
              <w:rPr>
                <w:rFonts w:eastAsia="Cambria"/>
              </w:rPr>
            </w:pPr>
            <w:r w:rsidRPr="00495E25">
              <w:rPr>
                <w:rFonts w:eastAsia="Cambria"/>
              </w:rPr>
              <w:t>Supports Victorian businesses with energy efficiency upgrades as part of economic recovery.</w:t>
            </w:r>
          </w:p>
        </w:tc>
        <w:tc>
          <w:tcPr>
            <w:tcW w:w="3238" w:type="dxa"/>
            <w:shd w:val="clear" w:color="auto" w:fill="auto"/>
          </w:tcPr>
          <w:p w14:paraId="482760F2" w14:textId="46C411F2" w:rsidR="00D26B20" w:rsidRPr="00802A52" w:rsidRDefault="00495E25" w:rsidP="006256DE">
            <w:pPr>
              <w:pStyle w:val="TableofFigures"/>
              <w:rPr>
                <w:rFonts w:eastAsia="Cambria"/>
              </w:rPr>
            </w:pPr>
            <w:r w:rsidRPr="00495E25">
              <w:rPr>
                <w:rFonts w:eastAsia="Cambria"/>
              </w:rPr>
              <w:t>Funding for approved upgrade projects</w:t>
            </w:r>
          </w:p>
        </w:tc>
      </w:tr>
      <w:tr w:rsidR="001F3D56" w:rsidRPr="00493E0A" w14:paraId="3C913E53" w14:textId="77777777" w:rsidTr="00D7411B">
        <w:tc>
          <w:tcPr>
            <w:tcW w:w="3237" w:type="dxa"/>
            <w:shd w:val="clear" w:color="auto" w:fill="auto"/>
          </w:tcPr>
          <w:p w14:paraId="1C0587BB" w14:textId="77777777" w:rsidR="001F3D56" w:rsidRDefault="00047CBE" w:rsidP="006256DE">
            <w:pPr>
              <w:pStyle w:val="TableofFigures"/>
              <w:rPr>
                <w:rFonts w:eastAsia="Cambria"/>
                <w:b/>
              </w:rPr>
            </w:pPr>
            <w:r w:rsidRPr="00047CBE">
              <w:rPr>
                <w:rFonts w:eastAsia="Cambria"/>
                <w:b/>
              </w:rPr>
              <w:t>Clean Energy Finance Corporation (CEFC) Investments</w:t>
            </w:r>
          </w:p>
          <w:p w14:paraId="1E18BF69" w14:textId="7C0C25B0" w:rsidR="00047CBE" w:rsidRPr="00047CBE" w:rsidRDefault="00E00327" w:rsidP="006256DE">
            <w:pPr>
              <w:pStyle w:val="TableofFigures"/>
              <w:rPr>
                <w:rFonts w:eastAsia="Cambria"/>
                <w:bCs/>
              </w:rPr>
            </w:pPr>
            <w:hyperlink r:id="rId20" w:history="1">
              <w:hyperlink r:id="rId21" w:history="1">
                <w:r w:rsidR="00047CBE" w:rsidRPr="00047CBE">
                  <w:rPr>
                    <w:rStyle w:val="Hyperlink"/>
                  </w:rPr>
                  <w:t>https://www.cefc.com.au/</w:t>
                </w:r>
              </w:hyperlink>
            </w:hyperlink>
          </w:p>
        </w:tc>
        <w:tc>
          <w:tcPr>
            <w:tcW w:w="3237" w:type="dxa"/>
            <w:shd w:val="clear" w:color="auto" w:fill="auto"/>
          </w:tcPr>
          <w:p w14:paraId="3673F10B" w14:textId="2CDD8DF3" w:rsidR="001F3D56" w:rsidRPr="00802A52" w:rsidRDefault="00047CBE" w:rsidP="006256DE">
            <w:pPr>
              <w:pStyle w:val="TableofFigures"/>
              <w:rPr>
                <w:rFonts w:eastAsia="Cambria"/>
              </w:rPr>
            </w:pPr>
            <w:r w:rsidRPr="00047CBE">
              <w:rPr>
                <w:rFonts w:eastAsia="Cambria"/>
              </w:rPr>
              <w:t>Provides investment in green hotel and infrastructure projects. Example: Holiday Inn Express Melbourne Southbank.</w:t>
            </w:r>
          </w:p>
        </w:tc>
        <w:tc>
          <w:tcPr>
            <w:tcW w:w="3238" w:type="dxa"/>
            <w:shd w:val="clear" w:color="auto" w:fill="auto"/>
          </w:tcPr>
          <w:p w14:paraId="18F2FAEE" w14:textId="10EF7473" w:rsidR="001F3D56" w:rsidRPr="00802A52" w:rsidRDefault="00047CBE" w:rsidP="006256DE">
            <w:pPr>
              <w:pStyle w:val="TableofFigures"/>
              <w:rPr>
                <w:rFonts w:eastAsia="Cambria"/>
              </w:rPr>
            </w:pPr>
            <w:r w:rsidRPr="00047CBE">
              <w:rPr>
                <w:rFonts w:eastAsia="Cambria"/>
              </w:rPr>
              <w:t>Tailored investment and finance solutions</w:t>
            </w:r>
          </w:p>
        </w:tc>
      </w:tr>
      <w:tr w:rsidR="001F3D56" w:rsidRPr="00493E0A" w14:paraId="3E0D2BDD" w14:textId="77777777" w:rsidTr="00D7411B">
        <w:tc>
          <w:tcPr>
            <w:tcW w:w="3237" w:type="dxa"/>
            <w:shd w:val="clear" w:color="auto" w:fill="auto"/>
          </w:tcPr>
          <w:p w14:paraId="212D649E" w14:textId="77777777" w:rsidR="001F3D56" w:rsidRDefault="00047CBE" w:rsidP="006256DE">
            <w:pPr>
              <w:pStyle w:val="TableofFigures"/>
              <w:rPr>
                <w:rFonts w:eastAsia="Cambria"/>
                <w:b/>
              </w:rPr>
            </w:pPr>
            <w:r w:rsidRPr="00047CBE">
              <w:rPr>
                <w:rFonts w:eastAsia="Cambria"/>
                <w:b/>
              </w:rPr>
              <w:lastRenderedPageBreak/>
              <w:t>Victorian Energy Upgrades (VEU)</w:t>
            </w:r>
          </w:p>
          <w:p w14:paraId="539BD2EF" w14:textId="4743348F" w:rsidR="00047CBE" w:rsidRPr="006F16C7" w:rsidRDefault="006F16C7" w:rsidP="006256DE">
            <w:pPr>
              <w:pStyle w:val="TableofFigures"/>
              <w:rPr>
                <w:rFonts w:eastAsia="Cambria"/>
                <w:bCs/>
              </w:rPr>
            </w:pPr>
            <w:r w:rsidRPr="006F16C7">
              <w:rPr>
                <w:rFonts w:eastAsia="Cambria"/>
                <w:bCs/>
              </w:rPr>
              <w:t>https://ifge.com.au/consent-form-victorian-energy-upgrades?utm_source=google&amp;utm_medium=search&amp;utm_campaign=rebate_aircon&amp;gad_source=1&amp;gad_campaignid=22411933412&amp;gbraid=0AAAAA_FkmjkCaoLcwRBK_zJ-Y79OKTTL4&amp;gclid=Cj0KCQjw64jDBhDXARIsABkk8J6VSe_T947Bf0k38LojPxaom4awBB8z1j6n55Uw6cmYhLmxuvZaZlQaAmP2EALw_wcB</w:t>
            </w:r>
          </w:p>
        </w:tc>
        <w:tc>
          <w:tcPr>
            <w:tcW w:w="3237" w:type="dxa"/>
            <w:shd w:val="clear" w:color="auto" w:fill="auto"/>
          </w:tcPr>
          <w:p w14:paraId="1BF7EE26" w14:textId="71E57486" w:rsidR="001F3D56" w:rsidRPr="00802A52" w:rsidRDefault="004762F4" w:rsidP="006256DE">
            <w:pPr>
              <w:pStyle w:val="TableofFigures"/>
              <w:rPr>
                <w:rFonts w:eastAsia="Cambria"/>
              </w:rPr>
            </w:pPr>
            <w:r w:rsidRPr="004762F4">
              <w:rPr>
                <w:rFonts w:eastAsia="Cambria"/>
              </w:rPr>
              <w:t>Offers discounts and incentives for installing energy-efficient products and services.</w:t>
            </w:r>
          </w:p>
        </w:tc>
        <w:tc>
          <w:tcPr>
            <w:tcW w:w="3238" w:type="dxa"/>
            <w:shd w:val="clear" w:color="auto" w:fill="auto"/>
          </w:tcPr>
          <w:p w14:paraId="1177DAAF" w14:textId="0452C25F" w:rsidR="001F3D56" w:rsidRPr="00802A52" w:rsidRDefault="004762F4" w:rsidP="006256DE">
            <w:pPr>
              <w:pStyle w:val="TableofFigures"/>
              <w:rPr>
                <w:rFonts w:eastAsia="Cambria"/>
              </w:rPr>
            </w:pPr>
            <w:r w:rsidRPr="004762F4">
              <w:rPr>
                <w:rFonts w:eastAsia="Cambria"/>
              </w:rPr>
              <w:t>Access to reduced-cost upgrades</w:t>
            </w:r>
          </w:p>
        </w:tc>
      </w:tr>
      <w:tr w:rsidR="001F3D56" w:rsidRPr="00493E0A" w14:paraId="7D190C27" w14:textId="77777777" w:rsidTr="00D7411B">
        <w:tc>
          <w:tcPr>
            <w:tcW w:w="3237" w:type="dxa"/>
            <w:shd w:val="clear" w:color="auto" w:fill="auto"/>
          </w:tcPr>
          <w:p w14:paraId="2ACAA0F4" w14:textId="77777777" w:rsidR="001F3D56" w:rsidRDefault="004762F4" w:rsidP="006256DE">
            <w:pPr>
              <w:pStyle w:val="TableofFigures"/>
              <w:rPr>
                <w:rFonts w:eastAsia="Cambria"/>
                <w:b/>
              </w:rPr>
            </w:pPr>
            <w:r w:rsidRPr="004762F4">
              <w:rPr>
                <w:rFonts w:eastAsia="Cambria"/>
                <w:b/>
              </w:rPr>
              <w:t>Green Financing (Australian Banks)</w:t>
            </w:r>
          </w:p>
          <w:p w14:paraId="71412F45" w14:textId="5059AFDD" w:rsidR="004762F4" w:rsidRPr="004762F4" w:rsidRDefault="004762F4" w:rsidP="006256DE">
            <w:pPr>
              <w:pStyle w:val="TableofFigures"/>
              <w:rPr>
                <w:rFonts w:eastAsia="Cambria"/>
                <w:bCs/>
              </w:rPr>
            </w:pPr>
          </w:p>
        </w:tc>
        <w:tc>
          <w:tcPr>
            <w:tcW w:w="3237" w:type="dxa"/>
            <w:shd w:val="clear" w:color="auto" w:fill="auto"/>
          </w:tcPr>
          <w:p w14:paraId="6CBF5F1A" w14:textId="15859014" w:rsidR="001F3D56" w:rsidRPr="00802A52" w:rsidRDefault="003F62D0" w:rsidP="006256DE">
            <w:pPr>
              <w:pStyle w:val="TableofFigures"/>
              <w:rPr>
                <w:rFonts w:eastAsia="Cambria"/>
              </w:rPr>
            </w:pPr>
            <w:r w:rsidRPr="003F62D0">
              <w:rPr>
                <w:rFonts w:eastAsia="Cambria"/>
              </w:rPr>
              <w:t>Finance support to enhance energy efficiency and sustainability.</w:t>
            </w:r>
          </w:p>
        </w:tc>
        <w:tc>
          <w:tcPr>
            <w:tcW w:w="3238" w:type="dxa"/>
            <w:shd w:val="clear" w:color="auto" w:fill="auto"/>
          </w:tcPr>
          <w:p w14:paraId="04B05E29" w14:textId="797A330F" w:rsidR="001F3D56" w:rsidRPr="00802A52" w:rsidRDefault="003F62D0" w:rsidP="006256DE">
            <w:pPr>
              <w:pStyle w:val="TableofFigures"/>
              <w:rPr>
                <w:rFonts w:eastAsia="Cambria"/>
              </w:rPr>
            </w:pPr>
            <w:r w:rsidRPr="003F62D0">
              <w:rPr>
                <w:rFonts w:eastAsia="Cambria"/>
              </w:rPr>
              <w:t>Low interest green loans.</w:t>
            </w:r>
          </w:p>
        </w:tc>
      </w:tr>
    </w:tbl>
    <w:p w14:paraId="513102CA" w14:textId="77777777" w:rsidR="00D26B20" w:rsidRDefault="00D26B20" w:rsidP="00D26B20">
      <w:pPr>
        <w:rPr>
          <w:lang w:val="en-US"/>
        </w:rPr>
      </w:pPr>
    </w:p>
    <w:p w14:paraId="23201375" w14:textId="15C24D33" w:rsidR="0064672D" w:rsidRDefault="0064672D" w:rsidP="0064672D">
      <w:pPr>
        <w:pStyle w:val="Heading2"/>
        <w:rPr>
          <w:rFonts w:hint="eastAsia"/>
        </w:rPr>
      </w:pPr>
      <w:bookmarkStart w:id="39" w:name="_Toc204248413"/>
      <w:r>
        <w:t>Further Resources</w:t>
      </w:r>
      <w:bookmarkEnd w:id="39"/>
    </w:p>
    <w:tbl>
      <w:tblPr>
        <w:tblW w:w="971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3102"/>
        <w:gridCol w:w="3549"/>
        <w:gridCol w:w="3068"/>
      </w:tblGrid>
      <w:tr w:rsidR="0064672D" w:rsidRPr="000474AE" w14:paraId="6BA56304" w14:textId="77777777" w:rsidTr="00F930E8">
        <w:trPr>
          <w:tblHeader/>
        </w:trPr>
        <w:tc>
          <w:tcPr>
            <w:tcW w:w="3102" w:type="dxa"/>
            <w:shd w:val="clear" w:color="auto" w:fill="auto"/>
          </w:tcPr>
          <w:p w14:paraId="5B3311FA" w14:textId="769F7F13" w:rsidR="0064672D" w:rsidRPr="00FA046D" w:rsidRDefault="0064672D" w:rsidP="006256DE">
            <w:pPr>
              <w:pStyle w:val="TableofFigures"/>
              <w:rPr>
                <w:rFonts w:eastAsia="Cambria"/>
                <w:b/>
              </w:rPr>
            </w:pPr>
            <w:r w:rsidRPr="00FA046D">
              <w:rPr>
                <w:rFonts w:eastAsia="Cambria"/>
                <w:b/>
              </w:rPr>
              <w:t>Resource</w:t>
            </w:r>
          </w:p>
        </w:tc>
        <w:tc>
          <w:tcPr>
            <w:tcW w:w="3549" w:type="dxa"/>
            <w:shd w:val="clear" w:color="auto" w:fill="auto"/>
          </w:tcPr>
          <w:p w14:paraId="514587A0" w14:textId="0F4D66D7" w:rsidR="0064672D" w:rsidRPr="00802A52" w:rsidRDefault="0064672D" w:rsidP="006256DE">
            <w:pPr>
              <w:pStyle w:val="TableofFigures"/>
              <w:rPr>
                <w:rFonts w:eastAsia="Cambria"/>
                <w:b/>
              </w:rPr>
            </w:pPr>
            <w:r>
              <w:rPr>
                <w:rFonts w:eastAsia="Cambria"/>
                <w:b/>
              </w:rPr>
              <w:t>Website</w:t>
            </w:r>
          </w:p>
        </w:tc>
        <w:tc>
          <w:tcPr>
            <w:tcW w:w="3068" w:type="dxa"/>
            <w:shd w:val="clear" w:color="auto" w:fill="auto"/>
          </w:tcPr>
          <w:p w14:paraId="7370DCDD" w14:textId="71835B54" w:rsidR="0064672D" w:rsidRPr="00802A52" w:rsidRDefault="0064672D" w:rsidP="006256DE">
            <w:pPr>
              <w:pStyle w:val="TableofFigures"/>
              <w:rPr>
                <w:rFonts w:eastAsia="Cambria"/>
                <w:b/>
              </w:rPr>
            </w:pPr>
            <w:r>
              <w:rPr>
                <w:rFonts w:eastAsia="Cambria"/>
                <w:b/>
              </w:rPr>
              <w:t>Description</w:t>
            </w:r>
          </w:p>
        </w:tc>
      </w:tr>
      <w:tr w:rsidR="0064672D" w:rsidRPr="00493E0A" w14:paraId="1334ACDC" w14:textId="77777777" w:rsidTr="00F930E8">
        <w:tc>
          <w:tcPr>
            <w:tcW w:w="3102" w:type="dxa"/>
            <w:shd w:val="clear" w:color="auto" w:fill="auto"/>
          </w:tcPr>
          <w:p w14:paraId="42D4887D" w14:textId="0969C21D" w:rsidR="0064672D" w:rsidRPr="00FA046D" w:rsidRDefault="00FA046D" w:rsidP="006256DE">
            <w:pPr>
              <w:pStyle w:val="TableofFigures"/>
              <w:rPr>
                <w:rFonts w:eastAsia="Cambria"/>
                <w:b/>
              </w:rPr>
            </w:pPr>
            <w:r w:rsidRPr="00FA046D">
              <w:rPr>
                <w:rFonts w:eastAsia="Cambria"/>
                <w:b/>
              </w:rPr>
              <w:t>City of Melbourne – Sustainability for Business</w:t>
            </w:r>
          </w:p>
        </w:tc>
        <w:tc>
          <w:tcPr>
            <w:tcW w:w="3549" w:type="dxa"/>
            <w:shd w:val="clear" w:color="auto" w:fill="auto"/>
          </w:tcPr>
          <w:p w14:paraId="6E84FCF2" w14:textId="058CD705" w:rsidR="0064672D" w:rsidRPr="00802A52" w:rsidRDefault="00FD61A9" w:rsidP="006256DE">
            <w:pPr>
              <w:pStyle w:val="TableofFigures"/>
              <w:rPr>
                <w:rFonts w:eastAsia="Cambria"/>
              </w:rPr>
            </w:pPr>
            <w:r w:rsidRPr="00FD61A9">
              <w:rPr>
                <w:rFonts w:eastAsia="Cambria"/>
              </w:rPr>
              <w:t>melbourne.vic.gov.au</w:t>
            </w:r>
          </w:p>
        </w:tc>
        <w:tc>
          <w:tcPr>
            <w:tcW w:w="3068" w:type="dxa"/>
            <w:shd w:val="clear" w:color="auto" w:fill="auto"/>
          </w:tcPr>
          <w:p w14:paraId="7EE8D270" w14:textId="761689C9" w:rsidR="0064672D" w:rsidRPr="00802A52" w:rsidRDefault="00DE5E18" w:rsidP="006256DE">
            <w:pPr>
              <w:pStyle w:val="TableofFigures"/>
              <w:rPr>
                <w:rFonts w:eastAsia="Cambria"/>
              </w:rPr>
            </w:pPr>
            <w:r w:rsidRPr="00DE5E18">
              <w:rPr>
                <w:rFonts w:eastAsia="Cambria"/>
              </w:rPr>
              <w:t>Offers sustainability support and grants for local businesses, including hotels.</w:t>
            </w:r>
          </w:p>
        </w:tc>
      </w:tr>
      <w:tr w:rsidR="0064672D" w:rsidRPr="00493E0A" w14:paraId="58DA4398" w14:textId="77777777" w:rsidTr="00F930E8">
        <w:tc>
          <w:tcPr>
            <w:tcW w:w="3102" w:type="dxa"/>
            <w:shd w:val="clear" w:color="auto" w:fill="auto"/>
          </w:tcPr>
          <w:p w14:paraId="2839EDBE" w14:textId="4B2CB276" w:rsidR="0064672D" w:rsidRPr="00FA046D" w:rsidRDefault="00FA046D" w:rsidP="006256DE">
            <w:pPr>
              <w:pStyle w:val="TableofFigures"/>
              <w:rPr>
                <w:rFonts w:eastAsia="Cambria"/>
                <w:b/>
              </w:rPr>
            </w:pPr>
            <w:r w:rsidRPr="00FA046D">
              <w:rPr>
                <w:rFonts w:eastAsia="Cambria"/>
                <w:b/>
              </w:rPr>
              <w:t>Victorian Tourism Industry Council</w:t>
            </w:r>
          </w:p>
        </w:tc>
        <w:tc>
          <w:tcPr>
            <w:tcW w:w="3549" w:type="dxa"/>
            <w:shd w:val="clear" w:color="auto" w:fill="auto"/>
          </w:tcPr>
          <w:p w14:paraId="51624A25" w14:textId="2238227F" w:rsidR="0064672D" w:rsidRPr="00802A52" w:rsidRDefault="00B11B01" w:rsidP="006256DE">
            <w:pPr>
              <w:pStyle w:val="TableofFigures"/>
              <w:rPr>
                <w:rFonts w:eastAsia="Cambria"/>
              </w:rPr>
            </w:pPr>
            <w:r w:rsidRPr="00B11B01">
              <w:rPr>
                <w:rFonts w:eastAsia="Cambria"/>
              </w:rPr>
              <w:t>https://www.vtic.com.au/</w:t>
            </w:r>
          </w:p>
        </w:tc>
        <w:tc>
          <w:tcPr>
            <w:tcW w:w="3068" w:type="dxa"/>
            <w:shd w:val="clear" w:color="auto" w:fill="auto"/>
          </w:tcPr>
          <w:p w14:paraId="42C34927" w14:textId="6E4A6C17" w:rsidR="0064672D" w:rsidRPr="00802A52" w:rsidRDefault="00DE5E18" w:rsidP="006256DE">
            <w:pPr>
              <w:pStyle w:val="TableofFigures"/>
              <w:rPr>
                <w:rFonts w:eastAsia="Cambria"/>
              </w:rPr>
            </w:pPr>
            <w:r w:rsidRPr="00DE5E18">
              <w:rPr>
                <w:rFonts w:eastAsia="Cambria"/>
              </w:rPr>
              <w:t>Victoria Tourism Industry Council is Victoria’s peak tourism industry body and is the leading advocate for Victoria’s tourism and events industry.</w:t>
            </w:r>
          </w:p>
        </w:tc>
      </w:tr>
      <w:tr w:rsidR="0064672D" w:rsidRPr="00493E0A" w14:paraId="3E8E8494" w14:textId="77777777" w:rsidTr="00F930E8">
        <w:tc>
          <w:tcPr>
            <w:tcW w:w="3102" w:type="dxa"/>
            <w:shd w:val="clear" w:color="auto" w:fill="auto"/>
          </w:tcPr>
          <w:p w14:paraId="3116D39D" w14:textId="63883233" w:rsidR="0064672D" w:rsidRPr="00FA046D" w:rsidRDefault="00FA046D" w:rsidP="006256DE">
            <w:pPr>
              <w:pStyle w:val="TableofFigures"/>
              <w:rPr>
                <w:rFonts w:eastAsia="Cambria"/>
                <w:b/>
              </w:rPr>
            </w:pPr>
            <w:r w:rsidRPr="00FA046D">
              <w:rPr>
                <w:rFonts w:eastAsia="Cambria"/>
                <w:b/>
              </w:rPr>
              <w:t>Sustainability Victoria – Business Support</w:t>
            </w:r>
          </w:p>
        </w:tc>
        <w:tc>
          <w:tcPr>
            <w:tcW w:w="3549" w:type="dxa"/>
            <w:shd w:val="clear" w:color="auto" w:fill="auto"/>
          </w:tcPr>
          <w:p w14:paraId="53C0E927" w14:textId="49E2B99F" w:rsidR="0064672D" w:rsidRPr="00802A52" w:rsidRDefault="00B11B01" w:rsidP="006256DE">
            <w:pPr>
              <w:pStyle w:val="TableofFigures"/>
              <w:rPr>
                <w:rFonts w:eastAsia="Cambria"/>
              </w:rPr>
            </w:pPr>
            <w:r w:rsidRPr="00B11B01">
              <w:rPr>
                <w:rFonts w:eastAsia="Cambria"/>
              </w:rPr>
              <w:t>sustainability.vic.gov.au</w:t>
            </w:r>
          </w:p>
        </w:tc>
        <w:tc>
          <w:tcPr>
            <w:tcW w:w="3068" w:type="dxa"/>
            <w:shd w:val="clear" w:color="auto" w:fill="auto"/>
          </w:tcPr>
          <w:p w14:paraId="2ABD6312" w14:textId="39B900FF" w:rsidR="0064672D" w:rsidRPr="00802A52" w:rsidRDefault="00DE5E18" w:rsidP="006256DE">
            <w:pPr>
              <w:pStyle w:val="TableofFigures"/>
              <w:rPr>
                <w:rFonts w:eastAsia="Cambria"/>
              </w:rPr>
            </w:pPr>
            <w:r w:rsidRPr="00DE5E18">
              <w:rPr>
                <w:rFonts w:eastAsia="Cambria"/>
              </w:rPr>
              <w:t>Programs, tools, and funding for energy, materials efficiency, and circular economy practices.</w:t>
            </w:r>
          </w:p>
        </w:tc>
      </w:tr>
      <w:tr w:rsidR="0064672D" w:rsidRPr="00493E0A" w14:paraId="44B1F826" w14:textId="77777777" w:rsidTr="00F930E8">
        <w:tc>
          <w:tcPr>
            <w:tcW w:w="3102" w:type="dxa"/>
            <w:shd w:val="clear" w:color="auto" w:fill="auto"/>
          </w:tcPr>
          <w:p w14:paraId="31ED0A78" w14:textId="42D49796" w:rsidR="0064672D" w:rsidRPr="00FA046D" w:rsidRDefault="00FA046D" w:rsidP="006256DE">
            <w:pPr>
              <w:pStyle w:val="TableofFigures"/>
              <w:rPr>
                <w:rFonts w:eastAsia="Cambria"/>
                <w:b/>
              </w:rPr>
            </w:pPr>
            <w:r w:rsidRPr="00FA046D">
              <w:rPr>
                <w:rFonts w:eastAsia="Cambria"/>
                <w:b/>
              </w:rPr>
              <w:t>Tourism Australia – Sustainability Toolkit</w:t>
            </w:r>
          </w:p>
        </w:tc>
        <w:tc>
          <w:tcPr>
            <w:tcW w:w="3549" w:type="dxa"/>
            <w:shd w:val="clear" w:color="auto" w:fill="auto"/>
          </w:tcPr>
          <w:p w14:paraId="6DB774A8" w14:textId="27E786C4" w:rsidR="0064672D" w:rsidRPr="00802A52" w:rsidRDefault="00B11B01" w:rsidP="006256DE">
            <w:pPr>
              <w:pStyle w:val="TableofFigures"/>
              <w:rPr>
                <w:rFonts w:eastAsia="Cambria"/>
              </w:rPr>
            </w:pPr>
            <w:r w:rsidRPr="00B11B01">
              <w:rPr>
                <w:rFonts w:eastAsia="Cambria"/>
              </w:rPr>
              <w:t>tourism.australia.com</w:t>
            </w:r>
          </w:p>
        </w:tc>
        <w:tc>
          <w:tcPr>
            <w:tcW w:w="3068" w:type="dxa"/>
            <w:shd w:val="clear" w:color="auto" w:fill="auto"/>
          </w:tcPr>
          <w:p w14:paraId="320353C8" w14:textId="0C9A7261" w:rsidR="0064672D" w:rsidRPr="00802A52" w:rsidRDefault="00DE5E18" w:rsidP="006256DE">
            <w:pPr>
              <w:pStyle w:val="TableofFigures"/>
              <w:rPr>
                <w:rFonts w:eastAsia="Cambria"/>
              </w:rPr>
            </w:pPr>
            <w:r w:rsidRPr="00DE5E18">
              <w:rPr>
                <w:rFonts w:eastAsia="Cambria"/>
              </w:rPr>
              <w:t>Sustainability resources tailored to tourism operators, including energy and waste initiatives.</w:t>
            </w:r>
          </w:p>
        </w:tc>
      </w:tr>
      <w:tr w:rsidR="0064672D" w:rsidRPr="00493E0A" w14:paraId="4623BDFE" w14:textId="77777777" w:rsidTr="00F930E8">
        <w:tc>
          <w:tcPr>
            <w:tcW w:w="3102" w:type="dxa"/>
            <w:shd w:val="clear" w:color="auto" w:fill="auto"/>
          </w:tcPr>
          <w:p w14:paraId="220D9F4C" w14:textId="77877FAA" w:rsidR="0064672D" w:rsidRPr="00FA046D" w:rsidRDefault="00FA046D" w:rsidP="006256DE">
            <w:pPr>
              <w:pStyle w:val="TableofFigures"/>
              <w:rPr>
                <w:rFonts w:eastAsia="Cambria"/>
                <w:b/>
              </w:rPr>
            </w:pPr>
            <w:r w:rsidRPr="00FA046D">
              <w:rPr>
                <w:rFonts w:eastAsia="Cambria"/>
                <w:b/>
              </w:rPr>
              <w:t>Better Buildings Partnership (BBP)</w:t>
            </w:r>
          </w:p>
        </w:tc>
        <w:tc>
          <w:tcPr>
            <w:tcW w:w="3549" w:type="dxa"/>
            <w:shd w:val="clear" w:color="auto" w:fill="auto"/>
          </w:tcPr>
          <w:p w14:paraId="7FA4DCEE" w14:textId="0A1ED0BA" w:rsidR="0064672D" w:rsidRPr="00802A52" w:rsidRDefault="00B11B01" w:rsidP="006256DE">
            <w:pPr>
              <w:pStyle w:val="TableofFigures"/>
              <w:rPr>
                <w:rFonts w:eastAsia="Cambria"/>
              </w:rPr>
            </w:pPr>
            <w:r w:rsidRPr="00B11B01">
              <w:rPr>
                <w:rFonts w:eastAsia="Cambria"/>
              </w:rPr>
              <w:t>betterbuildingspartnership.com.au</w:t>
            </w:r>
          </w:p>
        </w:tc>
        <w:tc>
          <w:tcPr>
            <w:tcW w:w="3068" w:type="dxa"/>
            <w:shd w:val="clear" w:color="auto" w:fill="auto"/>
          </w:tcPr>
          <w:p w14:paraId="72BC8ABF" w14:textId="6F286CD2" w:rsidR="0064672D" w:rsidRPr="00802A52" w:rsidRDefault="00DE5E18" w:rsidP="006256DE">
            <w:pPr>
              <w:pStyle w:val="TableofFigures"/>
              <w:rPr>
                <w:rFonts w:eastAsia="Cambria"/>
              </w:rPr>
            </w:pPr>
            <w:r w:rsidRPr="00DE5E18">
              <w:rPr>
                <w:rFonts w:eastAsia="Cambria"/>
              </w:rPr>
              <w:t>Collaboration between property owners (incl. hotels) on sustainability upgrades and best practices.</w:t>
            </w:r>
          </w:p>
        </w:tc>
      </w:tr>
      <w:tr w:rsidR="0064672D" w:rsidRPr="00493E0A" w14:paraId="04B176F6" w14:textId="77777777" w:rsidTr="00F930E8">
        <w:tc>
          <w:tcPr>
            <w:tcW w:w="3102" w:type="dxa"/>
            <w:shd w:val="clear" w:color="auto" w:fill="auto"/>
          </w:tcPr>
          <w:p w14:paraId="4793F21A" w14:textId="0E79C4AD" w:rsidR="0064672D" w:rsidRPr="00FA046D" w:rsidRDefault="00FA046D" w:rsidP="006256DE">
            <w:pPr>
              <w:pStyle w:val="TableofFigures"/>
              <w:rPr>
                <w:rFonts w:eastAsia="Cambria"/>
                <w:b/>
              </w:rPr>
            </w:pPr>
            <w:r w:rsidRPr="00FA046D">
              <w:rPr>
                <w:rFonts w:eastAsia="Cambria"/>
                <w:b/>
              </w:rPr>
              <w:t>Melbourne Convention Bureau</w:t>
            </w:r>
          </w:p>
        </w:tc>
        <w:tc>
          <w:tcPr>
            <w:tcW w:w="3549" w:type="dxa"/>
            <w:shd w:val="clear" w:color="auto" w:fill="auto"/>
          </w:tcPr>
          <w:p w14:paraId="11BBA8C3" w14:textId="24888295" w:rsidR="0064672D" w:rsidRPr="00802A52" w:rsidRDefault="00B11B01" w:rsidP="006256DE">
            <w:pPr>
              <w:pStyle w:val="TableofFigures"/>
              <w:rPr>
                <w:rFonts w:eastAsia="Cambria"/>
              </w:rPr>
            </w:pPr>
            <w:r w:rsidRPr="00B11B01">
              <w:rPr>
                <w:rFonts w:eastAsia="Cambria"/>
              </w:rPr>
              <w:t>https://www.melbournecb.com.au/why-melbourne/sustainability</w:t>
            </w:r>
          </w:p>
        </w:tc>
        <w:tc>
          <w:tcPr>
            <w:tcW w:w="3068" w:type="dxa"/>
            <w:shd w:val="clear" w:color="auto" w:fill="auto"/>
          </w:tcPr>
          <w:p w14:paraId="67460818" w14:textId="7A293FCA" w:rsidR="0064672D" w:rsidRPr="00802A52" w:rsidRDefault="00E46D41" w:rsidP="006256DE">
            <w:pPr>
              <w:pStyle w:val="TableofFigures"/>
              <w:rPr>
                <w:rFonts w:eastAsia="Cambria"/>
              </w:rPr>
            </w:pPr>
            <w:r w:rsidRPr="00E46D41">
              <w:rPr>
                <w:rFonts w:eastAsia="Cambria"/>
              </w:rPr>
              <w:t xml:space="preserve">The Melbourne Convention Bureau (MCB) places a strong emphasis on sustainability, </w:t>
            </w:r>
            <w:proofErr w:type="spellStart"/>
            <w:r w:rsidRPr="00E46D41">
              <w:rPr>
                <w:rFonts w:eastAsia="Cambria"/>
              </w:rPr>
              <w:t>recognising</w:t>
            </w:r>
            <w:proofErr w:type="spellEnd"/>
            <w:r w:rsidRPr="00E46D41">
              <w:rPr>
                <w:rFonts w:eastAsia="Cambria"/>
              </w:rPr>
              <w:t xml:space="preserve"> its critical importance as a key mission. </w:t>
            </w:r>
          </w:p>
        </w:tc>
      </w:tr>
      <w:tr w:rsidR="0064672D" w:rsidRPr="00493E0A" w14:paraId="687104F0" w14:textId="77777777" w:rsidTr="00F930E8">
        <w:tc>
          <w:tcPr>
            <w:tcW w:w="3102" w:type="dxa"/>
            <w:shd w:val="clear" w:color="auto" w:fill="auto"/>
          </w:tcPr>
          <w:p w14:paraId="20C04C74" w14:textId="5E3E32C5" w:rsidR="0064672D" w:rsidRPr="00FA046D" w:rsidRDefault="00FD61A9" w:rsidP="006256DE">
            <w:pPr>
              <w:pStyle w:val="TableofFigures"/>
              <w:rPr>
                <w:rFonts w:eastAsia="Cambria"/>
                <w:b/>
              </w:rPr>
            </w:pPr>
            <w:r w:rsidRPr="00FD61A9">
              <w:rPr>
                <w:rFonts w:eastAsia="Cambria"/>
                <w:b/>
              </w:rPr>
              <w:lastRenderedPageBreak/>
              <w:t>Australian Government – Climate Active</w:t>
            </w:r>
          </w:p>
        </w:tc>
        <w:tc>
          <w:tcPr>
            <w:tcW w:w="3549" w:type="dxa"/>
            <w:shd w:val="clear" w:color="auto" w:fill="auto"/>
          </w:tcPr>
          <w:p w14:paraId="0C41C999" w14:textId="67D56DE3" w:rsidR="0064672D" w:rsidRPr="00802A52" w:rsidRDefault="00B11B01" w:rsidP="006256DE">
            <w:pPr>
              <w:pStyle w:val="TableofFigures"/>
              <w:rPr>
                <w:rFonts w:eastAsia="Cambria"/>
              </w:rPr>
            </w:pPr>
            <w:r w:rsidRPr="00B11B01">
              <w:rPr>
                <w:rFonts w:eastAsia="Cambria"/>
              </w:rPr>
              <w:t>climateactive.org.au</w:t>
            </w:r>
          </w:p>
        </w:tc>
        <w:tc>
          <w:tcPr>
            <w:tcW w:w="3068" w:type="dxa"/>
            <w:shd w:val="clear" w:color="auto" w:fill="auto"/>
          </w:tcPr>
          <w:p w14:paraId="52DFA2AF" w14:textId="0FE36718" w:rsidR="0064672D" w:rsidRPr="00802A52" w:rsidRDefault="00E46D41" w:rsidP="006256DE">
            <w:pPr>
              <w:pStyle w:val="TableofFigures"/>
              <w:rPr>
                <w:rFonts w:eastAsia="Cambria"/>
              </w:rPr>
            </w:pPr>
            <w:r w:rsidRPr="00E46D41">
              <w:rPr>
                <w:rFonts w:eastAsia="Cambria"/>
              </w:rPr>
              <w:t>Carbon neutral certification for businesses, with calculation and reporting guidance.</w:t>
            </w:r>
          </w:p>
        </w:tc>
      </w:tr>
      <w:tr w:rsidR="0064672D" w:rsidRPr="00493E0A" w14:paraId="184674CA" w14:textId="77777777" w:rsidTr="00F930E8">
        <w:tc>
          <w:tcPr>
            <w:tcW w:w="3102" w:type="dxa"/>
            <w:shd w:val="clear" w:color="auto" w:fill="auto"/>
          </w:tcPr>
          <w:p w14:paraId="0F96C622" w14:textId="0D0302FC" w:rsidR="0064672D" w:rsidRPr="00FA046D" w:rsidRDefault="00FD61A9" w:rsidP="006256DE">
            <w:pPr>
              <w:pStyle w:val="TableofFigures"/>
              <w:rPr>
                <w:rFonts w:eastAsia="Cambria"/>
                <w:b/>
              </w:rPr>
            </w:pPr>
            <w:r w:rsidRPr="00FD61A9">
              <w:rPr>
                <w:rFonts w:eastAsia="Cambria"/>
                <w:b/>
              </w:rPr>
              <w:t>NABERS – Hotels Ratings</w:t>
            </w:r>
          </w:p>
        </w:tc>
        <w:tc>
          <w:tcPr>
            <w:tcW w:w="3549" w:type="dxa"/>
            <w:shd w:val="clear" w:color="auto" w:fill="auto"/>
          </w:tcPr>
          <w:p w14:paraId="263BC897" w14:textId="7E25CD96" w:rsidR="0064672D" w:rsidRPr="00802A52" w:rsidRDefault="00B11B01" w:rsidP="006256DE">
            <w:pPr>
              <w:pStyle w:val="TableofFigures"/>
              <w:rPr>
                <w:rFonts w:eastAsia="Cambria"/>
              </w:rPr>
            </w:pPr>
            <w:r w:rsidRPr="00B11B01">
              <w:rPr>
                <w:rFonts w:eastAsia="Cambria"/>
              </w:rPr>
              <w:t>nabers.gov.au</w:t>
            </w:r>
          </w:p>
        </w:tc>
        <w:tc>
          <w:tcPr>
            <w:tcW w:w="3068" w:type="dxa"/>
            <w:shd w:val="clear" w:color="auto" w:fill="auto"/>
          </w:tcPr>
          <w:p w14:paraId="5E8B1235" w14:textId="3A682750" w:rsidR="0064672D" w:rsidRPr="00802A52" w:rsidRDefault="00E46D41" w:rsidP="006256DE">
            <w:pPr>
              <w:pStyle w:val="TableofFigures"/>
              <w:rPr>
                <w:rFonts w:eastAsia="Cambria"/>
              </w:rPr>
            </w:pPr>
            <w:r w:rsidRPr="00E46D41">
              <w:rPr>
                <w:rFonts w:eastAsia="Cambria"/>
              </w:rPr>
              <w:t>Rates hotels based on energy, water, waste and indoor environment performance.</w:t>
            </w:r>
          </w:p>
        </w:tc>
      </w:tr>
      <w:tr w:rsidR="0064672D" w:rsidRPr="00493E0A" w14:paraId="0F8E23A2" w14:textId="77777777" w:rsidTr="00F930E8">
        <w:tc>
          <w:tcPr>
            <w:tcW w:w="3102" w:type="dxa"/>
            <w:shd w:val="clear" w:color="auto" w:fill="auto"/>
          </w:tcPr>
          <w:p w14:paraId="1E8B0C68" w14:textId="0501DC0F" w:rsidR="0064672D" w:rsidRPr="00FA046D" w:rsidRDefault="00FD61A9" w:rsidP="006256DE">
            <w:pPr>
              <w:pStyle w:val="TableofFigures"/>
              <w:rPr>
                <w:rFonts w:eastAsia="Cambria"/>
                <w:b/>
              </w:rPr>
            </w:pPr>
            <w:r w:rsidRPr="00FD61A9">
              <w:rPr>
                <w:rFonts w:eastAsia="Cambria"/>
                <w:b/>
              </w:rPr>
              <w:t>Business.gov.au</w:t>
            </w:r>
          </w:p>
        </w:tc>
        <w:tc>
          <w:tcPr>
            <w:tcW w:w="3549" w:type="dxa"/>
            <w:shd w:val="clear" w:color="auto" w:fill="auto"/>
          </w:tcPr>
          <w:p w14:paraId="5767A28F" w14:textId="0E69B35D" w:rsidR="0064672D" w:rsidRPr="00802A52" w:rsidRDefault="00DE5E18" w:rsidP="006256DE">
            <w:pPr>
              <w:pStyle w:val="TableofFigures"/>
              <w:rPr>
                <w:rFonts w:eastAsia="Cambria"/>
              </w:rPr>
            </w:pPr>
            <w:r w:rsidRPr="00DE5E18">
              <w:rPr>
                <w:rFonts w:eastAsia="Cambria"/>
              </w:rPr>
              <w:t>business.gov.au/environmental-management/sustainability-checklist</w:t>
            </w:r>
          </w:p>
        </w:tc>
        <w:tc>
          <w:tcPr>
            <w:tcW w:w="3068" w:type="dxa"/>
            <w:shd w:val="clear" w:color="auto" w:fill="auto"/>
          </w:tcPr>
          <w:p w14:paraId="3DD42B4E" w14:textId="043A796B" w:rsidR="0064672D" w:rsidRPr="00802A52" w:rsidRDefault="00E46D41" w:rsidP="006256DE">
            <w:pPr>
              <w:pStyle w:val="TableofFigures"/>
              <w:rPr>
                <w:rFonts w:eastAsia="Cambria"/>
              </w:rPr>
            </w:pPr>
            <w:r w:rsidRPr="00E46D41">
              <w:rPr>
                <w:rFonts w:eastAsia="Cambria"/>
              </w:rPr>
              <w:t>Checklist that provides guidance for businesses with steps to take towards sustainability.</w:t>
            </w:r>
          </w:p>
        </w:tc>
      </w:tr>
      <w:tr w:rsidR="0064672D" w:rsidRPr="00493E0A" w14:paraId="0E67BA95" w14:textId="77777777" w:rsidTr="00F930E8">
        <w:tc>
          <w:tcPr>
            <w:tcW w:w="3102" w:type="dxa"/>
            <w:shd w:val="clear" w:color="auto" w:fill="auto"/>
          </w:tcPr>
          <w:p w14:paraId="1EEF1333" w14:textId="6196A398" w:rsidR="0064672D" w:rsidRPr="00FA046D" w:rsidRDefault="00FD61A9" w:rsidP="006256DE">
            <w:pPr>
              <w:pStyle w:val="TableofFigures"/>
              <w:rPr>
                <w:rFonts w:eastAsia="Cambria"/>
                <w:b/>
              </w:rPr>
            </w:pPr>
            <w:proofErr w:type="spellStart"/>
            <w:r w:rsidRPr="00FD61A9">
              <w:rPr>
                <w:rFonts w:eastAsia="Cambria"/>
                <w:b/>
              </w:rPr>
              <w:t>AusTrade</w:t>
            </w:r>
            <w:proofErr w:type="spellEnd"/>
            <w:r w:rsidRPr="00FD61A9">
              <w:rPr>
                <w:rFonts w:eastAsia="Cambria"/>
                <w:b/>
              </w:rPr>
              <w:t xml:space="preserve"> Sustainable Tourism Toolkit</w:t>
            </w:r>
          </w:p>
        </w:tc>
        <w:tc>
          <w:tcPr>
            <w:tcW w:w="3549" w:type="dxa"/>
            <w:shd w:val="clear" w:color="auto" w:fill="auto"/>
          </w:tcPr>
          <w:p w14:paraId="54C05C86" w14:textId="02471330" w:rsidR="0064672D" w:rsidRPr="00802A52" w:rsidRDefault="00DE5E18" w:rsidP="006256DE">
            <w:pPr>
              <w:pStyle w:val="TableofFigures"/>
              <w:rPr>
                <w:rFonts w:eastAsia="Cambria"/>
              </w:rPr>
            </w:pPr>
            <w:r w:rsidRPr="00DE5E18">
              <w:rPr>
                <w:rFonts w:eastAsia="Cambria"/>
              </w:rPr>
              <w:t>austrade.gov.au/en/news-and-analysis/publications-and-reports/sustainable-tourism-toolkit</w:t>
            </w:r>
          </w:p>
        </w:tc>
        <w:tc>
          <w:tcPr>
            <w:tcW w:w="3068" w:type="dxa"/>
            <w:shd w:val="clear" w:color="auto" w:fill="auto"/>
          </w:tcPr>
          <w:p w14:paraId="72AA6814" w14:textId="788272EB" w:rsidR="0064672D" w:rsidRPr="00802A52" w:rsidRDefault="00E46D41" w:rsidP="006256DE">
            <w:pPr>
              <w:pStyle w:val="TableofFigures"/>
              <w:rPr>
                <w:rFonts w:eastAsia="Cambria"/>
              </w:rPr>
            </w:pPr>
            <w:r w:rsidRPr="00E46D41">
              <w:rPr>
                <w:rFonts w:eastAsia="Cambria"/>
              </w:rPr>
              <w:t>A how-to guide to help Australian tourism businesses become more sustainable.</w:t>
            </w:r>
          </w:p>
        </w:tc>
      </w:tr>
      <w:tr w:rsidR="0064672D" w:rsidRPr="00493E0A" w14:paraId="66EE0B9F" w14:textId="77777777" w:rsidTr="00F930E8">
        <w:tc>
          <w:tcPr>
            <w:tcW w:w="3102" w:type="dxa"/>
            <w:shd w:val="clear" w:color="auto" w:fill="auto"/>
          </w:tcPr>
          <w:p w14:paraId="767DA901" w14:textId="3678D861" w:rsidR="0064672D" w:rsidRPr="00FA046D" w:rsidRDefault="00FD61A9" w:rsidP="006256DE">
            <w:pPr>
              <w:pStyle w:val="TableofFigures"/>
              <w:rPr>
                <w:rFonts w:eastAsia="Cambria"/>
                <w:b/>
              </w:rPr>
            </w:pPr>
            <w:r w:rsidRPr="00FD61A9">
              <w:rPr>
                <w:rFonts w:eastAsia="Cambria"/>
                <w:b/>
              </w:rPr>
              <w:t>Australian Sustainable Built Environment Council (ASBEC)</w:t>
            </w:r>
          </w:p>
        </w:tc>
        <w:tc>
          <w:tcPr>
            <w:tcW w:w="3549" w:type="dxa"/>
            <w:shd w:val="clear" w:color="auto" w:fill="auto"/>
          </w:tcPr>
          <w:p w14:paraId="4DC97636" w14:textId="6C176FAA" w:rsidR="0064672D" w:rsidRPr="00802A52" w:rsidRDefault="00DE5E18" w:rsidP="006256DE">
            <w:pPr>
              <w:pStyle w:val="TableofFigures"/>
              <w:rPr>
                <w:rFonts w:eastAsia="Cambria"/>
              </w:rPr>
            </w:pPr>
            <w:r w:rsidRPr="00DE5E18">
              <w:rPr>
                <w:rFonts w:eastAsia="Cambria"/>
              </w:rPr>
              <w:t>asbec.asn.au</w:t>
            </w:r>
          </w:p>
        </w:tc>
        <w:tc>
          <w:tcPr>
            <w:tcW w:w="3068" w:type="dxa"/>
            <w:shd w:val="clear" w:color="auto" w:fill="auto"/>
          </w:tcPr>
          <w:p w14:paraId="44C8D05B" w14:textId="01AD1366" w:rsidR="0064672D" w:rsidRPr="00802A52" w:rsidRDefault="00E46D41" w:rsidP="006256DE">
            <w:pPr>
              <w:pStyle w:val="TableofFigures"/>
              <w:rPr>
                <w:rFonts w:eastAsia="Cambria"/>
              </w:rPr>
            </w:pPr>
            <w:r w:rsidRPr="00E46D41">
              <w:rPr>
                <w:rFonts w:eastAsia="Cambria"/>
              </w:rPr>
              <w:t>Research and policy work on sustainable building, including hospitality.</w:t>
            </w:r>
          </w:p>
        </w:tc>
      </w:tr>
      <w:tr w:rsidR="0064672D" w:rsidRPr="00493E0A" w14:paraId="4DB835B3" w14:textId="77777777" w:rsidTr="00F930E8">
        <w:tc>
          <w:tcPr>
            <w:tcW w:w="3102" w:type="dxa"/>
            <w:shd w:val="clear" w:color="auto" w:fill="auto"/>
          </w:tcPr>
          <w:p w14:paraId="66D8261F" w14:textId="52EA483F" w:rsidR="0064672D" w:rsidRPr="00FA046D" w:rsidRDefault="00FD61A9" w:rsidP="006256DE">
            <w:pPr>
              <w:pStyle w:val="TableofFigures"/>
              <w:rPr>
                <w:rFonts w:eastAsia="Cambria"/>
                <w:b/>
              </w:rPr>
            </w:pPr>
            <w:r w:rsidRPr="00FD61A9">
              <w:rPr>
                <w:rFonts w:eastAsia="Cambria"/>
                <w:b/>
              </w:rPr>
              <w:t>UNEP One Planet Sustainable Tourism Program</w:t>
            </w:r>
          </w:p>
        </w:tc>
        <w:tc>
          <w:tcPr>
            <w:tcW w:w="3549" w:type="dxa"/>
            <w:shd w:val="clear" w:color="auto" w:fill="auto"/>
          </w:tcPr>
          <w:p w14:paraId="0D3B67EE" w14:textId="37E7BD51" w:rsidR="0064672D" w:rsidRPr="00802A52" w:rsidRDefault="00F930E8" w:rsidP="006256DE">
            <w:pPr>
              <w:pStyle w:val="TableofFigures"/>
              <w:rPr>
                <w:rFonts w:eastAsia="Cambria"/>
              </w:rPr>
            </w:pPr>
            <w:r w:rsidRPr="00F930E8">
              <w:rPr>
                <w:rFonts w:eastAsia="Cambria"/>
              </w:rPr>
              <w:t>oneplanetnetwork.org</w:t>
            </w:r>
          </w:p>
        </w:tc>
        <w:tc>
          <w:tcPr>
            <w:tcW w:w="3068" w:type="dxa"/>
            <w:shd w:val="clear" w:color="auto" w:fill="auto"/>
          </w:tcPr>
          <w:p w14:paraId="3B0EC1D2" w14:textId="6E099563" w:rsidR="0064672D" w:rsidRPr="00802A52" w:rsidRDefault="00F930E8" w:rsidP="006256DE">
            <w:pPr>
              <w:pStyle w:val="TableofFigures"/>
              <w:rPr>
                <w:rFonts w:eastAsia="Cambria"/>
              </w:rPr>
            </w:pPr>
            <w:r w:rsidRPr="00F930E8">
              <w:rPr>
                <w:rFonts w:eastAsia="Cambria"/>
              </w:rPr>
              <w:t>Global guidance for sustainable tourism development and operations.</w:t>
            </w:r>
          </w:p>
        </w:tc>
      </w:tr>
      <w:tr w:rsidR="0064672D" w:rsidRPr="00493E0A" w14:paraId="4F578D66" w14:textId="77777777" w:rsidTr="00F930E8">
        <w:tc>
          <w:tcPr>
            <w:tcW w:w="3102" w:type="dxa"/>
            <w:shd w:val="clear" w:color="auto" w:fill="auto"/>
          </w:tcPr>
          <w:p w14:paraId="2EF0E507" w14:textId="59DF5BF8" w:rsidR="0064672D" w:rsidRPr="00FA046D" w:rsidRDefault="00F930E8" w:rsidP="006256DE">
            <w:pPr>
              <w:pStyle w:val="TableofFigures"/>
              <w:rPr>
                <w:rFonts w:eastAsia="Cambria"/>
                <w:b/>
              </w:rPr>
            </w:pPr>
            <w:r w:rsidRPr="00F930E8">
              <w:rPr>
                <w:rFonts w:eastAsia="Cambria"/>
                <w:b/>
              </w:rPr>
              <w:t>B Corporation Australia</w:t>
            </w:r>
          </w:p>
        </w:tc>
        <w:tc>
          <w:tcPr>
            <w:tcW w:w="3549" w:type="dxa"/>
            <w:shd w:val="clear" w:color="auto" w:fill="auto"/>
          </w:tcPr>
          <w:p w14:paraId="6A8EFE94" w14:textId="5284426E" w:rsidR="0064672D" w:rsidRPr="00802A52" w:rsidRDefault="00CC71BE" w:rsidP="006256DE">
            <w:pPr>
              <w:pStyle w:val="TableofFigures"/>
              <w:rPr>
                <w:rFonts w:eastAsia="Cambria"/>
              </w:rPr>
            </w:pPr>
            <w:r w:rsidRPr="00CC71BE">
              <w:rPr>
                <w:rFonts w:eastAsia="Cambria"/>
              </w:rPr>
              <w:t>bcorporation.com.au</w:t>
            </w:r>
          </w:p>
        </w:tc>
        <w:tc>
          <w:tcPr>
            <w:tcW w:w="3068" w:type="dxa"/>
            <w:shd w:val="clear" w:color="auto" w:fill="auto"/>
          </w:tcPr>
          <w:p w14:paraId="0AC96715" w14:textId="2FF49B3E" w:rsidR="0064672D" w:rsidRPr="00802A52" w:rsidRDefault="006214B7" w:rsidP="006256DE">
            <w:pPr>
              <w:pStyle w:val="TableofFigures"/>
              <w:rPr>
                <w:rFonts w:eastAsia="Cambria"/>
              </w:rPr>
            </w:pPr>
            <w:r w:rsidRPr="006214B7">
              <w:rPr>
                <w:rFonts w:eastAsia="Cambria"/>
              </w:rPr>
              <w:t>Business certification for ethical, socially and environmentally responsible practices.</w:t>
            </w:r>
          </w:p>
        </w:tc>
      </w:tr>
      <w:tr w:rsidR="00F930E8" w:rsidRPr="00493E0A" w14:paraId="1119FA23" w14:textId="77777777" w:rsidTr="00F930E8">
        <w:tc>
          <w:tcPr>
            <w:tcW w:w="3102" w:type="dxa"/>
            <w:shd w:val="clear" w:color="auto" w:fill="auto"/>
          </w:tcPr>
          <w:p w14:paraId="20719E7A" w14:textId="5DBE7053" w:rsidR="00F930E8" w:rsidRPr="00FA046D" w:rsidRDefault="00CC71BE" w:rsidP="006256DE">
            <w:pPr>
              <w:pStyle w:val="TableofFigures"/>
              <w:rPr>
                <w:rFonts w:eastAsia="Cambria"/>
                <w:b/>
              </w:rPr>
            </w:pPr>
            <w:r w:rsidRPr="00CC71BE">
              <w:rPr>
                <w:rFonts w:eastAsia="Cambria"/>
                <w:b/>
              </w:rPr>
              <w:t>Victoria’s Plan for A Circular Economy</w:t>
            </w:r>
          </w:p>
        </w:tc>
        <w:tc>
          <w:tcPr>
            <w:tcW w:w="3549" w:type="dxa"/>
            <w:shd w:val="clear" w:color="auto" w:fill="auto"/>
          </w:tcPr>
          <w:p w14:paraId="41D9738E" w14:textId="4D5AB989" w:rsidR="00F930E8" w:rsidRPr="00802A52" w:rsidRDefault="006214B7" w:rsidP="006256DE">
            <w:pPr>
              <w:pStyle w:val="TableofFigures"/>
              <w:rPr>
                <w:rFonts w:eastAsia="Cambria"/>
              </w:rPr>
            </w:pPr>
            <w:r w:rsidRPr="006214B7">
              <w:rPr>
                <w:rFonts w:eastAsia="Cambria"/>
              </w:rPr>
              <w:t>https://www.vic.gov.au/victorias-plan-circular-economy</w:t>
            </w:r>
          </w:p>
        </w:tc>
        <w:tc>
          <w:tcPr>
            <w:tcW w:w="3068" w:type="dxa"/>
            <w:shd w:val="clear" w:color="auto" w:fill="auto"/>
          </w:tcPr>
          <w:p w14:paraId="4E32E221" w14:textId="26D9FF1F" w:rsidR="00F930E8" w:rsidRPr="00802A52" w:rsidRDefault="006214B7" w:rsidP="006256DE">
            <w:pPr>
              <w:pStyle w:val="TableofFigures"/>
              <w:rPr>
                <w:rFonts w:eastAsia="Cambria"/>
              </w:rPr>
            </w:pPr>
            <w:r w:rsidRPr="006214B7">
              <w:rPr>
                <w:rFonts w:eastAsia="Cambria"/>
              </w:rPr>
              <w:t>Steps out the systemic change that’s needed to cut waste and boost recycling and reuse of resources.</w:t>
            </w:r>
          </w:p>
        </w:tc>
      </w:tr>
      <w:tr w:rsidR="00F930E8" w:rsidRPr="00493E0A" w14:paraId="5F1385EE" w14:textId="77777777" w:rsidTr="00F930E8">
        <w:tc>
          <w:tcPr>
            <w:tcW w:w="3102" w:type="dxa"/>
            <w:shd w:val="clear" w:color="auto" w:fill="auto"/>
          </w:tcPr>
          <w:p w14:paraId="47E0D9BE" w14:textId="197995A3" w:rsidR="00F930E8" w:rsidRPr="00FA046D" w:rsidRDefault="00CC71BE" w:rsidP="006256DE">
            <w:pPr>
              <w:pStyle w:val="TableofFigures"/>
              <w:rPr>
                <w:rFonts w:eastAsia="Cambria"/>
                <w:b/>
              </w:rPr>
            </w:pPr>
            <w:r w:rsidRPr="00CC71BE">
              <w:rPr>
                <w:rFonts w:eastAsia="Cambria"/>
                <w:b/>
              </w:rPr>
              <w:t>STREAT (Social Enterprise Catering &amp; Hospitality)</w:t>
            </w:r>
          </w:p>
        </w:tc>
        <w:tc>
          <w:tcPr>
            <w:tcW w:w="3549" w:type="dxa"/>
            <w:shd w:val="clear" w:color="auto" w:fill="auto"/>
          </w:tcPr>
          <w:p w14:paraId="180E191B" w14:textId="3A278B75" w:rsidR="00F930E8" w:rsidRPr="00802A52" w:rsidRDefault="006214B7" w:rsidP="006256DE">
            <w:pPr>
              <w:pStyle w:val="TableofFigures"/>
              <w:rPr>
                <w:rFonts w:eastAsia="Cambria"/>
              </w:rPr>
            </w:pPr>
            <w:r w:rsidRPr="006214B7">
              <w:rPr>
                <w:rFonts w:eastAsia="Cambria"/>
              </w:rPr>
              <w:t>streat.com.au</w:t>
            </w:r>
          </w:p>
        </w:tc>
        <w:tc>
          <w:tcPr>
            <w:tcW w:w="3068" w:type="dxa"/>
            <w:shd w:val="clear" w:color="auto" w:fill="auto"/>
          </w:tcPr>
          <w:p w14:paraId="6FE5D46E" w14:textId="4E2F769B" w:rsidR="00F930E8" w:rsidRPr="00802A52" w:rsidRDefault="00425640" w:rsidP="006256DE">
            <w:pPr>
              <w:pStyle w:val="TableofFigures"/>
              <w:rPr>
                <w:rFonts w:eastAsia="Cambria"/>
              </w:rPr>
            </w:pPr>
            <w:r w:rsidRPr="00425640">
              <w:rPr>
                <w:rFonts w:eastAsia="Cambria"/>
              </w:rPr>
              <w:t>Partner for socially responsible food and beverage supply or training programs.</w:t>
            </w:r>
          </w:p>
        </w:tc>
      </w:tr>
      <w:tr w:rsidR="00F930E8" w:rsidRPr="00493E0A" w14:paraId="20000434" w14:textId="77777777" w:rsidTr="00F930E8">
        <w:tc>
          <w:tcPr>
            <w:tcW w:w="3102" w:type="dxa"/>
            <w:shd w:val="clear" w:color="auto" w:fill="auto"/>
          </w:tcPr>
          <w:p w14:paraId="4044EDF9" w14:textId="590B13D0" w:rsidR="00F930E8" w:rsidRPr="00FA046D" w:rsidRDefault="00CC71BE" w:rsidP="006256DE">
            <w:pPr>
              <w:pStyle w:val="TableofFigures"/>
              <w:rPr>
                <w:rFonts w:eastAsia="Cambria"/>
                <w:b/>
              </w:rPr>
            </w:pPr>
            <w:r w:rsidRPr="00CC71BE">
              <w:rPr>
                <w:rFonts w:eastAsia="Cambria"/>
                <w:b/>
              </w:rPr>
              <w:t>Australian Hotels Association – Environmental Best Practice</w:t>
            </w:r>
          </w:p>
        </w:tc>
        <w:tc>
          <w:tcPr>
            <w:tcW w:w="3549" w:type="dxa"/>
            <w:shd w:val="clear" w:color="auto" w:fill="auto"/>
          </w:tcPr>
          <w:p w14:paraId="2F6A42D9" w14:textId="3B9BD824" w:rsidR="00F930E8" w:rsidRPr="00802A52" w:rsidRDefault="006214B7" w:rsidP="006256DE">
            <w:pPr>
              <w:pStyle w:val="TableofFigures"/>
              <w:rPr>
                <w:rFonts w:eastAsia="Cambria"/>
              </w:rPr>
            </w:pPr>
            <w:r w:rsidRPr="006214B7">
              <w:rPr>
                <w:rFonts w:eastAsia="Cambria"/>
              </w:rPr>
              <w:t>aha.org.au</w:t>
            </w:r>
          </w:p>
        </w:tc>
        <w:tc>
          <w:tcPr>
            <w:tcW w:w="3068" w:type="dxa"/>
            <w:shd w:val="clear" w:color="auto" w:fill="auto"/>
          </w:tcPr>
          <w:p w14:paraId="1A934D0F" w14:textId="58141006" w:rsidR="00F930E8" w:rsidRPr="00802A52" w:rsidRDefault="00425640" w:rsidP="006256DE">
            <w:pPr>
              <w:pStyle w:val="TableofFigures"/>
              <w:rPr>
                <w:rFonts w:eastAsia="Cambria"/>
              </w:rPr>
            </w:pPr>
            <w:r w:rsidRPr="00425640">
              <w:rPr>
                <w:rFonts w:eastAsia="Cambria"/>
              </w:rPr>
              <w:t>Hospitality-specific sustainability platform</w:t>
            </w:r>
          </w:p>
        </w:tc>
      </w:tr>
      <w:tr w:rsidR="00F930E8" w:rsidRPr="00493E0A" w14:paraId="01BDA67F" w14:textId="77777777" w:rsidTr="00F930E8">
        <w:tc>
          <w:tcPr>
            <w:tcW w:w="3102" w:type="dxa"/>
            <w:shd w:val="clear" w:color="auto" w:fill="auto"/>
          </w:tcPr>
          <w:p w14:paraId="0D800251" w14:textId="21FB33E0" w:rsidR="00F930E8" w:rsidRPr="00FA046D" w:rsidRDefault="00CC71BE" w:rsidP="006256DE">
            <w:pPr>
              <w:pStyle w:val="TableofFigures"/>
              <w:rPr>
                <w:rFonts w:eastAsia="Cambria"/>
                <w:b/>
              </w:rPr>
            </w:pPr>
            <w:r w:rsidRPr="00CC71BE">
              <w:rPr>
                <w:rFonts w:eastAsia="Cambria"/>
                <w:b/>
              </w:rPr>
              <w:t>Australian Securities and Investments Commission</w:t>
            </w:r>
          </w:p>
        </w:tc>
        <w:tc>
          <w:tcPr>
            <w:tcW w:w="3549" w:type="dxa"/>
            <w:shd w:val="clear" w:color="auto" w:fill="auto"/>
          </w:tcPr>
          <w:p w14:paraId="02E5A49D" w14:textId="768738F1" w:rsidR="00F930E8" w:rsidRPr="00802A52" w:rsidRDefault="006214B7" w:rsidP="006256DE">
            <w:pPr>
              <w:pStyle w:val="TableofFigures"/>
              <w:rPr>
                <w:rFonts w:eastAsia="Cambria"/>
              </w:rPr>
            </w:pPr>
            <w:r w:rsidRPr="006214B7">
              <w:rPr>
                <w:rFonts w:eastAsia="Cambria"/>
              </w:rPr>
              <w:t>asic.gov.au/regulatory-resources/sustainability-reporting/</w:t>
            </w:r>
          </w:p>
        </w:tc>
        <w:tc>
          <w:tcPr>
            <w:tcW w:w="3068" w:type="dxa"/>
            <w:shd w:val="clear" w:color="auto" w:fill="auto"/>
          </w:tcPr>
          <w:p w14:paraId="3EE8BD94" w14:textId="11D27E33" w:rsidR="00F930E8" w:rsidRPr="00802A52" w:rsidRDefault="00425640" w:rsidP="006256DE">
            <w:pPr>
              <w:pStyle w:val="TableofFigures"/>
              <w:rPr>
                <w:rFonts w:eastAsia="Cambria"/>
              </w:rPr>
            </w:pPr>
            <w:r w:rsidRPr="00425640">
              <w:rPr>
                <w:rFonts w:eastAsia="Cambria"/>
              </w:rPr>
              <w:t>Information on mandatory sustainability reporting and climate-related disclosures.</w:t>
            </w:r>
          </w:p>
        </w:tc>
      </w:tr>
    </w:tbl>
    <w:p w14:paraId="7515E06F" w14:textId="77777777" w:rsidR="0064672D" w:rsidRPr="0064672D" w:rsidRDefault="0064672D" w:rsidP="0064672D">
      <w:pPr>
        <w:rPr>
          <w:lang w:val="en-US"/>
        </w:rPr>
      </w:pPr>
    </w:p>
    <w:p w14:paraId="38789238" w14:textId="3B1E6071" w:rsidR="006C65F4" w:rsidRDefault="00425640" w:rsidP="00425640">
      <w:pPr>
        <w:pStyle w:val="Heading1"/>
        <w:rPr>
          <w:rFonts w:hint="eastAsia"/>
        </w:rPr>
      </w:pPr>
      <w:bookmarkStart w:id="40" w:name="_Toc204248414"/>
      <w:r>
        <w:t>Disclaimer</w:t>
      </w:r>
      <w:bookmarkEnd w:id="40"/>
    </w:p>
    <w:p w14:paraId="727202E9" w14:textId="77777777" w:rsidR="005E479F" w:rsidRPr="005E479F" w:rsidRDefault="005E479F" w:rsidP="005E479F">
      <w:pPr>
        <w:rPr>
          <w:lang w:val="en-US"/>
        </w:rPr>
      </w:pPr>
      <w:r w:rsidRPr="005E479F">
        <w:rPr>
          <w:lang w:val="en-US"/>
        </w:rPr>
        <w:t xml:space="preserve">This report is dated 9 July 2025 and incorporates information and events up to that date only and excludes any information arising, or event occurring, after that date which may affect the validity of Urbis </w:t>
      </w:r>
      <w:proofErr w:type="spellStart"/>
      <w:r w:rsidRPr="005E479F">
        <w:rPr>
          <w:lang w:val="en-US"/>
        </w:rPr>
        <w:t>Ltd’s</w:t>
      </w:r>
      <w:proofErr w:type="spellEnd"/>
      <w:r w:rsidRPr="005E479F">
        <w:rPr>
          <w:lang w:val="en-US"/>
        </w:rPr>
        <w:t xml:space="preserve"> (Urbis) opinion in this report. Urbis prepared this report on the instructions, and for the benefit only, of the City of Melbourne (Instructing Party) for the purpose of building industry capacity in sustainability hotels (Purpose) and not for any other purpose or use. Urbis expressly disclaims any liability to the Instructing Party who relies or purports to rely on this report for any purpose other than the Purpose and to any party other than the Instructing Party who relies or purports to rely on this report for any purpose whatsoever (including the Purpose).</w:t>
      </w:r>
    </w:p>
    <w:p w14:paraId="1C21183C" w14:textId="77777777" w:rsidR="005E479F" w:rsidRPr="005E479F" w:rsidRDefault="005E479F" w:rsidP="005E479F">
      <w:pPr>
        <w:rPr>
          <w:lang w:val="en-US"/>
        </w:rPr>
      </w:pPr>
      <w:r w:rsidRPr="005E479F">
        <w:rPr>
          <w:lang w:val="en-US"/>
        </w:rPr>
        <w:lastRenderedPageBreak/>
        <w:t xml:space="preserve">In preparing this report, Urbis was required to make judgements which may be affected by unforeseen future events including wars, civil unrest, economic disruption, financial market disruption, business cycles, industrial disputes, </w:t>
      </w:r>
      <w:proofErr w:type="spellStart"/>
      <w:r w:rsidRPr="005E479F">
        <w:rPr>
          <w:lang w:val="en-US"/>
        </w:rPr>
        <w:t>labour</w:t>
      </w:r>
      <w:proofErr w:type="spellEnd"/>
      <w:r w:rsidRPr="005E479F">
        <w:rPr>
          <w:lang w:val="en-US"/>
        </w:rPr>
        <w:t xml:space="preserve"> difficulties, political action and changes of government or law, the likelihood and effects of which are not capable of precise assessment.</w:t>
      </w:r>
    </w:p>
    <w:p w14:paraId="5750512C" w14:textId="1A92EA55" w:rsidR="00425640" w:rsidRPr="00425640" w:rsidRDefault="005E479F" w:rsidP="005E479F">
      <w:pPr>
        <w:rPr>
          <w:lang w:val="en-US"/>
        </w:rPr>
      </w:pPr>
      <w:r w:rsidRPr="005E479F">
        <w:rPr>
          <w:lang w:val="en-US"/>
        </w:rPr>
        <w:t xml:space="preserve">All surveys, forecasts, projections and recommendations contained in or made in relation to or associated with this report are made in good faith and </w:t>
      </w:r>
      <w:proofErr w:type="gramStart"/>
      <w:r w:rsidRPr="005E479F">
        <w:rPr>
          <w:lang w:val="en-US"/>
        </w:rPr>
        <w:t>on the basis of</w:t>
      </w:r>
      <w:proofErr w:type="gramEnd"/>
      <w:r w:rsidRPr="005E479F">
        <w:rPr>
          <w:lang w:val="en-US"/>
        </w:rPr>
        <w:t xml:space="preserve"> information supplied to Urbis at the date of this report. Achievement of the projections and budgets set out in this report will depend, among other things, on the actions of others over which Urbis has no control.</w:t>
      </w:r>
    </w:p>
    <w:p w14:paraId="30231833" w14:textId="77777777" w:rsidR="005E479F" w:rsidRPr="005E479F" w:rsidRDefault="005E479F" w:rsidP="005E479F">
      <w:pPr>
        <w:rPr>
          <w:lang w:val="en-US"/>
        </w:rPr>
      </w:pPr>
      <w:r w:rsidRPr="005E479F">
        <w:rPr>
          <w:lang w:val="en-US"/>
        </w:rPr>
        <w:t xml:space="preserve">Urbis has made all reasonable inquiries that it believes is necessary in preparing this </w:t>
      </w:r>
      <w:proofErr w:type="gramStart"/>
      <w:r w:rsidRPr="005E479F">
        <w:rPr>
          <w:lang w:val="en-US"/>
        </w:rPr>
        <w:t>report</w:t>
      </w:r>
      <w:proofErr w:type="gramEnd"/>
      <w:r w:rsidRPr="005E479F">
        <w:rPr>
          <w:lang w:val="en-US"/>
        </w:rPr>
        <w:t xml:space="preserve"> but it cannot be certain that all information material to the preparation of this report has been provided to it as there may be information that is not publicly available at the time of its inquiry.</w:t>
      </w:r>
    </w:p>
    <w:p w14:paraId="166CFE02" w14:textId="77777777" w:rsidR="005E479F" w:rsidRPr="005E479F" w:rsidRDefault="005E479F" w:rsidP="005E479F">
      <w:pPr>
        <w:rPr>
          <w:lang w:val="en-US"/>
        </w:rPr>
      </w:pPr>
      <w:r w:rsidRPr="005E479F">
        <w:rPr>
          <w:lang w:val="en-US"/>
        </w:rPr>
        <w:t>In preparing this report, Urbis may rely on or refer to documents in a language other than English which Urbis will procure the translation of into English. Urbis is not responsible for the accuracy or completeness of such translations and to the extent that the inaccurate or incomplete translation of any document results in any statement or opinion made in this report being inaccurate or incomplete, Urbis expressly disclaims any liability for that inaccuracy or incompleteness.</w:t>
      </w:r>
    </w:p>
    <w:p w14:paraId="0888141D" w14:textId="72572584" w:rsidR="00322587" w:rsidRPr="00DB1CAE" w:rsidRDefault="005E479F" w:rsidP="005E479F">
      <w:pPr>
        <w:rPr>
          <w:lang w:val="en-US"/>
        </w:rPr>
      </w:pPr>
      <w:r w:rsidRPr="005E479F">
        <w:rPr>
          <w:lang w:val="en-US"/>
        </w:rPr>
        <w:t>This report has been prepared with due care and diligence by Urbis and the statements and opinions given by Urbis in this report are given in good faith and in the belief on reasonable grounds that such statements and opinions are correct and not misleading bearing in mind the necessary limitations noted in the previous paragraphs. Further, no responsibility is accepted by Urbis or any of its officers or employees for any errors, including errors in data which is either supplied by the Instructing Party, supplied by a third party to Urbis, or which Urbis is required to estimate, or omissions howsoever arising in the preparation of this report, provided that this will not absolve Urbis from liability arising from an opinion expressed recklessly or in bad faith.</w:t>
      </w:r>
    </w:p>
    <w:sectPr w:rsidR="00322587" w:rsidRPr="00DB1CAE"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7942" w14:textId="77777777" w:rsidR="00A36BCA" w:rsidRDefault="00A36BCA" w:rsidP="00BC719D">
      <w:pPr>
        <w:spacing w:after="0"/>
      </w:pPr>
      <w:r>
        <w:separator/>
      </w:r>
    </w:p>
  </w:endnote>
  <w:endnote w:type="continuationSeparator" w:id="0">
    <w:p w14:paraId="63079494" w14:textId="77777777" w:rsidR="00A36BCA" w:rsidRDefault="00A36BCA"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3BFC" w14:textId="77777777" w:rsidR="00A36BCA" w:rsidRDefault="00A36BCA" w:rsidP="00577A39">
      <w:pPr>
        <w:spacing w:after="40" w:line="240" w:lineRule="auto"/>
      </w:pPr>
      <w:r>
        <w:separator/>
      </w:r>
    </w:p>
  </w:footnote>
  <w:footnote w:type="continuationSeparator" w:id="0">
    <w:p w14:paraId="3B565482" w14:textId="77777777" w:rsidR="00A36BCA" w:rsidRDefault="00A36BCA"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CE30796"/>
    <w:multiLevelType w:val="hybridMultilevel"/>
    <w:tmpl w:val="7F52E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803A2"/>
    <w:multiLevelType w:val="hybridMultilevel"/>
    <w:tmpl w:val="0574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401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A2B5D1C"/>
    <w:multiLevelType w:val="multilevel"/>
    <w:tmpl w:val="16506B6C"/>
    <w:numStyleLink w:val="ListNumbers"/>
  </w:abstractNum>
  <w:abstractNum w:abstractNumId="9" w15:restartNumberingAfterBreak="0">
    <w:nsid w:val="30806B04"/>
    <w:multiLevelType w:val="hybridMultilevel"/>
    <w:tmpl w:val="7346D0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0957"/>
    <w:multiLevelType w:val="multilevel"/>
    <w:tmpl w:val="16506B6C"/>
    <w:numStyleLink w:val="ListNumbers"/>
  </w:abstractNum>
  <w:abstractNum w:abstractNumId="12" w15:restartNumberingAfterBreak="0">
    <w:nsid w:val="39884AEF"/>
    <w:multiLevelType w:val="hybridMultilevel"/>
    <w:tmpl w:val="F342D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5E6C9E"/>
    <w:multiLevelType w:val="hybridMultilevel"/>
    <w:tmpl w:val="538A4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804F18"/>
    <w:multiLevelType w:val="hybridMultilevel"/>
    <w:tmpl w:val="06F0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209CA"/>
    <w:multiLevelType w:val="multilevel"/>
    <w:tmpl w:val="16506B6C"/>
    <w:numStyleLink w:val="ListNumbers"/>
  </w:abstractNum>
  <w:abstractNum w:abstractNumId="17" w15:restartNumberingAfterBreak="0">
    <w:nsid w:val="7A2C43DC"/>
    <w:multiLevelType w:val="multilevel"/>
    <w:tmpl w:val="16506B6C"/>
    <w:numStyleLink w:val="ListNumbers"/>
  </w:abstractNum>
  <w:abstractNum w:abstractNumId="1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18920928">
    <w:abstractNumId w:val="3"/>
  </w:num>
  <w:num w:numId="2" w16cid:durableId="1777945733">
    <w:abstractNumId w:val="7"/>
  </w:num>
  <w:num w:numId="3" w16cid:durableId="1488670801">
    <w:abstractNumId w:val="17"/>
  </w:num>
  <w:num w:numId="4" w16cid:durableId="1019312192">
    <w:abstractNumId w:val="0"/>
  </w:num>
  <w:num w:numId="5" w16cid:durableId="1025524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316936">
    <w:abstractNumId w:val="8"/>
  </w:num>
  <w:num w:numId="7" w16cid:durableId="1769079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645956">
    <w:abstractNumId w:val="16"/>
  </w:num>
  <w:num w:numId="9" w16cid:durableId="2108883523">
    <w:abstractNumId w:val="11"/>
  </w:num>
  <w:num w:numId="10" w16cid:durableId="889998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9187974">
    <w:abstractNumId w:val="1"/>
  </w:num>
  <w:num w:numId="12" w16cid:durableId="277302205">
    <w:abstractNumId w:val="10"/>
  </w:num>
  <w:num w:numId="13" w16cid:durableId="293684886">
    <w:abstractNumId w:val="14"/>
  </w:num>
  <w:num w:numId="14" w16cid:durableId="1584799744">
    <w:abstractNumId w:val="18"/>
  </w:num>
  <w:num w:numId="15" w16cid:durableId="1523279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2067332">
    <w:abstractNumId w:val="2"/>
  </w:num>
  <w:num w:numId="17" w16cid:durableId="1742943893">
    <w:abstractNumId w:val="12"/>
  </w:num>
  <w:num w:numId="18" w16cid:durableId="2069917250">
    <w:abstractNumId w:val="5"/>
  </w:num>
  <w:num w:numId="19" w16cid:durableId="124087324">
    <w:abstractNumId w:val="13"/>
  </w:num>
  <w:num w:numId="20" w16cid:durableId="1033917809">
    <w:abstractNumId w:val="4"/>
  </w:num>
  <w:num w:numId="21" w16cid:durableId="2120710581">
    <w:abstractNumId w:val="15"/>
  </w:num>
  <w:num w:numId="22" w16cid:durableId="1351567846">
    <w:abstractNumId w:val="9"/>
  </w:num>
  <w:num w:numId="23" w16cid:durableId="9039558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22"/>
    <w:rsid w:val="000012E8"/>
    <w:rsid w:val="000029F1"/>
    <w:rsid w:val="00020B35"/>
    <w:rsid w:val="000437C5"/>
    <w:rsid w:val="000474AE"/>
    <w:rsid w:val="00047CBE"/>
    <w:rsid w:val="00053D39"/>
    <w:rsid w:val="00064EA1"/>
    <w:rsid w:val="000700F7"/>
    <w:rsid w:val="00071857"/>
    <w:rsid w:val="0008484F"/>
    <w:rsid w:val="0009386E"/>
    <w:rsid w:val="00095462"/>
    <w:rsid w:val="000960A7"/>
    <w:rsid w:val="00097163"/>
    <w:rsid w:val="000A2BDA"/>
    <w:rsid w:val="000A48D5"/>
    <w:rsid w:val="000A552D"/>
    <w:rsid w:val="000A6754"/>
    <w:rsid w:val="000B5EAA"/>
    <w:rsid w:val="000E4A29"/>
    <w:rsid w:val="000E5D14"/>
    <w:rsid w:val="000F3535"/>
    <w:rsid w:val="00101C97"/>
    <w:rsid w:val="0011327C"/>
    <w:rsid w:val="0011499A"/>
    <w:rsid w:val="00125A1B"/>
    <w:rsid w:val="001327FC"/>
    <w:rsid w:val="00134900"/>
    <w:rsid w:val="00134D05"/>
    <w:rsid w:val="00145CEC"/>
    <w:rsid w:val="001633F2"/>
    <w:rsid w:val="00163456"/>
    <w:rsid w:val="001648E2"/>
    <w:rsid w:val="00170174"/>
    <w:rsid w:val="00175181"/>
    <w:rsid w:val="00177E10"/>
    <w:rsid w:val="00180535"/>
    <w:rsid w:val="00180D97"/>
    <w:rsid w:val="00190B0E"/>
    <w:rsid w:val="001A0B69"/>
    <w:rsid w:val="001A1C1B"/>
    <w:rsid w:val="001A4CC7"/>
    <w:rsid w:val="001B1740"/>
    <w:rsid w:val="001B51BF"/>
    <w:rsid w:val="001C0B68"/>
    <w:rsid w:val="001C3B4E"/>
    <w:rsid w:val="001C7469"/>
    <w:rsid w:val="001E1BA5"/>
    <w:rsid w:val="001F23B3"/>
    <w:rsid w:val="001F3D56"/>
    <w:rsid w:val="001F46B4"/>
    <w:rsid w:val="001F554D"/>
    <w:rsid w:val="00211B8B"/>
    <w:rsid w:val="002132DB"/>
    <w:rsid w:val="002333FB"/>
    <w:rsid w:val="00235554"/>
    <w:rsid w:val="002436A6"/>
    <w:rsid w:val="002438B7"/>
    <w:rsid w:val="0024773F"/>
    <w:rsid w:val="00255F98"/>
    <w:rsid w:val="002561F0"/>
    <w:rsid w:val="0025660A"/>
    <w:rsid w:val="00271409"/>
    <w:rsid w:val="00277F62"/>
    <w:rsid w:val="00296819"/>
    <w:rsid w:val="002A24AD"/>
    <w:rsid w:val="002A30E4"/>
    <w:rsid w:val="002B40FC"/>
    <w:rsid w:val="002B458A"/>
    <w:rsid w:val="002C304D"/>
    <w:rsid w:val="002C78DF"/>
    <w:rsid w:val="002C7F9F"/>
    <w:rsid w:val="002D630D"/>
    <w:rsid w:val="002E1EAC"/>
    <w:rsid w:val="002E4153"/>
    <w:rsid w:val="002F19A1"/>
    <w:rsid w:val="002F47B6"/>
    <w:rsid w:val="002F6A88"/>
    <w:rsid w:val="00310796"/>
    <w:rsid w:val="00316072"/>
    <w:rsid w:val="00321040"/>
    <w:rsid w:val="00322587"/>
    <w:rsid w:val="0033164D"/>
    <w:rsid w:val="003347AE"/>
    <w:rsid w:val="003363D1"/>
    <w:rsid w:val="00343EF0"/>
    <w:rsid w:val="00346059"/>
    <w:rsid w:val="00347833"/>
    <w:rsid w:val="00380F44"/>
    <w:rsid w:val="00384D19"/>
    <w:rsid w:val="00392688"/>
    <w:rsid w:val="0039286E"/>
    <w:rsid w:val="003A1636"/>
    <w:rsid w:val="003A1F9C"/>
    <w:rsid w:val="003A548A"/>
    <w:rsid w:val="003A5925"/>
    <w:rsid w:val="003B7F76"/>
    <w:rsid w:val="003C1102"/>
    <w:rsid w:val="003D0713"/>
    <w:rsid w:val="003D6282"/>
    <w:rsid w:val="003D63A8"/>
    <w:rsid w:val="003E3A9F"/>
    <w:rsid w:val="003E6383"/>
    <w:rsid w:val="003F2158"/>
    <w:rsid w:val="003F62D0"/>
    <w:rsid w:val="00407429"/>
    <w:rsid w:val="00407752"/>
    <w:rsid w:val="00411844"/>
    <w:rsid w:val="00415289"/>
    <w:rsid w:val="00424959"/>
    <w:rsid w:val="00425640"/>
    <w:rsid w:val="00426584"/>
    <w:rsid w:val="00431D45"/>
    <w:rsid w:val="0044014B"/>
    <w:rsid w:val="00441279"/>
    <w:rsid w:val="00441837"/>
    <w:rsid w:val="004517DF"/>
    <w:rsid w:val="004564F4"/>
    <w:rsid w:val="00457042"/>
    <w:rsid w:val="0046567D"/>
    <w:rsid w:val="004661BA"/>
    <w:rsid w:val="00474104"/>
    <w:rsid w:val="004762F4"/>
    <w:rsid w:val="00484E68"/>
    <w:rsid w:val="00486B03"/>
    <w:rsid w:val="004878DB"/>
    <w:rsid w:val="004913F7"/>
    <w:rsid w:val="00493E0A"/>
    <w:rsid w:val="00494A2D"/>
    <w:rsid w:val="00495E25"/>
    <w:rsid w:val="00496EF4"/>
    <w:rsid w:val="004A26E3"/>
    <w:rsid w:val="004B795F"/>
    <w:rsid w:val="004D00DD"/>
    <w:rsid w:val="004D355E"/>
    <w:rsid w:val="004E1ECE"/>
    <w:rsid w:val="004F154A"/>
    <w:rsid w:val="004F54F5"/>
    <w:rsid w:val="0050061F"/>
    <w:rsid w:val="005068D1"/>
    <w:rsid w:val="00514AA7"/>
    <w:rsid w:val="005218AF"/>
    <w:rsid w:val="00533A50"/>
    <w:rsid w:val="00535159"/>
    <w:rsid w:val="0053666A"/>
    <w:rsid w:val="00537750"/>
    <w:rsid w:val="005422EF"/>
    <w:rsid w:val="00543C34"/>
    <w:rsid w:val="0055093A"/>
    <w:rsid w:val="00555122"/>
    <w:rsid w:val="005616D7"/>
    <w:rsid w:val="005620A0"/>
    <w:rsid w:val="005631D3"/>
    <w:rsid w:val="005636F1"/>
    <w:rsid w:val="0056634E"/>
    <w:rsid w:val="0057264C"/>
    <w:rsid w:val="00574E3E"/>
    <w:rsid w:val="00577A39"/>
    <w:rsid w:val="005814F5"/>
    <w:rsid w:val="005838E3"/>
    <w:rsid w:val="005C2F66"/>
    <w:rsid w:val="005C303C"/>
    <w:rsid w:val="005C32A8"/>
    <w:rsid w:val="005D30BA"/>
    <w:rsid w:val="005D30F3"/>
    <w:rsid w:val="005E479F"/>
    <w:rsid w:val="005F17D9"/>
    <w:rsid w:val="005F4391"/>
    <w:rsid w:val="00601980"/>
    <w:rsid w:val="006023A7"/>
    <w:rsid w:val="006057B1"/>
    <w:rsid w:val="00612107"/>
    <w:rsid w:val="006214B7"/>
    <w:rsid w:val="00624AFF"/>
    <w:rsid w:val="00631238"/>
    <w:rsid w:val="0064672D"/>
    <w:rsid w:val="00647E16"/>
    <w:rsid w:val="00660627"/>
    <w:rsid w:val="00667204"/>
    <w:rsid w:val="006856D7"/>
    <w:rsid w:val="00687D4A"/>
    <w:rsid w:val="006A2F63"/>
    <w:rsid w:val="006A3718"/>
    <w:rsid w:val="006C65F4"/>
    <w:rsid w:val="006C6C46"/>
    <w:rsid w:val="006C7F7B"/>
    <w:rsid w:val="006D0D7E"/>
    <w:rsid w:val="006F16C7"/>
    <w:rsid w:val="006F204B"/>
    <w:rsid w:val="00703E51"/>
    <w:rsid w:val="00712950"/>
    <w:rsid w:val="00712E5E"/>
    <w:rsid w:val="00715B3E"/>
    <w:rsid w:val="00726E40"/>
    <w:rsid w:val="00730050"/>
    <w:rsid w:val="0073401D"/>
    <w:rsid w:val="007361D8"/>
    <w:rsid w:val="00737A99"/>
    <w:rsid w:val="00740999"/>
    <w:rsid w:val="0074393D"/>
    <w:rsid w:val="007602AA"/>
    <w:rsid w:val="0076252C"/>
    <w:rsid w:val="007638C8"/>
    <w:rsid w:val="00773F20"/>
    <w:rsid w:val="007762E9"/>
    <w:rsid w:val="007770FD"/>
    <w:rsid w:val="007772BF"/>
    <w:rsid w:val="00777A60"/>
    <w:rsid w:val="00781DBA"/>
    <w:rsid w:val="00782E37"/>
    <w:rsid w:val="007834A5"/>
    <w:rsid w:val="00784DD7"/>
    <w:rsid w:val="007868F2"/>
    <w:rsid w:val="007A0AA6"/>
    <w:rsid w:val="007C0143"/>
    <w:rsid w:val="007C2E1E"/>
    <w:rsid w:val="007C4FAB"/>
    <w:rsid w:val="007D6C36"/>
    <w:rsid w:val="007E291E"/>
    <w:rsid w:val="007E4A00"/>
    <w:rsid w:val="007F0661"/>
    <w:rsid w:val="007F1C8E"/>
    <w:rsid w:val="00802A52"/>
    <w:rsid w:val="00806F0F"/>
    <w:rsid w:val="00810228"/>
    <w:rsid w:val="00810B3E"/>
    <w:rsid w:val="00831224"/>
    <w:rsid w:val="00835688"/>
    <w:rsid w:val="008427D6"/>
    <w:rsid w:val="00850D66"/>
    <w:rsid w:val="0085223A"/>
    <w:rsid w:val="00855F84"/>
    <w:rsid w:val="008624F8"/>
    <w:rsid w:val="00876ED0"/>
    <w:rsid w:val="00881C97"/>
    <w:rsid w:val="00884E0E"/>
    <w:rsid w:val="008948D0"/>
    <w:rsid w:val="0089570E"/>
    <w:rsid w:val="008A44E0"/>
    <w:rsid w:val="008A51CC"/>
    <w:rsid w:val="008B0B7B"/>
    <w:rsid w:val="008C28A9"/>
    <w:rsid w:val="008C3548"/>
    <w:rsid w:val="008C507F"/>
    <w:rsid w:val="008C67B7"/>
    <w:rsid w:val="008D2DDA"/>
    <w:rsid w:val="008E2476"/>
    <w:rsid w:val="008E5D05"/>
    <w:rsid w:val="00901DDD"/>
    <w:rsid w:val="009043FC"/>
    <w:rsid w:val="00904A6B"/>
    <w:rsid w:val="009050C6"/>
    <w:rsid w:val="009069F7"/>
    <w:rsid w:val="0090709A"/>
    <w:rsid w:val="009128C1"/>
    <w:rsid w:val="0091365A"/>
    <w:rsid w:val="009209CC"/>
    <w:rsid w:val="00922606"/>
    <w:rsid w:val="0092585F"/>
    <w:rsid w:val="00931CE7"/>
    <w:rsid w:val="00935E41"/>
    <w:rsid w:val="00936F39"/>
    <w:rsid w:val="00941A2B"/>
    <w:rsid w:val="00947AFB"/>
    <w:rsid w:val="00954A28"/>
    <w:rsid w:val="00955E32"/>
    <w:rsid w:val="0097181E"/>
    <w:rsid w:val="00990B3C"/>
    <w:rsid w:val="00994572"/>
    <w:rsid w:val="009A02CA"/>
    <w:rsid w:val="009A2814"/>
    <w:rsid w:val="009A54BF"/>
    <w:rsid w:val="009C2867"/>
    <w:rsid w:val="009C7841"/>
    <w:rsid w:val="009D1FBA"/>
    <w:rsid w:val="009E139E"/>
    <w:rsid w:val="009F4681"/>
    <w:rsid w:val="009F4C3D"/>
    <w:rsid w:val="00A01D13"/>
    <w:rsid w:val="00A07FFA"/>
    <w:rsid w:val="00A10CF1"/>
    <w:rsid w:val="00A121B3"/>
    <w:rsid w:val="00A17823"/>
    <w:rsid w:val="00A36BCA"/>
    <w:rsid w:val="00A457E8"/>
    <w:rsid w:val="00A5000B"/>
    <w:rsid w:val="00A8651A"/>
    <w:rsid w:val="00AA4303"/>
    <w:rsid w:val="00AB5E31"/>
    <w:rsid w:val="00AB6132"/>
    <w:rsid w:val="00AB613D"/>
    <w:rsid w:val="00AC1583"/>
    <w:rsid w:val="00AD2B6E"/>
    <w:rsid w:val="00AD36D6"/>
    <w:rsid w:val="00AE5F12"/>
    <w:rsid w:val="00AF02E0"/>
    <w:rsid w:val="00AF1D77"/>
    <w:rsid w:val="00AF22BC"/>
    <w:rsid w:val="00AF23B8"/>
    <w:rsid w:val="00B03F11"/>
    <w:rsid w:val="00B05707"/>
    <w:rsid w:val="00B07202"/>
    <w:rsid w:val="00B10A47"/>
    <w:rsid w:val="00B11B01"/>
    <w:rsid w:val="00B152AF"/>
    <w:rsid w:val="00B25281"/>
    <w:rsid w:val="00B25328"/>
    <w:rsid w:val="00B308E9"/>
    <w:rsid w:val="00B419AE"/>
    <w:rsid w:val="00B502AD"/>
    <w:rsid w:val="00B53D5A"/>
    <w:rsid w:val="00B61F7F"/>
    <w:rsid w:val="00B7539C"/>
    <w:rsid w:val="00B77079"/>
    <w:rsid w:val="00B8187F"/>
    <w:rsid w:val="00B84FDD"/>
    <w:rsid w:val="00B93B1F"/>
    <w:rsid w:val="00BA2D5D"/>
    <w:rsid w:val="00BA5F47"/>
    <w:rsid w:val="00BC0062"/>
    <w:rsid w:val="00BC5E8E"/>
    <w:rsid w:val="00BC719D"/>
    <w:rsid w:val="00BD0512"/>
    <w:rsid w:val="00BE0DBD"/>
    <w:rsid w:val="00BE100F"/>
    <w:rsid w:val="00BE1269"/>
    <w:rsid w:val="00BE134A"/>
    <w:rsid w:val="00BE163A"/>
    <w:rsid w:val="00BE25C3"/>
    <w:rsid w:val="00BE4B49"/>
    <w:rsid w:val="00BE6801"/>
    <w:rsid w:val="00BF2902"/>
    <w:rsid w:val="00BF46BA"/>
    <w:rsid w:val="00BF5D60"/>
    <w:rsid w:val="00C00120"/>
    <w:rsid w:val="00C01516"/>
    <w:rsid w:val="00C0291B"/>
    <w:rsid w:val="00C05740"/>
    <w:rsid w:val="00C07190"/>
    <w:rsid w:val="00C14F9F"/>
    <w:rsid w:val="00C2007C"/>
    <w:rsid w:val="00C20DA1"/>
    <w:rsid w:val="00C238DC"/>
    <w:rsid w:val="00C26A35"/>
    <w:rsid w:val="00C34197"/>
    <w:rsid w:val="00C37F6A"/>
    <w:rsid w:val="00C42412"/>
    <w:rsid w:val="00C443E4"/>
    <w:rsid w:val="00C63C63"/>
    <w:rsid w:val="00C64DAD"/>
    <w:rsid w:val="00C72026"/>
    <w:rsid w:val="00C73DA2"/>
    <w:rsid w:val="00C76F13"/>
    <w:rsid w:val="00C8454A"/>
    <w:rsid w:val="00C8487B"/>
    <w:rsid w:val="00C8754A"/>
    <w:rsid w:val="00C903AC"/>
    <w:rsid w:val="00C908E7"/>
    <w:rsid w:val="00C90E7F"/>
    <w:rsid w:val="00C97B4C"/>
    <w:rsid w:val="00CA1AFA"/>
    <w:rsid w:val="00CA3730"/>
    <w:rsid w:val="00CA6428"/>
    <w:rsid w:val="00CA7F63"/>
    <w:rsid w:val="00CB16F7"/>
    <w:rsid w:val="00CB57AD"/>
    <w:rsid w:val="00CB6145"/>
    <w:rsid w:val="00CC17BB"/>
    <w:rsid w:val="00CC71BE"/>
    <w:rsid w:val="00CD382D"/>
    <w:rsid w:val="00CD60CB"/>
    <w:rsid w:val="00CE112D"/>
    <w:rsid w:val="00CE40D0"/>
    <w:rsid w:val="00D00427"/>
    <w:rsid w:val="00D02C4A"/>
    <w:rsid w:val="00D03131"/>
    <w:rsid w:val="00D17C34"/>
    <w:rsid w:val="00D20470"/>
    <w:rsid w:val="00D2280D"/>
    <w:rsid w:val="00D22E53"/>
    <w:rsid w:val="00D23F0F"/>
    <w:rsid w:val="00D26B20"/>
    <w:rsid w:val="00D27B28"/>
    <w:rsid w:val="00D379F7"/>
    <w:rsid w:val="00D478C3"/>
    <w:rsid w:val="00D641F2"/>
    <w:rsid w:val="00D7382D"/>
    <w:rsid w:val="00D7411B"/>
    <w:rsid w:val="00D77363"/>
    <w:rsid w:val="00D868A5"/>
    <w:rsid w:val="00D95A0C"/>
    <w:rsid w:val="00D96BD5"/>
    <w:rsid w:val="00DA137E"/>
    <w:rsid w:val="00DB1CAE"/>
    <w:rsid w:val="00DB44F5"/>
    <w:rsid w:val="00DB668D"/>
    <w:rsid w:val="00DD28FB"/>
    <w:rsid w:val="00DE5E18"/>
    <w:rsid w:val="00E00327"/>
    <w:rsid w:val="00E0057B"/>
    <w:rsid w:val="00E118D6"/>
    <w:rsid w:val="00E13981"/>
    <w:rsid w:val="00E21FB8"/>
    <w:rsid w:val="00E30D22"/>
    <w:rsid w:val="00E4646D"/>
    <w:rsid w:val="00E46D41"/>
    <w:rsid w:val="00E5089C"/>
    <w:rsid w:val="00E600CF"/>
    <w:rsid w:val="00E6212B"/>
    <w:rsid w:val="00E66291"/>
    <w:rsid w:val="00E74BA1"/>
    <w:rsid w:val="00E86DCD"/>
    <w:rsid w:val="00E94A1C"/>
    <w:rsid w:val="00EA2130"/>
    <w:rsid w:val="00EB3734"/>
    <w:rsid w:val="00EC39C0"/>
    <w:rsid w:val="00EC4AF9"/>
    <w:rsid w:val="00ED08A3"/>
    <w:rsid w:val="00ED320E"/>
    <w:rsid w:val="00ED598E"/>
    <w:rsid w:val="00ED7629"/>
    <w:rsid w:val="00EE0ABC"/>
    <w:rsid w:val="00EE114C"/>
    <w:rsid w:val="00EF11AE"/>
    <w:rsid w:val="00F02F7E"/>
    <w:rsid w:val="00F03DF7"/>
    <w:rsid w:val="00F07FBE"/>
    <w:rsid w:val="00F23817"/>
    <w:rsid w:val="00F24B46"/>
    <w:rsid w:val="00F2593E"/>
    <w:rsid w:val="00F4048D"/>
    <w:rsid w:val="00F41FC6"/>
    <w:rsid w:val="00F46656"/>
    <w:rsid w:val="00F4742F"/>
    <w:rsid w:val="00F5143D"/>
    <w:rsid w:val="00F61B69"/>
    <w:rsid w:val="00F63593"/>
    <w:rsid w:val="00F83261"/>
    <w:rsid w:val="00F84608"/>
    <w:rsid w:val="00F86A8A"/>
    <w:rsid w:val="00F9074D"/>
    <w:rsid w:val="00F930E8"/>
    <w:rsid w:val="00F96C03"/>
    <w:rsid w:val="00FA046D"/>
    <w:rsid w:val="00FA10F9"/>
    <w:rsid w:val="00FA2DFF"/>
    <w:rsid w:val="00FA5871"/>
    <w:rsid w:val="00FA6352"/>
    <w:rsid w:val="00FC0924"/>
    <w:rsid w:val="00FC0B05"/>
    <w:rsid w:val="00FC6D23"/>
    <w:rsid w:val="00FD61A9"/>
    <w:rsid w:val="00FE150E"/>
    <w:rsid w:val="00FE63CE"/>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header" w:uiPriority="9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uiPriority w:val="99"/>
    <w:rsid w:val="00A121B3"/>
    <w:pPr>
      <w:tabs>
        <w:tab w:val="center" w:pos="4513"/>
        <w:tab w:val="right" w:pos="9026"/>
      </w:tabs>
    </w:pPr>
  </w:style>
  <w:style w:type="character" w:customStyle="1" w:styleId="HeaderChar">
    <w:name w:val="Header Char"/>
    <w:link w:val="Header"/>
    <w:uiPriority w:val="99"/>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tabs>
        <w:tab w:val="clear" w:pos="717"/>
        <w:tab w:val="num" w:pos="360"/>
      </w:tabs>
      <w:spacing w:after="120"/>
      <w:ind w:left="0" w:firstLine="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NormalWeb">
    <w:name w:val="Normal (Web)"/>
    <w:basedOn w:val="Normal"/>
    <w:uiPriority w:val="99"/>
    <w:unhideWhenUsed/>
    <w:rsid w:val="00B502AD"/>
    <w:pPr>
      <w:spacing w:before="100" w:beforeAutospacing="1" w:after="100" w:afterAutospacing="1" w:line="240" w:lineRule="auto"/>
    </w:pPr>
    <w:rPr>
      <w:rFonts w:ascii="Times New Roman" w:eastAsia="Times New Roman" w:hAnsi="Times New Roman"/>
      <w:sz w:val="24"/>
      <w:lang w:eastAsia="en-AU"/>
    </w:rPr>
  </w:style>
  <w:style w:type="character" w:styleId="UnresolvedMention">
    <w:name w:val="Unresolved Mention"/>
    <w:basedOn w:val="DefaultParagraphFont"/>
    <w:uiPriority w:val="99"/>
    <w:semiHidden/>
    <w:unhideWhenUsed/>
    <w:rsid w:val="001F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2225">
      <w:bodyDiv w:val="1"/>
      <w:marLeft w:val="0"/>
      <w:marRight w:val="0"/>
      <w:marTop w:val="0"/>
      <w:marBottom w:val="0"/>
      <w:divBdr>
        <w:top w:val="none" w:sz="0" w:space="0" w:color="auto"/>
        <w:left w:val="none" w:sz="0" w:space="0" w:color="auto"/>
        <w:bottom w:val="none" w:sz="0" w:space="0" w:color="auto"/>
        <w:right w:val="none" w:sz="0" w:space="0" w:color="auto"/>
      </w:divBdr>
    </w:div>
    <w:div w:id="438910792">
      <w:bodyDiv w:val="1"/>
      <w:marLeft w:val="0"/>
      <w:marRight w:val="0"/>
      <w:marTop w:val="0"/>
      <w:marBottom w:val="0"/>
      <w:divBdr>
        <w:top w:val="none" w:sz="0" w:space="0" w:color="auto"/>
        <w:left w:val="none" w:sz="0" w:space="0" w:color="auto"/>
        <w:bottom w:val="none" w:sz="0" w:space="0" w:color="auto"/>
        <w:right w:val="none" w:sz="0" w:space="0" w:color="auto"/>
      </w:divBdr>
      <w:divsChild>
        <w:div w:id="721830327">
          <w:marLeft w:val="274"/>
          <w:marRight w:val="0"/>
          <w:marTop w:val="0"/>
          <w:marBottom w:val="0"/>
          <w:divBdr>
            <w:top w:val="none" w:sz="0" w:space="0" w:color="auto"/>
            <w:left w:val="none" w:sz="0" w:space="0" w:color="auto"/>
            <w:bottom w:val="none" w:sz="0" w:space="0" w:color="auto"/>
            <w:right w:val="none" w:sz="0" w:space="0" w:color="auto"/>
          </w:divBdr>
        </w:div>
      </w:divsChild>
    </w:div>
    <w:div w:id="815729595">
      <w:bodyDiv w:val="1"/>
      <w:marLeft w:val="0"/>
      <w:marRight w:val="0"/>
      <w:marTop w:val="0"/>
      <w:marBottom w:val="0"/>
      <w:divBdr>
        <w:top w:val="none" w:sz="0" w:space="0" w:color="auto"/>
        <w:left w:val="none" w:sz="0" w:space="0" w:color="auto"/>
        <w:bottom w:val="none" w:sz="0" w:space="0" w:color="auto"/>
        <w:right w:val="none" w:sz="0" w:space="0" w:color="auto"/>
      </w:divBdr>
    </w:div>
    <w:div w:id="1661886198">
      <w:bodyDiv w:val="1"/>
      <w:marLeft w:val="0"/>
      <w:marRight w:val="0"/>
      <w:marTop w:val="0"/>
      <w:marBottom w:val="0"/>
      <w:divBdr>
        <w:top w:val="none" w:sz="0" w:space="0" w:color="auto"/>
        <w:left w:val="none" w:sz="0" w:space="0" w:color="auto"/>
        <w:bottom w:val="none" w:sz="0" w:space="0" w:color="auto"/>
        <w:right w:val="none" w:sz="0" w:space="0" w:color="auto"/>
      </w:divBdr>
      <w:divsChild>
        <w:div w:id="791100041">
          <w:marLeft w:val="274"/>
          <w:marRight w:val="0"/>
          <w:marTop w:val="0"/>
          <w:marBottom w:val="0"/>
          <w:divBdr>
            <w:top w:val="none" w:sz="0" w:space="0" w:color="auto"/>
            <w:left w:val="none" w:sz="0" w:space="0" w:color="auto"/>
            <w:bottom w:val="none" w:sz="0" w:space="0" w:color="auto"/>
            <w:right w:val="none" w:sz="0" w:space="0" w:color="auto"/>
          </w:divBdr>
        </w:div>
        <w:div w:id="1517035956">
          <w:marLeft w:val="274"/>
          <w:marRight w:val="0"/>
          <w:marTop w:val="0"/>
          <w:marBottom w:val="0"/>
          <w:divBdr>
            <w:top w:val="none" w:sz="0" w:space="0" w:color="auto"/>
            <w:left w:val="none" w:sz="0" w:space="0" w:color="auto"/>
            <w:bottom w:val="none" w:sz="0" w:space="0" w:color="auto"/>
            <w:right w:val="none" w:sz="0" w:space="0" w:color="auto"/>
          </w:divBdr>
        </w:div>
        <w:div w:id="1494448163">
          <w:marLeft w:val="274"/>
          <w:marRight w:val="0"/>
          <w:marTop w:val="0"/>
          <w:marBottom w:val="0"/>
          <w:divBdr>
            <w:top w:val="none" w:sz="0" w:space="0" w:color="auto"/>
            <w:left w:val="none" w:sz="0" w:space="0" w:color="auto"/>
            <w:bottom w:val="none" w:sz="0" w:space="0" w:color="auto"/>
            <w:right w:val="none" w:sz="0" w:space="0" w:color="auto"/>
          </w:divBdr>
        </w:div>
      </w:divsChild>
    </w:div>
    <w:div w:id="1765959534">
      <w:bodyDiv w:val="1"/>
      <w:marLeft w:val="0"/>
      <w:marRight w:val="0"/>
      <w:marTop w:val="0"/>
      <w:marBottom w:val="0"/>
      <w:divBdr>
        <w:top w:val="none" w:sz="0" w:space="0" w:color="auto"/>
        <w:left w:val="none" w:sz="0" w:space="0" w:color="auto"/>
        <w:bottom w:val="none" w:sz="0" w:space="0" w:color="auto"/>
        <w:right w:val="none" w:sz="0" w:space="0" w:color="auto"/>
      </w:divBdr>
    </w:div>
    <w:div w:id="1888293866">
      <w:bodyDiv w:val="1"/>
      <w:marLeft w:val="0"/>
      <w:marRight w:val="0"/>
      <w:marTop w:val="0"/>
      <w:marBottom w:val="0"/>
      <w:divBdr>
        <w:top w:val="none" w:sz="0" w:space="0" w:color="auto"/>
        <w:left w:val="none" w:sz="0" w:space="0" w:color="auto"/>
        <w:bottom w:val="none" w:sz="0" w:space="0" w:color="auto"/>
        <w:right w:val="none" w:sz="0" w:space="0" w:color="auto"/>
      </w:divBdr>
    </w:div>
    <w:div w:id="2050759159">
      <w:bodyDiv w:val="1"/>
      <w:marLeft w:val="0"/>
      <w:marRight w:val="0"/>
      <w:marTop w:val="0"/>
      <w:marBottom w:val="0"/>
      <w:divBdr>
        <w:top w:val="none" w:sz="0" w:space="0" w:color="auto"/>
        <w:left w:val="none" w:sz="0" w:space="0" w:color="auto"/>
        <w:bottom w:val="none" w:sz="0" w:space="0" w:color="auto"/>
        <w:right w:val="none" w:sz="0" w:space="0" w:color="auto"/>
      </w:divBdr>
    </w:div>
    <w:div w:id="2064253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investgroup.com/wp-content/uploads/2021/07/ANREV-Sustainability-Case-Study-Holiday-Inn-Express-Melbourne-Southbank.pdf" TargetMode="External"/><Relationship Id="rId18" Type="http://schemas.openxmlformats.org/officeDocument/2006/relationships/hyperlink" Target="https://www.tfehotels.com/en/hotels/adina-apartment-hotels/melbourne-southbank/" TargetMode="External"/><Relationship Id="rId3" Type="http://schemas.openxmlformats.org/officeDocument/2006/relationships/customXml" Target="../customXml/item3.xml"/><Relationship Id="rId21" Type="http://schemas.openxmlformats.org/officeDocument/2006/relationships/hyperlink" Target="https://www.cefc.com.au/" TargetMode="External"/><Relationship Id="rId7" Type="http://schemas.openxmlformats.org/officeDocument/2006/relationships/settings" Target="settings.xml"/><Relationship Id="rId12" Type="http://schemas.openxmlformats.org/officeDocument/2006/relationships/hyperlink" Target="https://www.proinvestgroup.com/wp-content/uploads/2021/07/ANREV-Sustainability-Case-Study-Holiday-Inn-Express-Melbourne-Southbank.pdf" TargetMode="External"/><Relationship Id="rId17" Type="http://schemas.openxmlformats.org/officeDocument/2006/relationships/hyperlink" Target="https://www.crystalbrookcollection.com/responsible-luxury" TargetMode="External"/><Relationship Id="rId2" Type="http://schemas.openxmlformats.org/officeDocument/2006/relationships/customXml" Target="../customXml/item2.xml"/><Relationship Id="rId16" Type="http://schemas.openxmlformats.org/officeDocument/2006/relationships/hyperlink" Target="https://www.crystalbrookcollection.com/responsible-luxury" TargetMode="External"/><Relationship Id="rId20" Type="http://schemas.openxmlformats.org/officeDocument/2006/relationships/hyperlink" Target="https://www.cefc.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tories.hilton.com/emea/releases/hiltons-carbon-conscious-menu-inspires-guests-to-go-low-on-emiss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fehotels.com/en/hotels/adina-apartment-hotels/melbourne-southb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ies.hilton.com/emea/releases/hiltons-carbon-conscious-menu-inspires-guests-to-go-low-on-emis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6d1d9629ea84a26870e550de47d8d4e xmlns="072c5f2e-b8ac-4879-8824-fb21ca3bd735">
      <Terms xmlns="http://schemas.microsoft.com/office/infopath/2007/PartnerControls">
        <TermInfo xmlns="http://schemas.microsoft.com/office/infopath/2007/PartnerControls">
          <TermName xmlns="http://schemas.microsoft.com/office/infopath/2007/PartnerControls">Melbourne</TermName>
          <TermId xmlns="http://schemas.microsoft.com/office/infopath/2007/PartnerControls">74ff8b3e-4a6a-4522-8d91-f4debb3555c3</TermId>
        </TermInfo>
      </Terms>
    </k6d1d9629ea84a26870e550de47d8d4e>
    <da860c4cc69b44d39efd2c13e1e24a69 xmlns="072c5f2e-b8ac-4879-8824-fb21ca3bd735">
      <Terms xmlns="http://schemas.microsoft.com/office/infopath/2007/PartnerControls">
        <TermInfo xmlns="http://schemas.microsoft.com/office/infopath/2007/PartnerControls">
          <TermName xmlns="http://schemas.microsoft.com/office/infopath/2007/PartnerControls">FSI</TermName>
          <TermId xmlns="http://schemas.microsoft.com/office/infopath/2007/PartnerControls">5d87b25a-585a-47d3-8324-7c2c201a0d35</TermId>
        </TermInfo>
      </Terms>
    </da860c4cc69b44d39efd2c13e1e24a69>
    <ga5e4bc7a16e4abfa12132bf82536d52 xmlns="072c5f2e-b8ac-4879-8824-fb21ca3bd735">
      <Terms xmlns="http://schemas.microsoft.com/office/infopath/2007/PartnerControls">
        <TermInfo xmlns="http://schemas.microsoft.com/office/infopath/2007/PartnerControls">
          <TermName xmlns="http://schemas.microsoft.com/office/infopath/2007/PartnerControls">Sustainability</TermName>
          <TermId xmlns="http://schemas.microsoft.com/office/infopath/2007/PartnerControls">93c3dd14-eadc-46e5-bdb3-6321a6666027</TermId>
        </TermInfo>
      </Terms>
    </ga5e4bc7a16e4abfa12132bf82536d52>
    <DOC_ProjectName xmlns="072c5f2e-b8ac-4879-8824-fb21ca3bd735">Sustainability Guide Hotels &amp; Tech</DOC_ProjectName>
    <p31b31cff0314dc8b5ac9e90230ae45b xmlns="072c5f2e-b8ac-4879-8824-fb21ca3bd735">
      <Terms xmlns="http://schemas.microsoft.com/office/infopath/2007/PartnerControls">
        <TermInfo xmlns="http://schemas.microsoft.com/office/infopath/2007/PartnerControls">
          <TermName xmlns="http://schemas.microsoft.com/office/infopath/2007/PartnerControls">02_Final</TermName>
          <TermId xmlns="http://schemas.microsoft.com/office/infopath/2007/PartnerControls">e441a7e9-8696-4081-97e1-b6c5cb499674</TermId>
        </TermInfo>
      </Terms>
    </p31b31cff0314dc8b5ac9e90230ae45b>
    <DOC_ClientName xmlns="072c5f2e-b8ac-4879-8824-fb21ca3bd735">Melbourne City Council</DOC_ClientName>
    <ce7ecd49e6e447048a42d3a2d435e7e4 xmlns="072c5f2e-b8ac-4879-8824-fb21ca3bd735">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2ad4f427-4582-4000-966a-1718f939509e</TermId>
        </TermInfo>
      </Terms>
    </ce7ecd49e6e447048a42d3a2d435e7e4>
    <lcf76f155ced4ddcb4097134ff3c332f xmlns="62061252-1565-45ec-bfa6-df71dffd366c">
      <Terms xmlns="http://schemas.microsoft.com/office/infopath/2007/PartnerControls"/>
    </lcf76f155ced4ddcb4097134ff3c332f>
    <TaxCatchAll xmlns="072c5f2e-b8ac-4879-8824-fb21ca3bd735">
      <Value>110</Value>
      <Value>3</Value>
      <Value>2</Value>
      <Value>1</Value>
      <Value>14</Value>
    </TaxCatchAll>
    <DOC_AlternateName xmlns="072c5f2e-b8ac-4879-8824-fb21ca3bd735">Sustainability Guide Hotels &amp; Tech</DOC_AlternateName>
    <DOC_ProjectCode xmlns="072c5f2e-b8ac-4879-8824-fb21ca3bd735">P0058167</DOC_Project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T_URBIS_DOCUMENT" ma:contentTypeID="0x01010062F3EE47E33E1D46AAAF27A14437E81A00E21AD312C2A18A468DD2E7BD38266528" ma:contentTypeVersion="22" ma:contentTypeDescription="Create a new document." ma:contentTypeScope="" ma:versionID="873857f25bbbf221d3b8bdfaf58c2219">
  <xsd:schema xmlns:xsd="http://www.w3.org/2001/XMLSchema" xmlns:xs="http://www.w3.org/2001/XMLSchema" xmlns:p="http://schemas.microsoft.com/office/2006/metadata/properties" xmlns:ns2="072c5f2e-b8ac-4879-8824-fb21ca3bd735" xmlns:ns3="62061252-1565-45ec-bfa6-df71dffd366c" targetNamespace="http://schemas.microsoft.com/office/2006/metadata/properties" ma:root="true" ma:fieldsID="89e8e42bb7fd96421958e6ef222df373" ns2:_="" ns3:_="">
    <xsd:import namespace="072c5f2e-b8ac-4879-8824-fb21ca3bd735"/>
    <xsd:import namespace="62061252-1565-45ec-bfa6-df71dffd366c"/>
    <xsd:element name="properties">
      <xsd:complexType>
        <xsd:sequence>
          <xsd:element name="documentManagement">
            <xsd:complexType>
              <xsd:all>
                <xsd:element ref="ns2:DOC_ProjectCode" minOccurs="0"/>
                <xsd:element ref="ns2:DOC_ProjectName" minOccurs="0"/>
                <xsd:element ref="ns2:DOC_AlternateName" minOccurs="0"/>
                <xsd:element ref="ns2:DOC_ClientName" minOccurs="0"/>
                <xsd:element ref="ns2:da860c4cc69b44d39efd2c13e1e24a69" minOccurs="0"/>
                <xsd:element ref="ns2:TaxCatchAll" minOccurs="0"/>
                <xsd:element ref="ns2:TaxCatchAllLabel" minOccurs="0"/>
                <xsd:element ref="ns2:k6d1d9629ea84a26870e550de47d8d4e" minOccurs="0"/>
                <xsd:element ref="ns2:ce7ecd49e6e447048a42d3a2d435e7e4" minOccurs="0"/>
                <xsd:element ref="ns2:ga5e4bc7a16e4abfa12132bf82536d52" minOccurs="0"/>
                <xsd:element ref="ns2:p31b31cff0314dc8b5ac9e90230ae45b"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5f2e-b8ac-4879-8824-fb21ca3bd735" elementFormDefault="qualified">
    <xsd:import namespace="http://schemas.microsoft.com/office/2006/documentManagement/types"/>
    <xsd:import namespace="http://schemas.microsoft.com/office/infopath/2007/PartnerControls"/>
    <xsd:element name="DOC_ProjectCode" ma:index="8" nillable="true" ma:displayName="DOC_ProjectCode" ma:indexed="true" ma:internalName="DOC_ProjectCode">
      <xsd:simpleType>
        <xsd:restriction base="dms:Text"/>
      </xsd:simpleType>
    </xsd:element>
    <xsd:element name="DOC_ProjectName" ma:index="9" nillable="true" ma:displayName="DOC_ProjectName" ma:indexed="true" ma:internalName="DOC_ProjectName">
      <xsd:simpleType>
        <xsd:restriction base="dms:Text"/>
      </xsd:simpleType>
    </xsd:element>
    <xsd:element name="DOC_AlternateName" ma:index="10" nillable="true" ma:displayName="DOC_AlternateName" ma:indexed="true" ma:internalName="DOC_AlternateName">
      <xsd:simpleType>
        <xsd:restriction base="dms:Text"/>
      </xsd:simpleType>
    </xsd:element>
    <xsd:element name="DOC_ClientName" ma:index="11" nillable="true" ma:displayName="DOC_ClientName" ma:indexed="true" ma:internalName="DOC_ClientName">
      <xsd:simpleType>
        <xsd:restriction base="dms:Text"/>
      </xsd:simpleType>
    </xsd:element>
    <xsd:element name="da860c4cc69b44d39efd2c13e1e24a69" ma:index="12" nillable="true" ma:taxonomy="true" ma:internalName="da860c4cc69b44d39efd2c13e1e24a69" ma:taxonomyFieldName="DOC_BusinessUnit" ma:displayName="DOC_BusinessUnit" ma:indexed="true" ma:fieldId="{da860c4c-c69b-44d3-9efd-2c13e1e24a69}" ma:sspId="1ff0b982-7015-403f-8865-7d10971aff4b" ma:termSetId="d9642817-1d70-4b20-a7b8-502716150f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15781af-c916-457e-a355-fb150df6b197}" ma:internalName="TaxCatchAll" ma:showField="CatchAllData" ma:web="072c5f2e-b8ac-4879-8824-fb21ca3bd73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15781af-c916-457e-a355-fb150df6b197}" ma:internalName="TaxCatchAllLabel" ma:readOnly="true" ma:showField="CatchAllDataLabel" ma:web="072c5f2e-b8ac-4879-8824-fb21ca3bd735">
      <xsd:complexType>
        <xsd:complexContent>
          <xsd:extension base="dms:MultiChoiceLookup">
            <xsd:sequence>
              <xsd:element name="Value" type="dms:Lookup" maxOccurs="unbounded" minOccurs="0" nillable="true"/>
            </xsd:sequence>
          </xsd:extension>
        </xsd:complexContent>
      </xsd:complexType>
    </xsd:element>
    <xsd:element name="k6d1d9629ea84a26870e550de47d8d4e" ma:index="16" nillable="true" ma:taxonomy="true" ma:internalName="k6d1d9629ea84a26870e550de47d8d4e" ma:taxonomyFieldName="DOC_Location" ma:displayName="DOC_Location" ma:indexed="true" ma:fieldId="{46d1d962-9ea8-4a26-870e-550de47d8d4e}" ma:sspId="1ff0b982-7015-403f-8865-7d10971aff4b" ma:termSetId="bd75d80a-7a41-4f9e-ae4b-fc5b39e5ed52" ma:anchorId="00000000-0000-0000-0000-000000000000" ma:open="false" ma:isKeyword="false">
      <xsd:complexType>
        <xsd:sequence>
          <xsd:element ref="pc:Terms" minOccurs="0" maxOccurs="1"/>
        </xsd:sequence>
      </xsd:complexType>
    </xsd:element>
    <xsd:element name="ce7ecd49e6e447048a42d3a2d435e7e4" ma:index="18" nillable="true" ma:taxonomy="true" ma:internalName="ce7ecd49e6e447048a42d3a2d435e7e4" ma:taxonomyFieldName="DOC_MarketSegment" ma:displayName="DOC_MarketSegment" ma:indexed="true" ma:fieldId="{ce7ecd49-e6e4-4704-8a42-d3a2d435e7e4}" ma:sspId="1ff0b982-7015-403f-8865-7d10971aff4b" ma:termSetId="ca52e3f7-4aa7-460c-9a9e-fa7e45b20906" ma:anchorId="00000000-0000-0000-0000-000000000000" ma:open="false" ma:isKeyword="false">
      <xsd:complexType>
        <xsd:sequence>
          <xsd:element ref="pc:Terms" minOccurs="0" maxOccurs="1"/>
        </xsd:sequence>
      </xsd:complexType>
    </xsd:element>
    <xsd:element name="ga5e4bc7a16e4abfa12132bf82536d52" ma:index="20" nillable="true" ma:taxonomy="true" ma:internalName="ga5e4bc7a16e4abfa12132bf82536d52" ma:taxonomyFieldName="DOC_ServiceLine" ma:displayName="DOC_ServiceLine" ma:indexed="true" ma:fieldId="{0a5e4bc7-a16e-4abf-a121-32bf82536d5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p31b31cff0314dc8b5ac9e90230ae45b" ma:index="22" nillable="true" ma:taxonomy="true" ma:internalName="p31b31cff0314dc8b5ac9e90230ae45b" ma:taxonomyFieldName="DOC_DocumentType" ma:displayName="DOC_DocumentType" ma:fieldId="{931b31cf-f031-4dc8-b5ac-9e90230ae45b}" ma:taxonomyMulti="true" ma:sspId="1ff0b982-7015-403f-8865-7d10971aff4b" ma:termSetId="86412d83-0a5c-4413-886f-71b2546dff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061252-1565-45ec-bfa6-df71dffd366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ff0b982-7015-403f-8865-7d10971aff4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77A2-4CD8-42E1-AEEE-39AAFF095CD7}">
  <ds:schemaRefs>
    <ds:schemaRef ds:uri="http://schemas.microsoft.com/office/2006/metadata/properties"/>
    <ds:schemaRef ds:uri="http://schemas.microsoft.com/office/infopath/2007/PartnerControls"/>
    <ds:schemaRef ds:uri="072c5f2e-b8ac-4879-8824-fb21ca3bd735"/>
    <ds:schemaRef ds:uri="62061252-1565-45ec-bfa6-df71dffd366c"/>
  </ds:schemaRefs>
</ds:datastoreItem>
</file>

<file path=customXml/itemProps2.xml><?xml version="1.0" encoding="utf-8"?>
<ds:datastoreItem xmlns:ds="http://schemas.openxmlformats.org/officeDocument/2006/customXml" ds:itemID="{6A0A5D6B-B124-4A89-AE78-024D8DD1C920}">
  <ds:schemaRefs>
    <ds:schemaRef ds:uri="http://schemas.microsoft.com/sharepoint/v3/contenttype/forms"/>
  </ds:schemaRefs>
</ds:datastoreItem>
</file>

<file path=customXml/itemProps3.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customXml/itemProps4.xml><?xml version="1.0" encoding="utf-8"?>
<ds:datastoreItem xmlns:ds="http://schemas.openxmlformats.org/officeDocument/2006/customXml" ds:itemID="{F6C7A3D5-C559-45A1-BF75-AB9B1162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5f2e-b8ac-4879-8824-fb21ca3bd735"/>
    <ds:schemaRef ds:uri="62061252-1565-45ec-bfa6-df71dffd3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11987</Words>
  <Characters>68326</Characters>
  <Application>Microsoft Office Word</Application>
  <DocSecurity>4</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2025-07-24T05:38:00Z</dcterms:created>
  <dcterms:modified xsi:type="dcterms:W3CDTF">2025-07-24T05:38:00Z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DocumentType">
    <vt:lpwstr>110;#02_Final|e441a7e9-8696-4081-97e1-b6c5cb499674</vt:lpwstr>
  </property>
  <property fmtid="{D5CDD505-2E9C-101B-9397-08002B2CF9AE}" pid="3" name="MediaServiceImageTags">
    <vt:lpwstr/>
  </property>
  <property fmtid="{D5CDD505-2E9C-101B-9397-08002B2CF9AE}" pid="4" name="DOC_Location">
    <vt:lpwstr>1;#Melbourne|74ff8b3e-4a6a-4522-8d91-f4debb3555c3</vt:lpwstr>
  </property>
  <property fmtid="{D5CDD505-2E9C-101B-9397-08002B2CF9AE}" pid="5" name="ContentTypeId">
    <vt:lpwstr>0x01010062F3EE47E33E1D46AAAF27A14437E81A00E21AD312C2A18A468DD2E7BD38266528</vt:lpwstr>
  </property>
  <property fmtid="{D5CDD505-2E9C-101B-9397-08002B2CF9AE}" pid="6" name="DOC_ServiceLine">
    <vt:lpwstr>14;#Sustainability|93c3dd14-eadc-46e5-bdb3-6321a6666027</vt:lpwstr>
  </property>
  <property fmtid="{D5CDD505-2E9C-101B-9397-08002B2CF9AE}" pid="7" name="DOC_BusinessUnit">
    <vt:lpwstr>2;#FSI|5d87b25a-585a-47d3-8324-7c2c201a0d35</vt:lpwstr>
  </property>
  <property fmtid="{D5CDD505-2E9C-101B-9397-08002B2CF9AE}" pid="8" name="DOC_MarketSegment">
    <vt:lpwstr>3;#Commercial|2ad4f427-4582-4000-966a-1718f939509e</vt:lpwstr>
  </property>
  <property fmtid="{D5CDD505-2E9C-101B-9397-08002B2CF9AE}" pid="9" name="eDOCS AutoSave">
    <vt:lpwstr>20250724153632094</vt:lpwstr>
  </property>
</Properties>
</file>