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230C" w14:textId="5F42EBAE" w:rsidR="005105C8" w:rsidRDefault="4354FE67" w:rsidP="539FA50A">
      <w:pPr>
        <w:spacing w:after="0"/>
        <w:rPr>
          <w:b/>
          <w:bCs/>
          <w:sz w:val="36"/>
          <w:szCs w:val="36"/>
          <w:lang w:val="en-US"/>
        </w:rPr>
      </w:pPr>
      <w:r w:rsidRPr="6C7EBA57">
        <w:rPr>
          <w:b/>
          <w:bCs/>
          <w:sz w:val="32"/>
          <w:szCs w:val="32"/>
          <w:lang w:val="en-US"/>
        </w:rPr>
        <w:t xml:space="preserve">Conditions of Issue and Use </w:t>
      </w:r>
      <w:r w:rsidR="38A9BBDC" w:rsidRPr="6C7EBA57">
        <w:rPr>
          <w:b/>
          <w:bCs/>
          <w:sz w:val="32"/>
          <w:szCs w:val="32"/>
          <w:lang w:val="en-US"/>
        </w:rPr>
        <w:t>-</w:t>
      </w:r>
      <w:r w:rsidR="097FFD75" w:rsidRPr="6C7EBA57">
        <w:rPr>
          <w:b/>
          <w:bCs/>
          <w:sz w:val="32"/>
          <w:szCs w:val="32"/>
          <w:lang w:val="en-US"/>
        </w:rPr>
        <w:t xml:space="preserve">                  </w:t>
      </w:r>
      <w:r w:rsidRPr="6C7EBA57">
        <w:rPr>
          <w:b/>
          <w:bCs/>
          <w:sz w:val="32"/>
          <w:szCs w:val="32"/>
          <w:lang w:val="en-US"/>
        </w:rPr>
        <w:t>Tradesperson Parking Permits</w:t>
      </w:r>
      <w:r w:rsidR="6C7EBA57">
        <w:rPr>
          <w:noProof/>
        </w:rPr>
        <w:drawing>
          <wp:anchor distT="0" distB="0" distL="114300" distR="114300" simplePos="0" relativeHeight="251658240" behindDoc="0" locked="0" layoutInCell="1" allowOverlap="1" wp14:anchorId="189C3ABA" wp14:editId="7EF65836">
            <wp:simplePos x="0" y="0"/>
            <wp:positionH relativeFrom="column">
              <wp:align>right</wp:align>
            </wp:positionH>
            <wp:positionV relativeFrom="paragraph">
              <wp:posOffset>0</wp:posOffset>
            </wp:positionV>
            <wp:extent cx="993734" cy="963251"/>
            <wp:effectExtent l="0" t="0" r="0" b="0"/>
            <wp:wrapSquare wrapText="bothSides"/>
            <wp:docPr id="1420211366" name="Picture 142021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3734" cy="963251"/>
                    </a:xfrm>
                    <a:prstGeom prst="rect">
                      <a:avLst/>
                    </a:prstGeom>
                  </pic:spPr>
                </pic:pic>
              </a:graphicData>
            </a:graphic>
            <wp14:sizeRelH relativeFrom="page">
              <wp14:pctWidth>0</wp14:pctWidth>
            </wp14:sizeRelH>
            <wp14:sizeRelV relativeFrom="page">
              <wp14:pctHeight>0</wp14:pctHeight>
            </wp14:sizeRelV>
          </wp:anchor>
        </w:drawing>
      </w:r>
    </w:p>
    <w:p w14:paraId="0A2339C2" w14:textId="63ED9C62" w:rsidR="005105C8" w:rsidRDefault="4354FE67" w:rsidP="539FA50A">
      <w:pPr>
        <w:spacing w:after="0" w:line="276" w:lineRule="auto"/>
        <w:rPr>
          <w:rFonts w:eastAsia="Arial" w:cs="Arial"/>
          <w:sz w:val="24"/>
        </w:rPr>
      </w:pPr>
      <w:r w:rsidRPr="539FA50A">
        <w:rPr>
          <w:rFonts w:eastAsia="Arial" w:cs="Arial"/>
          <w:sz w:val="22"/>
          <w:szCs w:val="22"/>
        </w:rPr>
        <w:t>Please keep this page for your reference.</w:t>
      </w:r>
    </w:p>
    <w:p w14:paraId="7828D810" w14:textId="1773A061" w:rsidR="005105C8" w:rsidRDefault="4354FE67" w:rsidP="6C7EBA57">
      <w:pPr>
        <w:pStyle w:val="Heading2"/>
        <w:rPr>
          <w:rFonts w:hint="eastAsia"/>
          <w:b/>
          <w:sz w:val="24"/>
          <w:szCs w:val="24"/>
        </w:rPr>
      </w:pPr>
      <w:r w:rsidRPr="6C7EBA57">
        <w:rPr>
          <w:b/>
          <w:sz w:val="24"/>
          <w:szCs w:val="24"/>
        </w:rPr>
        <w:t>Conditions of issue</w:t>
      </w:r>
    </w:p>
    <w:p w14:paraId="688FD418" w14:textId="78070CB0" w:rsidR="005105C8" w:rsidRDefault="4354FE67" w:rsidP="539FA50A">
      <w:pPr>
        <w:pStyle w:val="Heading3"/>
        <w:rPr>
          <w:rFonts w:ascii="Arial" w:eastAsia="Arial" w:hAnsi="Arial" w:cs="Arial"/>
          <w:b/>
          <w:bCs/>
          <w:szCs w:val="22"/>
        </w:rPr>
      </w:pPr>
      <w:r w:rsidRPr="539FA50A">
        <w:rPr>
          <w:rFonts w:ascii="Arial" w:eastAsia="Arial" w:hAnsi="Arial" w:cs="Arial"/>
          <w:b/>
          <w:bCs/>
          <w:szCs w:val="22"/>
        </w:rPr>
        <w:t>Eligible properties</w:t>
      </w:r>
    </w:p>
    <w:p w14:paraId="1433997E" w14:textId="2CCC8DF8"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Owners are expected to consider their current and future parking needs and options before commencing works at their property.</w:t>
      </w:r>
    </w:p>
    <w:p w14:paraId="4913BEC4" w14:textId="436286AE"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 xml:space="preserve">Tradesperson parking permits will only be issued to owners </w:t>
      </w:r>
      <w:r w:rsidR="4ADD0DE9" w:rsidRPr="539FA50A">
        <w:rPr>
          <w:rFonts w:eastAsia="Arial" w:cs="Arial"/>
          <w:sz w:val="22"/>
          <w:szCs w:val="22"/>
        </w:rPr>
        <w:t xml:space="preserve">or its agent, </w:t>
      </w:r>
      <w:r w:rsidRPr="539FA50A">
        <w:rPr>
          <w:rFonts w:eastAsia="Arial" w:cs="Arial"/>
          <w:sz w:val="22"/>
          <w:szCs w:val="22"/>
        </w:rPr>
        <w:t>of properties that are eligible for residential parking permits.</w:t>
      </w:r>
    </w:p>
    <w:p w14:paraId="7B3D8CB5" w14:textId="3FF775F3"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Owners of properties in areas 7, 12, 14, 15A, 15B, 16, 17, 18, 19, 20, 21, 22, 23, 24, 26 and 27 may apply for one permit. Owners of properties in areas 1A, 1B, 1C, 2, 3A, 3B, 4A, 4B, 4C, 4D, 5, 6, 8, 9A, 9B, 9C and 10 may apply for a maximum of two permits.</w:t>
      </w:r>
    </w:p>
    <w:p w14:paraId="5DFA155A" w14:textId="6A85BF5A"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Tradesperson permits will only be issued for small home renovations, not initial constructions</w:t>
      </w:r>
      <w:r w:rsidR="24599722" w:rsidRPr="539FA50A">
        <w:rPr>
          <w:rFonts w:eastAsia="Arial" w:cs="Arial"/>
          <w:sz w:val="22"/>
          <w:szCs w:val="22"/>
        </w:rPr>
        <w:t>,</w:t>
      </w:r>
      <w:r w:rsidRPr="539FA50A">
        <w:rPr>
          <w:rFonts w:eastAsia="Arial" w:cs="Arial"/>
          <w:sz w:val="22"/>
          <w:szCs w:val="22"/>
        </w:rPr>
        <w:t xml:space="preserve"> or major redevelopment.</w:t>
      </w:r>
    </w:p>
    <w:p w14:paraId="71659094" w14:textId="35079F2B" w:rsidR="005105C8" w:rsidRDefault="3FD077FC" w:rsidP="539FA50A">
      <w:pPr>
        <w:pStyle w:val="Heading3"/>
        <w:rPr>
          <w:rFonts w:hint="eastAsia"/>
          <w:b/>
          <w:bCs/>
          <w:szCs w:val="22"/>
        </w:rPr>
      </w:pPr>
      <w:r w:rsidRPr="539FA50A">
        <w:rPr>
          <w:b/>
          <w:bCs/>
          <w:szCs w:val="22"/>
        </w:rPr>
        <w:t>Conditions of use</w:t>
      </w:r>
    </w:p>
    <w:p w14:paraId="00AF58E5" w14:textId="7C982CC0" w:rsidR="005105C8" w:rsidRDefault="4354FE67" w:rsidP="539FA50A">
      <w:pPr>
        <w:pStyle w:val="Heading3"/>
        <w:rPr>
          <w:rFonts w:hint="eastAsia"/>
          <w:b/>
          <w:bCs/>
          <w:szCs w:val="22"/>
        </w:rPr>
      </w:pPr>
      <w:r w:rsidRPr="539FA50A">
        <w:rPr>
          <w:b/>
          <w:bCs/>
          <w:szCs w:val="22"/>
        </w:rPr>
        <w:t>Permit use</w:t>
      </w:r>
    </w:p>
    <w:p w14:paraId="058B8ED3" w14:textId="67E03E85"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The permit must be correctly displayed with all inscriptions clearly visible through the passenger side of the front windscreen throughout the duration of parking.</w:t>
      </w:r>
    </w:p>
    <w:p w14:paraId="539D3D97" w14:textId="07AECD51"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Permits are valid only where parking signs indicate that an exception is provided for a Residential Permit with an Area Number matching that shown on the permit. Drivers must strictly adhere to parking conditions in all other locations. For example, an Area 12 Resident Parking Permit is valid only where a panel on a parking sign indicates ‘1P, Area 12 Resident Permit Excepted’ or ‘Permit Zone, Area 12 Resident’.</w:t>
      </w:r>
    </w:p>
    <w:p w14:paraId="648B133E" w14:textId="73D6D1B6"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Permits are not valid for use in areas where signs indicate ‘Reserved Parking Permit Holders Excepted’.</w:t>
      </w:r>
    </w:p>
    <w:p w14:paraId="27BFE0A1" w14:textId="779CA403"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Permits are not valid for use in areas reserved for people with disabilities or in restricted locations, including but not limited to: Clearways, Loading Zones, No Stopping areas, Taxi Zones and Bus Zones.</w:t>
      </w:r>
    </w:p>
    <w:p w14:paraId="57A5724A" w14:textId="7B1EAAC9" w:rsidR="1BE8A472" w:rsidRDefault="1BE8A472"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Permits will expire on the date shown on the permit.</w:t>
      </w:r>
    </w:p>
    <w:p w14:paraId="10A38C4B" w14:textId="4B19B371" w:rsidR="1BE8A472" w:rsidRDefault="1BE8A472"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Upon expiry, the permit is no longer valid for exception from parking conditions and the permit holder must ensure the permit is destroyed.</w:t>
      </w:r>
    </w:p>
    <w:p w14:paraId="20A98EE6" w14:textId="2772F724" w:rsidR="731E3B7C" w:rsidRDefault="731E3B7C" w:rsidP="00D44805">
      <w:pPr>
        <w:pStyle w:val="ListParagraph"/>
        <w:numPr>
          <w:ilvl w:val="0"/>
          <w:numId w:val="1"/>
        </w:numPr>
        <w:spacing w:after="0" w:line="240" w:lineRule="auto"/>
        <w:rPr>
          <w:rFonts w:eastAsia="Arial" w:cs="Arial"/>
          <w:sz w:val="22"/>
          <w:szCs w:val="22"/>
          <w:u w:val="single"/>
        </w:rPr>
      </w:pPr>
      <w:r w:rsidRPr="539FA50A">
        <w:rPr>
          <w:rFonts w:eastAsia="Arial" w:cs="Arial"/>
          <w:sz w:val="22"/>
          <w:szCs w:val="22"/>
        </w:rPr>
        <w:t>Permits are not valid for use outside the hours of 7am and 7pm Monday to Friday and Saturday between 8am and 3pm inclusive.</w:t>
      </w:r>
    </w:p>
    <w:p w14:paraId="4538E7B6" w14:textId="7E960290"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Parking availability is not guaranteed to permit holders.</w:t>
      </w:r>
    </w:p>
    <w:p w14:paraId="5267232B" w14:textId="6F331CF8"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By using a permit, a driver has confirmed they accept all current Conditions of Issue and Use.</w:t>
      </w:r>
    </w:p>
    <w:p w14:paraId="701F1061" w14:textId="1DCBCBDC"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 xml:space="preserve">A permit is valid only in </w:t>
      </w:r>
      <w:r w:rsidR="4C6819BB" w:rsidRPr="539FA50A">
        <w:rPr>
          <w:rFonts w:eastAsia="Arial" w:cs="Arial"/>
          <w:sz w:val="22"/>
          <w:szCs w:val="22"/>
        </w:rPr>
        <w:t xml:space="preserve">registered </w:t>
      </w:r>
      <w:r w:rsidRPr="539FA50A">
        <w:rPr>
          <w:rFonts w:eastAsia="Arial" w:cs="Arial"/>
          <w:sz w:val="22"/>
          <w:szCs w:val="22"/>
        </w:rPr>
        <w:t>vehicles less than 7.5 metres in length and less than 4.5 tonnes Gross Vehicle Mass.</w:t>
      </w:r>
    </w:p>
    <w:p w14:paraId="152B0521" w14:textId="439C9AA3"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Permits are not valid for use in caravans or trailers or vehicles attached to caravans or trailers.</w:t>
      </w:r>
    </w:p>
    <w:p w14:paraId="59467A98" w14:textId="74E7EB34"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A member of Victoria Police or an authorised City of Melbourne officer may vary without notice the use of parking spaces in areas that have been designated for permit holders.</w:t>
      </w:r>
    </w:p>
    <w:p w14:paraId="1A04A871" w14:textId="34393A8A" w:rsidR="539FA50A" w:rsidRDefault="539FA50A" w:rsidP="539FA50A">
      <w:pPr>
        <w:pStyle w:val="ListParagraph"/>
        <w:spacing w:after="0" w:line="240" w:lineRule="auto"/>
        <w:ind w:left="720"/>
        <w:rPr>
          <w:rFonts w:eastAsia="Arial" w:cs="Arial"/>
          <w:sz w:val="22"/>
          <w:szCs w:val="22"/>
        </w:rPr>
      </w:pPr>
    </w:p>
    <w:p w14:paraId="03C963A8" w14:textId="5DFE4A9C" w:rsidR="539FA50A" w:rsidRDefault="539FA50A" w:rsidP="539FA50A">
      <w:pPr>
        <w:pStyle w:val="ListParagraph"/>
        <w:spacing w:after="0" w:line="240" w:lineRule="auto"/>
        <w:ind w:left="720"/>
        <w:rPr>
          <w:rFonts w:eastAsia="Arial" w:cs="Arial"/>
          <w:sz w:val="22"/>
          <w:szCs w:val="22"/>
        </w:rPr>
      </w:pPr>
    </w:p>
    <w:p w14:paraId="6E19FA9C" w14:textId="77777777" w:rsidR="00CB320A" w:rsidRDefault="00CB320A">
      <w:pPr>
        <w:spacing w:after="0" w:line="240" w:lineRule="auto"/>
        <w:rPr>
          <w:rFonts w:ascii="Arial Bold" w:eastAsia="MS Gothic" w:hAnsi="Arial Bold" w:hint="eastAsia"/>
          <w:b/>
          <w:bCs/>
          <w:sz w:val="22"/>
          <w:szCs w:val="22"/>
          <w:lang w:val="en-US"/>
        </w:rPr>
      </w:pPr>
      <w:r>
        <w:rPr>
          <w:rFonts w:hint="eastAsia"/>
          <w:b/>
          <w:bCs/>
          <w:szCs w:val="22"/>
        </w:rPr>
        <w:lastRenderedPageBreak/>
        <w:br w:type="page"/>
      </w:r>
    </w:p>
    <w:p w14:paraId="0656401E" w14:textId="42F5E333" w:rsidR="005105C8" w:rsidRDefault="4354FE67" w:rsidP="539FA50A">
      <w:pPr>
        <w:pStyle w:val="Heading3"/>
        <w:rPr>
          <w:rFonts w:hint="eastAsia"/>
          <w:b/>
          <w:bCs/>
          <w:szCs w:val="22"/>
        </w:rPr>
      </w:pPr>
      <w:r w:rsidRPr="539FA50A">
        <w:rPr>
          <w:b/>
          <w:bCs/>
          <w:szCs w:val="22"/>
        </w:rPr>
        <w:t>Replacement permits</w:t>
      </w:r>
    </w:p>
    <w:p w14:paraId="0391CD3E" w14:textId="3EB10A9B" w:rsidR="005105C8" w:rsidRDefault="005105C8" w:rsidP="539FA50A">
      <w:pPr>
        <w:spacing w:after="0" w:line="240" w:lineRule="auto"/>
        <w:rPr>
          <w:rFonts w:eastAsia="Arial" w:cs="Arial"/>
          <w:sz w:val="22"/>
          <w:szCs w:val="22"/>
        </w:rPr>
      </w:pPr>
    </w:p>
    <w:p w14:paraId="6D94A792" w14:textId="70B3BAD0"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If a permit is damaged or unusable, a replacement permit may be issued free of charge upon the return of the old permit. Otherwise, a replacement fee will be charged at the cost the permit.</w:t>
      </w:r>
    </w:p>
    <w:p w14:paraId="6F8C54D6" w14:textId="6CB98DE5" w:rsidR="005105C8" w:rsidRDefault="3FD077FC" w:rsidP="00D44805">
      <w:pPr>
        <w:pStyle w:val="ListParagraph"/>
        <w:numPr>
          <w:ilvl w:val="0"/>
          <w:numId w:val="1"/>
        </w:numPr>
        <w:spacing w:after="120" w:line="276" w:lineRule="auto"/>
        <w:rPr>
          <w:rFonts w:eastAsia="Arial" w:cs="Arial"/>
          <w:sz w:val="22"/>
          <w:szCs w:val="22"/>
          <w:lang w:val="en-US"/>
        </w:rPr>
      </w:pPr>
      <w:r w:rsidRPr="539FA50A">
        <w:rPr>
          <w:rFonts w:eastAsia="Arial" w:cs="Arial"/>
          <w:sz w:val="22"/>
          <w:szCs w:val="22"/>
          <w:lang w:val="en-US"/>
        </w:rPr>
        <w:t xml:space="preserve">If a permit is reported stolen, we require a copy of the police </w:t>
      </w:r>
      <w:bookmarkStart w:id="0" w:name="_Int_Afxpfx9d"/>
      <w:r w:rsidRPr="539FA50A">
        <w:rPr>
          <w:rFonts w:eastAsia="Arial" w:cs="Arial"/>
          <w:sz w:val="22"/>
          <w:szCs w:val="22"/>
          <w:lang w:val="en-US"/>
        </w:rPr>
        <w:t>report</w:t>
      </w:r>
      <w:bookmarkEnd w:id="0"/>
      <w:r w:rsidRPr="539FA50A">
        <w:rPr>
          <w:rFonts w:eastAsia="Arial" w:cs="Arial"/>
          <w:sz w:val="22"/>
          <w:szCs w:val="22"/>
          <w:lang w:val="en-US"/>
        </w:rPr>
        <w:t xml:space="preserve"> and a replacement permit may be issued free of charge. A replacement request without the required documentation will be charged at the cost of th</w:t>
      </w:r>
      <w:r w:rsidR="566D0A01" w:rsidRPr="539FA50A">
        <w:rPr>
          <w:rFonts w:eastAsia="Arial" w:cs="Arial"/>
          <w:sz w:val="22"/>
          <w:szCs w:val="22"/>
          <w:lang w:val="en-US"/>
        </w:rPr>
        <w:t>e</w:t>
      </w:r>
      <w:r w:rsidRPr="539FA50A">
        <w:rPr>
          <w:rFonts w:eastAsia="Arial" w:cs="Arial"/>
          <w:sz w:val="22"/>
          <w:szCs w:val="22"/>
          <w:lang w:val="en-US"/>
        </w:rPr>
        <w:t xml:space="preserve"> permit.</w:t>
      </w:r>
    </w:p>
    <w:p w14:paraId="18B1A529" w14:textId="37553E8D" w:rsidR="005105C8" w:rsidRDefault="31587F62" w:rsidP="00D44805">
      <w:pPr>
        <w:pStyle w:val="ListParagraph"/>
        <w:numPr>
          <w:ilvl w:val="0"/>
          <w:numId w:val="1"/>
        </w:numPr>
        <w:spacing w:after="0" w:line="240" w:lineRule="auto"/>
        <w:rPr>
          <w:rFonts w:eastAsia="Arial" w:cs="Arial"/>
          <w:sz w:val="22"/>
          <w:szCs w:val="22"/>
          <w:lang w:val="en-US"/>
        </w:rPr>
      </w:pPr>
      <w:r w:rsidRPr="539FA50A">
        <w:rPr>
          <w:rFonts w:eastAsia="Arial" w:cs="Arial"/>
          <w:sz w:val="22"/>
          <w:szCs w:val="22"/>
          <w:lang w:val="en-US"/>
        </w:rPr>
        <w:t>Requests to replace a lost permit will be charged at the cost of the permit.</w:t>
      </w:r>
    </w:p>
    <w:p w14:paraId="4174D1A0" w14:textId="01CDEB86" w:rsidR="005105C8" w:rsidRDefault="31587F62"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City of Melbourne reserves the right to refuse a request for a replacement.</w:t>
      </w:r>
    </w:p>
    <w:p w14:paraId="6E6A47F8" w14:textId="4A1738B5" w:rsidR="005105C8" w:rsidRDefault="005105C8" w:rsidP="539FA50A">
      <w:pPr>
        <w:spacing w:after="0" w:line="240" w:lineRule="auto"/>
        <w:rPr>
          <w:rFonts w:eastAsia="Arial" w:cs="Arial"/>
          <w:b/>
          <w:bCs/>
          <w:sz w:val="22"/>
          <w:szCs w:val="22"/>
          <w:lang w:val="en-US"/>
        </w:rPr>
      </w:pPr>
    </w:p>
    <w:p w14:paraId="6FA17844" w14:textId="75AF3AD9" w:rsidR="005105C8" w:rsidRDefault="4354FE67" w:rsidP="539FA50A">
      <w:pPr>
        <w:spacing w:after="0" w:line="240" w:lineRule="auto"/>
        <w:rPr>
          <w:b/>
          <w:bCs/>
          <w:sz w:val="22"/>
          <w:szCs w:val="22"/>
          <w:lang w:val="en-US"/>
        </w:rPr>
      </w:pPr>
      <w:r w:rsidRPr="539FA50A">
        <w:rPr>
          <w:b/>
          <w:bCs/>
          <w:sz w:val="22"/>
          <w:szCs w:val="22"/>
          <w:lang w:val="en-US"/>
        </w:rPr>
        <w:t>Other conditions</w:t>
      </w:r>
    </w:p>
    <w:p w14:paraId="4DC4A856" w14:textId="25DD7569" w:rsidR="731E3B7C" w:rsidRDefault="731E3B7C" w:rsidP="731E3B7C">
      <w:pPr>
        <w:spacing w:after="0" w:line="240" w:lineRule="auto"/>
        <w:rPr>
          <w:sz w:val="22"/>
          <w:szCs w:val="22"/>
          <w:lang w:val="en-US"/>
        </w:rPr>
      </w:pPr>
    </w:p>
    <w:p w14:paraId="75466AED" w14:textId="596A75B0"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Failure to adhere to the permit’s Conditions of Issue and Use, regardless of the permit holder’s entitlement to the permit, may result in the driver incurring a parking infringement notice.</w:t>
      </w:r>
    </w:p>
    <w:p w14:paraId="75674FDB" w14:textId="079BA6BD"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If a permit holder no longer satisfies the Conditions of Issue, the permit will cease to be valid and must be returned to the City of Melbourne or destroyed.</w:t>
      </w:r>
    </w:p>
    <w:p w14:paraId="36E33F13" w14:textId="274FC019"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The City of Melbourne reserves the right to cancel permits at any time</w:t>
      </w:r>
      <w:r w:rsidR="4DD1F036" w:rsidRPr="539FA50A">
        <w:rPr>
          <w:rFonts w:eastAsia="Arial" w:cs="Arial"/>
          <w:sz w:val="22"/>
          <w:szCs w:val="22"/>
        </w:rPr>
        <w:t>.</w:t>
      </w:r>
    </w:p>
    <w:p w14:paraId="2804D0AE" w14:textId="2ED1122A"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All permits remain the property of the City of Melbourne.</w:t>
      </w:r>
    </w:p>
    <w:p w14:paraId="6D11CA7A" w14:textId="110CBFF3"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The City of Melbourne reserves the right to change the Conditions of Issue and Use of permits at any time.</w:t>
      </w:r>
    </w:p>
    <w:p w14:paraId="3C62104C" w14:textId="30924757"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 xml:space="preserve">Any permit which is altered, copied, reproduced in any fashion, leased, traded, sold or offered as part of a transaction is no longer valid and will be cancelled. In such cases, permits may not be </w:t>
      </w:r>
      <w:bookmarkStart w:id="1" w:name="_Int_QTXsLmNI"/>
      <w:r w:rsidRPr="539FA50A">
        <w:rPr>
          <w:rFonts w:eastAsia="Arial" w:cs="Arial"/>
          <w:sz w:val="22"/>
          <w:szCs w:val="22"/>
        </w:rPr>
        <w:t>replaced</w:t>
      </w:r>
      <w:bookmarkEnd w:id="1"/>
      <w:r w:rsidRPr="539FA50A">
        <w:rPr>
          <w:rFonts w:eastAsia="Arial" w:cs="Arial"/>
          <w:sz w:val="22"/>
          <w:szCs w:val="22"/>
        </w:rPr>
        <w:t xml:space="preserve"> and permit holders may be excluded from the scheme.</w:t>
      </w:r>
    </w:p>
    <w:p w14:paraId="4BB0D0A6" w14:textId="5F23B054"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Any permit holder found to be displaying (or allowing to be displayed) a cancelled or fraudulent permit will have all permits issued in their name cancelled and will be excluded from the scheme.</w:t>
      </w:r>
    </w:p>
    <w:p w14:paraId="6D08C72E" w14:textId="29792E8D"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Permit misuse may also be referred to Victoria Police for investigation.</w:t>
      </w:r>
    </w:p>
    <w:p w14:paraId="28A186C1" w14:textId="5B207774" w:rsidR="005105C8" w:rsidRDefault="3FD077FC"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Any permit obtained as the result of providing false or misleading information is not valid. In such cases, the applicant may be excluded from the scheme.</w:t>
      </w:r>
    </w:p>
    <w:p w14:paraId="7DF65751" w14:textId="3CD61C3B" w:rsidR="005105C8" w:rsidRDefault="45A596F9" w:rsidP="00D44805">
      <w:pPr>
        <w:pStyle w:val="ListParagraph"/>
        <w:numPr>
          <w:ilvl w:val="0"/>
          <w:numId w:val="1"/>
        </w:numPr>
        <w:spacing w:after="0" w:line="240" w:lineRule="auto"/>
        <w:rPr>
          <w:rFonts w:eastAsia="Arial" w:cs="Arial"/>
          <w:sz w:val="22"/>
          <w:szCs w:val="22"/>
        </w:rPr>
      </w:pPr>
      <w:r w:rsidRPr="539FA50A">
        <w:rPr>
          <w:rFonts w:eastAsia="Arial" w:cs="Arial"/>
          <w:sz w:val="22"/>
          <w:szCs w:val="22"/>
        </w:rPr>
        <w:t>The City of Melbourne is not liable for any claims for loss or damage sustained or incurred to any person or property due to the approval, issue, rejection or cancellation of the permit.</w:t>
      </w:r>
    </w:p>
    <w:p w14:paraId="0E092D53" w14:textId="227DF168" w:rsidR="005105C8" w:rsidRDefault="005105C8" w:rsidP="539FA50A">
      <w:pPr>
        <w:spacing w:after="0" w:line="240" w:lineRule="auto"/>
        <w:rPr>
          <w:rFonts w:eastAsia="Arial" w:cs="Arial"/>
          <w:sz w:val="22"/>
          <w:szCs w:val="22"/>
        </w:rPr>
      </w:pPr>
    </w:p>
    <w:sectPr w:rsidR="005105C8" w:rsidSect="00C12477">
      <w:endnotePr>
        <w:numFmt w:val="decimal"/>
      </w:endnotePr>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4D59" w14:textId="77777777" w:rsidR="00B61F7F" w:rsidRDefault="00B61F7F" w:rsidP="00BC719D">
      <w:pPr>
        <w:spacing w:after="0"/>
      </w:pPr>
      <w:r>
        <w:separator/>
      </w:r>
    </w:p>
  </w:endnote>
  <w:endnote w:type="continuationSeparator" w:id="0">
    <w:p w14:paraId="5CA94D5A" w14:textId="77777777" w:rsidR="00B61F7F" w:rsidRDefault="00B61F7F"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4D57" w14:textId="77777777" w:rsidR="00B61F7F" w:rsidRDefault="00B61F7F" w:rsidP="00577A39">
      <w:pPr>
        <w:spacing w:after="40" w:line="240" w:lineRule="auto"/>
      </w:pPr>
      <w:r>
        <w:separator/>
      </w:r>
    </w:p>
  </w:footnote>
  <w:footnote w:type="continuationSeparator" w:id="0">
    <w:p w14:paraId="5CA94D58" w14:textId="77777777" w:rsidR="00B61F7F" w:rsidRDefault="00B61F7F"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 w15:restartNumberingAfterBreak="0">
    <w:nsid w:val="25AA25E9"/>
    <w:multiLevelType w:val="multilevel"/>
    <w:tmpl w:val="16506B6C"/>
    <w:styleLink w:val="ListNumbers"/>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2" w15:restartNumberingAfterBreak="0">
    <w:nsid w:val="38C10957"/>
    <w:multiLevelType w:val="multilevel"/>
    <w:tmpl w:val="16506B6C"/>
    <w:numStyleLink w:val="ListNumbers"/>
  </w:abstractNum>
  <w:abstractNum w:abstractNumId="3" w15:restartNumberingAfterBreak="0">
    <w:nsid w:val="7F5411C9"/>
    <w:multiLevelType w:val="hybridMultilevel"/>
    <w:tmpl w:val="2528C75A"/>
    <w:lvl w:ilvl="0" w:tplc="6BAABE76">
      <w:start w:val="1"/>
      <w:numFmt w:val="decimal"/>
      <w:lvlText w:val="%1."/>
      <w:lvlJc w:val="left"/>
      <w:pPr>
        <w:ind w:left="720" w:hanging="360"/>
      </w:pPr>
    </w:lvl>
    <w:lvl w:ilvl="1" w:tplc="2DB49B72">
      <w:start w:val="1"/>
      <w:numFmt w:val="lowerLetter"/>
      <w:lvlText w:val="%2."/>
      <w:lvlJc w:val="left"/>
      <w:pPr>
        <w:ind w:left="1440" w:hanging="360"/>
      </w:pPr>
    </w:lvl>
    <w:lvl w:ilvl="2" w:tplc="0C66E788">
      <w:start w:val="1"/>
      <w:numFmt w:val="lowerRoman"/>
      <w:lvlText w:val="%3."/>
      <w:lvlJc w:val="right"/>
      <w:pPr>
        <w:ind w:left="2160" w:hanging="180"/>
      </w:pPr>
    </w:lvl>
    <w:lvl w:ilvl="3" w:tplc="CF4635E2">
      <w:start w:val="1"/>
      <w:numFmt w:val="decimal"/>
      <w:lvlText w:val="%4."/>
      <w:lvlJc w:val="left"/>
      <w:pPr>
        <w:ind w:left="2880" w:hanging="360"/>
      </w:pPr>
    </w:lvl>
    <w:lvl w:ilvl="4" w:tplc="7794D11E">
      <w:start w:val="1"/>
      <w:numFmt w:val="lowerLetter"/>
      <w:lvlText w:val="%5."/>
      <w:lvlJc w:val="left"/>
      <w:pPr>
        <w:ind w:left="3600" w:hanging="360"/>
      </w:pPr>
    </w:lvl>
    <w:lvl w:ilvl="5" w:tplc="13621660">
      <w:start w:val="1"/>
      <w:numFmt w:val="lowerRoman"/>
      <w:lvlText w:val="%6."/>
      <w:lvlJc w:val="right"/>
      <w:pPr>
        <w:ind w:left="4320" w:hanging="180"/>
      </w:pPr>
    </w:lvl>
    <w:lvl w:ilvl="6" w:tplc="CD7A6A90">
      <w:start w:val="1"/>
      <w:numFmt w:val="decimal"/>
      <w:lvlText w:val="%7."/>
      <w:lvlJc w:val="left"/>
      <w:pPr>
        <w:ind w:left="5040" w:hanging="360"/>
      </w:pPr>
    </w:lvl>
    <w:lvl w:ilvl="7" w:tplc="B44EC1DC">
      <w:start w:val="1"/>
      <w:numFmt w:val="lowerLetter"/>
      <w:lvlText w:val="%8."/>
      <w:lvlJc w:val="left"/>
      <w:pPr>
        <w:ind w:left="5760" w:hanging="360"/>
      </w:pPr>
    </w:lvl>
    <w:lvl w:ilvl="8" w:tplc="AC1C601E">
      <w:start w:val="1"/>
      <w:numFmt w:val="lowerRoman"/>
      <w:lvlText w:val="%9."/>
      <w:lvlJc w:val="right"/>
      <w:pPr>
        <w:ind w:left="6480" w:hanging="180"/>
      </w:pPr>
    </w:lvl>
  </w:abstractNum>
  <w:num w:numId="1" w16cid:durableId="561721320">
    <w:abstractNumId w:val="3"/>
  </w:num>
  <w:num w:numId="2" w16cid:durableId="1689678348">
    <w:abstractNumId w:val="0"/>
  </w:num>
  <w:num w:numId="3" w16cid:durableId="1995646375">
    <w:abstractNumId w:val="1"/>
  </w:num>
  <w:num w:numId="4" w16cid:durableId="2229069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Grid"/>
  <w:characterSpacingControl w:val="doNotCompress"/>
  <w:hdrShapeDefaults>
    <o:shapedefaults v:ext="edit" spidmax="3686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3"/>
    <w:rsid w:val="00025B96"/>
    <w:rsid w:val="000437C5"/>
    <w:rsid w:val="000474AE"/>
    <w:rsid w:val="00071857"/>
    <w:rsid w:val="000A2BDA"/>
    <w:rsid w:val="000B5EAA"/>
    <w:rsid w:val="00190B0E"/>
    <w:rsid w:val="001F46B4"/>
    <w:rsid w:val="001F554D"/>
    <w:rsid w:val="00222DA1"/>
    <w:rsid w:val="002436A6"/>
    <w:rsid w:val="002438B7"/>
    <w:rsid w:val="0024773F"/>
    <w:rsid w:val="002D0AE8"/>
    <w:rsid w:val="002E4153"/>
    <w:rsid w:val="002F47B6"/>
    <w:rsid w:val="002F6A88"/>
    <w:rsid w:val="00332435"/>
    <w:rsid w:val="00392688"/>
    <w:rsid w:val="003D63A8"/>
    <w:rsid w:val="003E3A9F"/>
    <w:rsid w:val="00407429"/>
    <w:rsid w:val="00426584"/>
    <w:rsid w:val="00431D45"/>
    <w:rsid w:val="004564F4"/>
    <w:rsid w:val="00457042"/>
    <w:rsid w:val="00493E0A"/>
    <w:rsid w:val="00494A2D"/>
    <w:rsid w:val="004D00DD"/>
    <w:rsid w:val="004E1ECE"/>
    <w:rsid w:val="004F54F5"/>
    <w:rsid w:val="005105C8"/>
    <w:rsid w:val="00535159"/>
    <w:rsid w:val="0053666A"/>
    <w:rsid w:val="005620A0"/>
    <w:rsid w:val="00564CD2"/>
    <w:rsid w:val="0056634E"/>
    <w:rsid w:val="00571525"/>
    <w:rsid w:val="0057264C"/>
    <w:rsid w:val="00577A39"/>
    <w:rsid w:val="005814F5"/>
    <w:rsid w:val="005D30BA"/>
    <w:rsid w:val="005F4391"/>
    <w:rsid w:val="00621809"/>
    <w:rsid w:val="00687D4A"/>
    <w:rsid w:val="006A2F63"/>
    <w:rsid w:val="006A3718"/>
    <w:rsid w:val="006C7F7B"/>
    <w:rsid w:val="0070264C"/>
    <w:rsid w:val="00712950"/>
    <w:rsid w:val="00715B3E"/>
    <w:rsid w:val="0073401D"/>
    <w:rsid w:val="007361D8"/>
    <w:rsid w:val="00737A99"/>
    <w:rsid w:val="00782E37"/>
    <w:rsid w:val="007A0AA6"/>
    <w:rsid w:val="007A1DB0"/>
    <w:rsid w:val="007F0661"/>
    <w:rsid w:val="00806F0F"/>
    <w:rsid w:val="0082569F"/>
    <w:rsid w:val="00831224"/>
    <w:rsid w:val="00850D66"/>
    <w:rsid w:val="00855F84"/>
    <w:rsid w:val="00881C97"/>
    <w:rsid w:val="008D2DDA"/>
    <w:rsid w:val="008E2476"/>
    <w:rsid w:val="009050C6"/>
    <w:rsid w:val="00934786"/>
    <w:rsid w:val="00955E32"/>
    <w:rsid w:val="0097181E"/>
    <w:rsid w:val="00990B3C"/>
    <w:rsid w:val="009D1FBA"/>
    <w:rsid w:val="009F4681"/>
    <w:rsid w:val="00A01D13"/>
    <w:rsid w:val="00A121B3"/>
    <w:rsid w:val="00A8651A"/>
    <w:rsid w:val="00AA4303"/>
    <w:rsid w:val="00AB6132"/>
    <w:rsid w:val="00AD0322"/>
    <w:rsid w:val="00AD1D75"/>
    <w:rsid w:val="00AD2B6E"/>
    <w:rsid w:val="00AF02E0"/>
    <w:rsid w:val="00B152AF"/>
    <w:rsid w:val="00B53D5A"/>
    <w:rsid w:val="00B61F7F"/>
    <w:rsid w:val="00B6483C"/>
    <w:rsid w:val="00B8D6EA"/>
    <w:rsid w:val="00B92F77"/>
    <w:rsid w:val="00B93B1F"/>
    <w:rsid w:val="00BC5E8E"/>
    <w:rsid w:val="00BC719D"/>
    <w:rsid w:val="00BE100F"/>
    <w:rsid w:val="00BE1269"/>
    <w:rsid w:val="00BE4B49"/>
    <w:rsid w:val="00BE6801"/>
    <w:rsid w:val="00C0291B"/>
    <w:rsid w:val="00C05740"/>
    <w:rsid w:val="00C07190"/>
    <w:rsid w:val="00C12477"/>
    <w:rsid w:val="00C2007C"/>
    <w:rsid w:val="00C37F6A"/>
    <w:rsid w:val="00C42412"/>
    <w:rsid w:val="00C73DA2"/>
    <w:rsid w:val="00C949FC"/>
    <w:rsid w:val="00C96FD6"/>
    <w:rsid w:val="00CA3730"/>
    <w:rsid w:val="00CB320A"/>
    <w:rsid w:val="00CB6145"/>
    <w:rsid w:val="00CD382D"/>
    <w:rsid w:val="00CF357E"/>
    <w:rsid w:val="00D00427"/>
    <w:rsid w:val="00D02C4A"/>
    <w:rsid w:val="00D44805"/>
    <w:rsid w:val="00D77363"/>
    <w:rsid w:val="00D873AF"/>
    <w:rsid w:val="00E174EA"/>
    <w:rsid w:val="00E4646D"/>
    <w:rsid w:val="00E54CF9"/>
    <w:rsid w:val="00E67F26"/>
    <w:rsid w:val="00E94A1C"/>
    <w:rsid w:val="00EA2130"/>
    <w:rsid w:val="00EC4AF9"/>
    <w:rsid w:val="00ED7629"/>
    <w:rsid w:val="00EF11AE"/>
    <w:rsid w:val="00F07FBE"/>
    <w:rsid w:val="00F24B46"/>
    <w:rsid w:val="00F4048D"/>
    <w:rsid w:val="00F41FC6"/>
    <w:rsid w:val="00F61B69"/>
    <w:rsid w:val="00F63593"/>
    <w:rsid w:val="00F83261"/>
    <w:rsid w:val="00FA2DFF"/>
    <w:rsid w:val="00FC6D23"/>
    <w:rsid w:val="00FD5929"/>
    <w:rsid w:val="00FF1497"/>
    <w:rsid w:val="01AC6FFD"/>
    <w:rsid w:val="02CDF8C5"/>
    <w:rsid w:val="02F72C42"/>
    <w:rsid w:val="0348405E"/>
    <w:rsid w:val="04E410BF"/>
    <w:rsid w:val="0648E11B"/>
    <w:rsid w:val="08028924"/>
    <w:rsid w:val="097FFD75"/>
    <w:rsid w:val="0A71BB4F"/>
    <w:rsid w:val="0C2D5A66"/>
    <w:rsid w:val="0D961317"/>
    <w:rsid w:val="110E0BAB"/>
    <w:rsid w:val="117447F8"/>
    <w:rsid w:val="12499DC2"/>
    <w:rsid w:val="125A6EC8"/>
    <w:rsid w:val="12B2F748"/>
    <w:rsid w:val="12CBAD55"/>
    <w:rsid w:val="154426B9"/>
    <w:rsid w:val="15EDF77C"/>
    <w:rsid w:val="172DCBA0"/>
    <w:rsid w:val="193C56C9"/>
    <w:rsid w:val="1BE8A472"/>
    <w:rsid w:val="1FC89BB5"/>
    <w:rsid w:val="1FE4B85B"/>
    <w:rsid w:val="20FD7FE2"/>
    <w:rsid w:val="21D2AD80"/>
    <w:rsid w:val="2299107F"/>
    <w:rsid w:val="23FE331A"/>
    <w:rsid w:val="24599722"/>
    <w:rsid w:val="24BB1085"/>
    <w:rsid w:val="269E6BC5"/>
    <w:rsid w:val="276A0491"/>
    <w:rsid w:val="28E24C8A"/>
    <w:rsid w:val="2A7E1CEB"/>
    <w:rsid w:val="2C8D9F65"/>
    <w:rsid w:val="2D5FDEB7"/>
    <w:rsid w:val="2D64B5EB"/>
    <w:rsid w:val="31587F62"/>
    <w:rsid w:val="3228A70C"/>
    <w:rsid w:val="331F89EE"/>
    <w:rsid w:val="362BA0C6"/>
    <w:rsid w:val="37882B11"/>
    <w:rsid w:val="38A9BBDC"/>
    <w:rsid w:val="38FCF109"/>
    <w:rsid w:val="3C5553E3"/>
    <w:rsid w:val="3C5DCBF9"/>
    <w:rsid w:val="3C936B29"/>
    <w:rsid w:val="3D88458E"/>
    <w:rsid w:val="3E2F8939"/>
    <w:rsid w:val="3F52B12B"/>
    <w:rsid w:val="3FD077FC"/>
    <w:rsid w:val="40AFA1E1"/>
    <w:rsid w:val="4354FE67"/>
    <w:rsid w:val="43F208BF"/>
    <w:rsid w:val="442970AB"/>
    <w:rsid w:val="45A596F9"/>
    <w:rsid w:val="478A45B7"/>
    <w:rsid w:val="49934FBE"/>
    <w:rsid w:val="4ADD0DE9"/>
    <w:rsid w:val="4C6819BB"/>
    <w:rsid w:val="4DD1F036"/>
    <w:rsid w:val="4F79BC51"/>
    <w:rsid w:val="52AA07F7"/>
    <w:rsid w:val="539FA50A"/>
    <w:rsid w:val="545A0343"/>
    <w:rsid w:val="566D0A01"/>
    <w:rsid w:val="577F22BD"/>
    <w:rsid w:val="5800AD6A"/>
    <w:rsid w:val="594CC7D4"/>
    <w:rsid w:val="5C268FA9"/>
    <w:rsid w:val="5D36585F"/>
    <w:rsid w:val="5E89A965"/>
    <w:rsid w:val="5F8F1FFF"/>
    <w:rsid w:val="5FF592DE"/>
    <w:rsid w:val="60F34FA2"/>
    <w:rsid w:val="6292BA59"/>
    <w:rsid w:val="62DEB0FC"/>
    <w:rsid w:val="63F0B429"/>
    <w:rsid w:val="6578FEF5"/>
    <w:rsid w:val="658C848A"/>
    <w:rsid w:val="65CD2218"/>
    <w:rsid w:val="6664D462"/>
    <w:rsid w:val="673A0B8F"/>
    <w:rsid w:val="67ACEEA6"/>
    <w:rsid w:val="69F81CEE"/>
    <w:rsid w:val="6A0554B8"/>
    <w:rsid w:val="6A086321"/>
    <w:rsid w:val="6C6E037B"/>
    <w:rsid w:val="6C7EBA57"/>
    <w:rsid w:val="6C8A49B5"/>
    <w:rsid w:val="6FDA1AA8"/>
    <w:rsid w:val="71E0EE13"/>
    <w:rsid w:val="729D3255"/>
    <w:rsid w:val="730A328B"/>
    <w:rsid w:val="731E3B7C"/>
    <w:rsid w:val="73EBAA21"/>
    <w:rsid w:val="74317EEE"/>
    <w:rsid w:val="764FD51F"/>
    <w:rsid w:val="77E2255E"/>
    <w:rsid w:val="78939940"/>
    <w:rsid w:val="78BEC616"/>
    <w:rsid w:val="7AC35E76"/>
    <w:rsid w:val="7E5AD600"/>
    <w:rsid w:val="7F85D3F8"/>
    <w:rsid w:val="7FF6A6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A9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77"/>
    <w:pPr>
      <w:spacing w:after="200" w:line="288" w:lineRule="auto"/>
    </w:pPr>
    <w:rPr>
      <w:rFonts w:ascii="Arial" w:hAnsi="Arial"/>
      <w:szCs w:val="24"/>
      <w:lang w:eastAsia="en-US"/>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lang w:val="en-US" w:eastAsia="en-US"/>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lang w:val="en-US" w:eastAsia="en-US"/>
    </w:rPr>
  </w:style>
  <w:style w:type="paragraph" w:styleId="Heading3">
    <w:name w:val="heading 3"/>
    <w:basedOn w:val="Heading2"/>
    <w:link w:val="Heading3Char"/>
    <w:uiPriority w:val="9"/>
    <w:qFormat/>
    <w:rsid w:val="00EC4AF9"/>
    <w:pPr>
      <w:keepNext/>
      <w:keepLines/>
      <w:spacing w:before="280" w:after="240"/>
      <w:outlineLvl w:val="2"/>
    </w:pPr>
    <w:rPr>
      <w:bCs w:val="0"/>
      <w:sz w:val="22"/>
    </w:rPr>
  </w:style>
  <w:style w:type="paragraph" w:styleId="Heading4">
    <w:name w:val="heading 4"/>
    <w:basedOn w:val="Heading3"/>
    <w:next w:val="Normal"/>
    <w:link w:val="Heading4Char"/>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rsid w:val="00C2007C"/>
    <w:pPr>
      <w:spacing w:before="240" w:after="60"/>
      <w:outlineLvl w:val="4"/>
    </w:pPr>
    <w:rPr>
      <w:bCs/>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2"/>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D02C4A"/>
    <w:pPr>
      <w:numPr>
        <w:numId w:val="4"/>
      </w:numPr>
      <w:spacing w:line="240" w:lineRule="auto"/>
    </w:pPr>
  </w:style>
  <w:style w:type="paragraph" w:styleId="ListNumber2">
    <w:name w:val="List Number 2"/>
    <w:basedOn w:val="ListNumber"/>
    <w:rsid w:val="00BE4B49"/>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2"/>
      </w:numPr>
    </w:pPr>
  </w:style>
  <w:style w:type="paragraph" w:styleId="ListBullet2">
    <w:name w:val="List Bullet 2"/>
    <w:basedOn w:val="Normal"/>
    <w:rsid w:val="0073401D"/>
    <w:pPr>
      <w:numPr>
        <w:ilvl w:val="1"/>
        <w:numId w:val="2"/>
      </w:numPr>
      <w:spacing w:line="240" w:lineRule="auto"/>
    </w:pPr>
    <w:rPr>
      <w:lang w:val="en-US"/>
    </w:rPr>
  </w:style>
  <w:style w:type="paragraph" w:styleId="ListParagraph">
    <w:name w:val="List Paragraph"/>
    <w:basedOn w:val="Normal"/>
    <w:uiPriority w:val="34"/>
    <w:qFormat/>
    <w:rsid w:val="0073401D"/>
    <w:pPr>
      <w:contextualSpacing/>
    </w:pPr>
  </w:style>
  <w:style w:type="paragraph" w:styleId="ListBullet3">
    <w:name w:val="List Bullet 3"/>
    <w:basedOn w:val="Normal"/>
    <w:rsid w:val="0073401D"/>
    <w:pPr>
      <w:numPr>
        <w:ilvl w:val="2"/>
        <w:numId w:val="2"/>
      </w:numPr>
      <w:spacing w:line="240" w:lineRule="auto"/>
    </w:pPr>
  </w:style>
  <w:style w:type="paragraph" w:styleId="ListBullet4">
    <w:name w:val="List Bullet 4"/>
    <w:basedOn w:val="Normal"/>
    <w:rsid w:val="0073401D"/>
    <w:pPr>
      <w:numPr>
        <w:ilvl w:val="3"/>
        <w:numId w:val="2"/>
      </w:numPr>
      <w:spacing w:line="240" w:lineRule="auto"/>
    </w:pPr>
  </w:style>
  <w:style w:type="paragraph" w:styleId="ListBullet5">
    <w:name w:val="List Bullet 5"/>
    <w:basedOn w:val="Normal"/>
    <w:rsid w:val="00C05740"/>
    <w:pPr>
      <w:numPr>
        <w:ilvl w:val="4"/>
        <w:numId w:val="2"/>
      </w:numPr>
    </w:pPr>
  </w:style>
  <w:style w:type="paragraph" w:styleId="ListNumber3">
    <w:name w:val="List Number 3"/>
    <w:basedOn w:val="Normal"/>
    <w:rsid w:val="00493E0A"/>
    <w:pPr>
      <w:numPr>
        <w:ilvl w:val="2"/>
        <w:numId w:val="4"/>
      </w:numPr>
      <w:spacing w:line="240" w:lineRule="auto"/>
    </w:pPr>
  </w:style>
  <w:style w:type="paragraph" w:styleId="ListNumber4">
    <w:name w:val="List Number 4"/>
    <w:basedOn w:val="Normal"/>
    <w:rsid w:val="00D02C4A"/>
    <w:pPr>
      <w:numPr>
        <w:ilvl w:val="3"/>
        <w:numId w:val="4"/>
      </w:numPr>
      <w:spacing w:line="240" w:lineRule="auto"/>
    </w:pPr>
  </w:style>
  <w:style w:type="numbering" w:customStyle="1" w:styleId="ListNumbers">
    <w:name w:val="ListNumbers"/>
    <w:uiPriority w:val="99"/>
    <w:rsid w:val="00D02C4A"/>
    <w:pPr>
      <w:numPr>
        <w:numId w:val="3"/>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basedOn w:val="DefaultParagraphFont"/>
    <w:link w:val="Bold"/>
    <w:rsid w:val="00190B0E"/>
    <w:rPr>
      <w:rFonts w:ascii="Arial" w:hAnsi="Arial"/>
      <w:b/>
      <w:szCs w:val="24"/>
      <w:lang w:eastAsia="en-US"/>
    </w:rPr>
  </w:style>
  <w:style w:type="paragraph" w:styleId="Caption">
    <w:name w:val="caption"/>
    <w:basedOn w:val="Normal"/>
    <w:next w:val="Normal"/>
    <w:rsid w:val="000474AE"/>
    <w:pPr>
      <w:spacing w:line="240" w:lineRule="auto"/>
    </w:pPr>
    <w:rPr>
      <w:b/>
      <w:bCs/>
      <w:color w:val="4F81BD" w:themeColor="accent1"/>
      <w:sz w:val="18"/>
      <w:szCs w:val="18"/>
    </w:rPr>
  </w:style>
  <w:style w:type="paragraph" w:styleId="NoSpacing">
    <w:name w:val="No Spacing"/>
    <w:uiPriority w:val="1"/>
    <w:qFormat/>
    <w:rsid w:val="00E174EA"/>
    <w:rPr>
      <w:rFonts w:ascii="Times" w:eastAsia="Times New Roman" w:hAnsi="Times"/>
      <w:sz w:val="22"/>
    </w:rPr>
  </w:style>
  <w:style w:type="character" w:styleId="FollowedHyperlink">
    <w:name w:val="FollowedHyperlink"/>
    <w:basedOn w:val="DefaultParagraphFont"/>
    <w:semiHidden/>
    <w:unhideWhenUsed/>
    <w:rsid w:val="00025B96"/>
    <w:rPr>
      <w:color w:val="800080" w:themeColor="followedHyperlink"/>
      <w:u w:val="single"/>
    </w:rPr>
  </w:style>
  <w:style w:type="character" w:customStyle="1" w:styleId="normaltextrun">
    <w:name w:val="normaltextrun"/>
    <w:basedOn w:val="DefaultParagraphFont"/>
    <w:rsid w:val="00510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8735-A246-4850-8CAE-071B2AA5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Tradesperson Parking Permits - Conditions of issue and use</dc:title>
  <dc:creator/>
  <cp:lastModifiedBy/>
  <cp:revision>1</cp:revision>
  <dcterms:created xsi:type="dcterms:W3CDTF">2025-03-30T22:20:00Z</dcterms:created>
  <dcterms:modified xsi:type="dcterms:W3CDTF">2025-03-30T22:21:00Z</dcterms:modified>
</cp:coreProperties>
</file>