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F8C72" w14:textId="77777777" w:rsidR="00FB394A" w:rsidRDefault="00FB394A" w:rsidP="00FB394A">
      <w:pPr>
        <w:jc w:val="right"/>
        <w:rPr>
          <w:b/>
        </w:rPr>
      </w:pPr>
    </w:p>
    <w:p w14:paraId="766BEDDE" w14:textId="77777777" w:rsidR="009A0637" w:rsidRDefault="00FC1EDF" w:rsidP="00B65BFA">
      <w:pPr>
        <w:rPr>
          <w:b/>
          <w:sz w:val="32"/>
          <w:szCs w:val="32"/>
        </w:rPr>
      </w:pPr>
      <w:r>
        <w:rPr>
          <w:b/>
          <w:sz w:val="32"/>
          <w:szCs w:val="32"/>
        </w:rPr>
        <w:t>Public</w:t>
      </w:r>
      <w:r w:rsidR="003C0DEF">
        <w:rPr>
          <w:b/>
          <w:sz w:val="32"/>
          <w:szCs w:val="32"/>
        </w:rPr>
        <w:t xml:space="preserve"> </w:t>
      </w:r>
      <w:r w:rsidR="00B65BFA">
        <w:rPr>
          <w:b/>
          <w:sz w:val="32"/>
          <w:szCs w:val="32"/>
        </w:rPr>
        <w:t>Internet</w:t>
      </w:r>
      <w:r w:rsidR="003C0DEF">
        <w:rPr>
          <w:b/>
          <w:sz w:val="32"/>
          <w:szCs w:val="32"/>
        </w:rPr>
        <w:t xml:space="preserve"> and Wi-Fi</w:t>
      </w:r>
      <w:r w:rsidR="00B65BFA">
        <w:rPr>
          <w:b/>
          <w:sz w:val="32"/>
          <w:szCs w:val="32"/>
        </w:rPr>
        <w:t xml:space="preserve"> Policy</w:t>
      </w:r>
    </w:p>
    <w:p w14:paraId="2591529D" w14:textId="77777777" w:rsidR="00B65BFA" w:rsidRPr="009A0637" w:rsidRDefault="00B65BFA" w:rsidP="00B65BFA">
      <w:pPr>
        <w:rPr>
          <w:b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500"/>
      </w:tblGrid>
      <w:tr w:rsidR="00FB394A" w:rsidRPr="000F7613" w14:paraId="3593CC56" w14:textId="77777777" w:rsidTr="000F7613">
        <w:tc>
          <w:tcPr>
            <w:tcW w:w="1980" w:type="dxa"/>
            <w:shd w:val="clear" w:color="auto" w:fill="auto"/>
          </w:tcPr>
          <w:p w14:paraId="531B1957" w14:textId="77777777" w:rsidR="00FB394A" w:rsidRPr="000F7613" w:rsidRDefault="00FB394A" w:rsidP="00FB394A">
            <w:pPr>
              <w:rPr>
                <w:szCs w:val="20"/>
              </w:rPr>
            </w:pPr>
            <w:r w:rsidRPr="000F7613">
              <w:rPr>
                <w:szCs w:val="20"/>
              </w:rPr>
              <w:t>Policy Owner</w:t>
            </w:r>
          </w:p>
        </w:tc>
        <w:tc>
          <w:tcPr>
            <w:tcW w:w="4500" w:type="dxa"/>
            <w:shd w:val="clear" w:color="auto" w:fill="auto"/>
          </w:tcPr>
          <w:p w14:paraId="51A8034F" w14:textId="77777777" w:rsidR="00FB394A" w:rsidRPr="000F7613" w:rsidRDefault="002B71C6" w:rsidP="000372EF">
            <w:pPr>
              <w:rPr>
                <w:szCs w:val="20"/>
              </w:rPr>
            </w:pPr>
            <w:r w:rsidRPr="000F7613">
              <w:rPr>
                <w:szCs w:val="20"/>
              </w:rPr>
              <w:t xml:space="preserve">Technology </w:t>
            </w:r>
            <w:r w:rsidR="000372EF" w:rsidRPr="000F7613">
              <w:rPr>
                <w:szCs w:val="20"/>
              </w:rPr>
              <w:t>and Innovation Coordinator</w:t>
            </w:r>
          </w:p>
        </w:tc>
      </w:tr>
      <w:tr w:rsidR="00FB394A" w:rsidRPr="000F7613" w14:paraId="17C5FE47" w14:textId="77777777" w:rsidTr="000F7613">
        <w:tc>
          <w:tcPr>
            <w:tcW w:w="1980" w:type="dxa"/>
            <w:shd w:val="clear" w:color="auto" w:fill="auto"/>
          </w:tcPr>
          <w:p w14:paraId="0212C288" w14:textId="77777777" w:rsidR="00FB394A" w:rsidRPr="000F7613" w:rsidRDefault="00FB394A" w:rsidP="00FB394A">
            <w:pPr>
              <w:rPr>
                <w:szCs w:val="20"/>
              </w:rPr>
            </w:pPr>
            <w:r w:rsidRPr="000F7613">
              <w:rPr>
                <w:szCs w:val="20"/>
              </w:rPr>
              <w:t>Issue Date</w:t>
            </w:r>
          </w:p>
        </w:tc>
        <w:tc>
          <w:tcPr>
            <w:tcW w:w="4500" w:type="dxa"/>
            <w:shd w:val="clear" w:color="auto" w:fill="auto"/>
          </w:tcPr>
          <w:p w14:paraId="24BD933B" w14:textId="77777777" w:rsidR="00FB394A" w:rsidRPr="000F7613" w:rsidRDefault="004902D8" w:rsidP="004902D8">
            <w:pPr>
              <w:rPr>
                <w:szCs w:val="20"/>
              </w:rPr>
            </w:pPr>
            <w:r w:rsidRPr="000F7613">
              <w:rPr>
                <w:szCs w:val="20"/>
              </w:rPr>
              <w:t>December 2007</w:t>
            </w:r>
          </w:p>
        </w:tc>
      </w:tr>
      <w:tr w:rsidR="00FB394A" w:rsidRPr="000F7613" w14:paraId="1FB4AB0B" w14:textId="77777777" w:rsidTr="000F7613">
        <w:tc>
          <w:tcPr>
            <w:tcW w:w="1980" w:type="dxa"/>
            <w:shd w:val="clear" w:color="auto" w:fill="auto"/>
          </w:tcPr>
          <w:p w14:paraId="21B8AAFC" w14:textId="77777777" w:rsidR="00FB394A" w:rsidRPr="000F7613" w:rsidRDefault="00FB394A" w:rsidP="00FB394A">
            <w:pPr>
              <w:rPr>
                <w:szCs w:val="20"/>
              </w:rPr>
            </w:pPr>
            <w:r w:rsidRPr="000F7613">
              <w:rPr>
                <w:szCs w:val="20"/>
              </w:rPr>
              <w:t>Last Revised Date</w:t>
            </w:r>
          </w:p>
        </w:tc>
        <w:tc>
          <w:tcPr>
            <w:tcW w:w="4500" w:type="dxa"/>
            <w:shd w:val="clear" w:color="auto" w:fill="auto"/>
          </w:tcPr>
          <w:p w14:paraId="44843A12" w14:textId="128DEFD4" w:rsidR="00FB394A" w:rsidRPr="000F7613" w:rsidRDefault="005D63C7" w:rsidP="00362E07">
            <w:pPr>
              <w:rPr>
                <w:szCs w:val="20"/>
              </w:rPr>
            </w:pPr>
            <w:r>
              <w:rPr>
                <w:szCs w:val="20"/>
              </w:rPr>
              <w:t>September 2024</w:t>
            </w:r>
          </w:p>
        </w:tc>
      </w:tr>
      <w:tr w:rsidR="00FB394A" w:rsidRPr="000F7613" w14:paraId="53C40DE9" w14:textId="77777777" w:rsidTr="000F7613">
        <w:tc>
          <w:tcPr>
            <w:tcW w:w="1980" w:type="dxa"/>
            <w:shd w:val="clear" w:color="auto" w:fill="auto"/>
          </w:tcPr>
          <w:p w14:paraId="71128B0D" w14:textId="77777777" w:rsidR="00FB394A" w:rsidRPr="000F7613" w:rsidRDefault="00FB394A" w:rsidP="00FB394A">
            <w:pPr>
              <w:rPr>
                <w:szCs w:val="20"/>
              </w:rPr>
            </w:pPr>
            <w:r w:rsidRPr="000F7613">
              <w:rPr>
                <w:szCs w:val="20"/>
              </w:rPr>
              <w:t>Next Review Date</w:t>
            </w:r>
          </w:p>
        </w:tc>
        <w:tc>
          <w:tcPr>
            <w:tcW w:w="4500" w:type="dxa"/>
            <w:shd w:val="clear" w:color="auto" w:fill="auto"/>
          </w:tcPr>
          <w:p w14:paraId="6F6D6B8E" w14:textId="1A768903" w:rsidR="00FB394A" w:rsidRPr="000F7613" w:rsidRDefault="005D63C7" w:rsidP="004902D8">
            <w:pPr>
              <w:rPr>
                <w:szCs w:val="20"/>
              </w:rPr>
            </w:pPr>
            <w:r>
              <w:rPr>
                <w:szCs w:val="20"/>
              </w:rPr>
              <w:t>September</w:t>
            </w:r>
            <w:r w:rsidR="00CE2BD4">
              <w:rPr>
                <w:szCs w:val="20"/>
              </w:rPr>
              <w:t xml:space="preserve"> </w:t>
            </w:r>
            <w:r w:rsidR="002314E8">
              <w:rPr>
                <w:szCs w:val="20"/>
              </w:rPr>
              <w:t>202</w:t>
            </w:r>
            <w:r>
              <w:rPr>
                <w:szCs w:val="20"/>
              </w:rPr>
              <w:t>5</w:t>
            </w:r>
          </w:p>
        </w:tc>
      </w:tr>
    </w:tbl>
    <w:p w14:paraId="23569011" w14:textId="77777777" w:rsidR="00FB394A" w:rsidRDefault="00FB394A">
      <w:pPr>
        <w:rPr>
          <w:b/>
          <w:sz w:val="28"/>
          <w:szCs w:val="28"/>
        </w:rPr>
      </w:pPr>
    </w:p>
    <w:p w14:paraId="4AE1AFA5" w14:textId="77777777" w:rsidR="00481CBF" w:rsidRPr="00481CBF" w:rsidRDefault="00977B85" w:rsidP="00977B85">
      <w:pPr>
        <w:outlineLvl w:val="0"/>
        <w:rPr>
          <w:sz w:val="22"/>
        </w:rPr>
      </w:pPr>
      <w:r>
        <w:rPr>
          <w:b/>
          <w:sz w:val="22"/>
        </w:rPr>
        <w:t>PURPOSE</w:t>
      </w:r>
    </w:p>
    <w:p w14:paraId="4F1C341E" w14:textId="77777777" w:rsidR="003C0DEF" w:rsidRPr="000F1974" w:rsidRDefault="00481CBF" w:rsidP="00481CBF">
      <w:pPr>
        <w:outlineLvl w:val="0"/>
        <w:rPr>
          <w:sz w:val="22"/>
        </w:rPr>
      </w:pPr>
      <w:r>
        <w:rPr>
          <w:sz w:val="22"/>
        </w:rPr>
        <w:br/>
      </w:r>
      <w:r w:rsidR="002302C6" w:rsidRPr="000F1974">
        <w:rPr>
          <w:sz w:val="22"/>
        </w:rPr>
        <w:t xml:space="preserve">The City of </w:t>
      </w:r>
      <w:r w:rsidR="00D53472" w:rsidRPr="000F1974">
        <w:rPr>
          <w:sz w:val="22"/>
        </w:rPr>
        <w:t xml:space="preserve">Melbourne </w:t>
      </w:r>
      <w:r w:rsidR="003C0DEF" w:rsidRPr="000F1974">
        <w:rPr>
          <w:sz w:val="22"/>
        </w:rPr>
        <w:t>Librar</w:t>
      </w:r>
      <w:r w:rsidR="002302C6" w:rsidRPr="000F1974">
        <w:rPr>
          <w:sz w:val="22"/>
        </w:rPr>
        <w:t>y Service</w:t>
      </w:r>
      <w:r w:rsidR="003C0DEF" w:rsidRPr="000F1974">
        <w:rPr>
          <w:sz w:val="22"/>
        </w:rPr>
        <w:t xml:space="preserve"> </w:t>
      </w:r>
      <w:r w:rsidR="002302C6" w:rsidRPr="000F1974">
        <w:rPr>
          <w:sz w:val="22"/>
        </w:rPr>
        <w:t xml:space="preserve">(Library Service) </w:t>
      </w:r>
      <w:r w:rsidR="003C0DEF" w:rsidRPr="000F1974">
        <w:rPr>
          <w:sz w:val="22"/>
        </w:rPr>
        <w:t xml:space="preserve">offers </w:t>
      </w:r>
      <w:r w:rsidR="002302C6" w:rsidRPr="000F1974">
        <w:rPr>
          <w:sz w:val="22"/>
        </w:rPr>
        <w:t xml:space="preserve">public </w:t>
      </w:r>
      <w:r w:rsidR="003C0DEF" w:rsidRPr="000F1974">
        <w:rPr>
          <w:sz w:val="22"/>
        </w:rPr>
        <w:t xml:space="preserve">internet </w:t>
      </w:r>
      <w:r w:rsidR="002302C6" w:rsidRPr="000F1974">
        <w:rPr>
          <w:sz w:val="22"/>
        </w:rPr>
        <w:t xml:space="preserve">and </w:t>
      </w:r>
      <w:r w:rsidR="000F1974" w:rsidRPr="000F1974">
        <w:rPr>
          <w:sz w:val="22"/>
        </w:rPr>
        <w:t>W</w:t>
      </w:r>
      <w:r w:rsidR="002302C6" w:rsidRPr="000F1974">
        <w:rPr>
          <w:sz w:val="22"/>
        </w:rPr>
        <w:t>i-</w:t>
      </w:r>
      <w:r w:rsidR="000F1974" w:rsidRPr="000F1974">
        <w:rPr>
          <w:sz w:val="22"/>
        </w:rPr>
        <w:t>F</w:t>
      </w:r>
      <w:r w:rsidR="002302C6" w:rsidRPr="000F1974">
        <w:rPr>
          <w:sz w:val="22"/>
        </w:rPr>
        <w:t xml:space="preserve">i </w:t>
      </w:r>
      <w:r w:rsidR="003C0DEF" w:rsidRPr="000F1974">
        <w:rPr>
          <w:sz w:val="22"/>
        </w:rPr>
        <w:t xml:space="preserve">access for use by </w:t>
      </w:r>
      <w:r w:rsidR="002302C6" w:rsidRPr="000F1974">
        <w:rPr>
          <w:sz w:val="22"/>
        </w:rPr>
        <w:t>its</w:t>
      </w:r>
      <w:r w:rsidR="003C0DEF" w:rsidRPr="000F1974">
        <w:rPr>
          <w:sz w:val="22"/>
        </w:rPr>
        <w:t xml:space="preserve"> customers. </w:t>
      </w:r>
    </w:p>
    <w:p w14:paraId="08084150" w14:textId="77777777" w:rsidR="003C0DEF" w:rsidRPr="000F1974" w:rsidRDefault="003C0DEF" w:rsidP="003C0DEF">
      <w:pPr>
        <w:outlineLvl w:val="0"/>
        <w:rPr>
          <w:sz w:val="22"/>
        </w:rPr>
      </w:pPr>
    </w:p>
    <w:p w14:paraId="3FBE4872" w14:textId="77777777" w:rsidR="00FB394A" w:rsidRPr="000F1974" w:rsidRDefault="00442C79" w:rsidP="00FB394A">
      <w:pPr>
        <w:rPr>
          <w:sz w:val="22"/>
        </w:rPr>
      </w:pPr>
      <w:r w:rsidRPr="000F1974">
        <w:rPr>
          <w:sz w:val="22"/>
        </w:rPr>
        <w:t xml:space="preserve">This policy has been developed in support of the </w:t>
      </w:r>
      <w:r w:rsidR="002302C6" w:rsidRPr="000F1974">
        <w:rPr>
          <w:sz w:val="22"/>
        </w:rPr>
        <w:t>Australian Library &amp; Information Association</w:t>
      </w:r>
      <w:r w:rsidR="002302C6" w:rsidRPr="000F1974" w:rsidDel="002302C6">
        <w:rPr>
          <w:sz w:val="22"/>
        </w:rPr>
        <w:t xml:space="preserve"> </w:t>
      </w:r>
      <w:r w:rsidRPr="000F1974">
        <w:rPr>
          <w:sz w:val="22"/>
        </w:rPr>
        <w:t xml:space="preserve">Statement on Online Content and Regulation </w:t>
      </w:r>
      <w:r w:rsidR="002302C6" w:rsidRPr="000F1974">
        <w:rPr>
          <w:sz w:val="22"/>
        </w:rPr>
        <w:t xml:space="preserve">as amended from time to time and with regard to the </w:t>
      </w:r>
      <w:r w:rsidRPr="000F1974">
        <w:rPr>
          <w:sz w:val="22"/>
        </w:rPr>
        <w:t xml:space="preserve">Internet Industry </w:t>
      </w:r>
      <w:r w:rsidR="002302C6" w:rsidRPr="000F1974">
        <w:rPr>
          <w:sz w:val="22"/>
        </w:rPr>
        <w:t xml:space="preserve">Association </w:t>
      </w:r>
      <w:r w:rsidRPr="000F1974">
        <w:rPr>
          <w:sz w:val="22"/>
        </w:rPr>
        <w:t xml:space="preserve">Code of Conduct </w:t>
      </w:r>
      <w:r w:rsidR="002302C6" w:rsidRPr="000F1974">
        <w:rPr>
          <w:sz w:val="22"/>
        </w:rPr>
        <w:t>as amended from time to time.</w:t>
      </w:r>
    </w:p>
    <w:p w14:paraId="01EE019A" w14:textId="77777777" w:rsidR="002302C6" w:rsidRPr="000F1974" w:rsidRDefault="002302C6" w:rsidP="00FB394A">
      <w:pPr>
        <w:rPr>
          <w:sz w:val="22"/>
        </w:rPr>
      </w:pPr>
    </w:p>
    <w:p w14:paraId="22C02FAA" w14:textId="77777777" w:rsidR="002302C6" w:rsidRPr="000F1974" w:rsidRDefault="002302C6" w:rsidP="002302C6">
      <w:pPr>
        <w:outlineLvl w:val="0"/>
        <w:rPr>
          <w:b/>
          <w:sz w:val="22"/>
        </w:rPr>
      </w:pPr>
      <w:r w:rsidRPr="000F1974">
        <w:rPr>
          <w:b/>
          <w:sz w:val="22"/>
        </w:rPr>
        <w:t>APPLICATION</w:t>
      </w:r>
    </w:p>
    <w:p w14:paraId="41F14183" w14:textId="77777777" w:rsidR="002302C6" w:rsidRPr="000F1974" w:rsidRDefault="002302C6" w:rsidP="002302C6">
      <w:pPr>
        <w:rPr>
          <w:sz w:val="22"/>
        </w:rPr>
      </w:pPr>
      <w:r w:rsidRPr="000F1974">
        <w:rPr>
          <w:b/>
          <w:sz w:val="22"/>
        </w:rPr>
        <w:br/>
      </w:r>
      <w:r w:rsidRPr="000F1974">
        <w:rPr>
          <w:sz w:val="22"/>
        </w:rPr>
        <w:t xml:space="preserve">This policy applies to all customers using the Library Service’s public internet and </w:t>
      </w:r>
      <w:r w:rsidR="000F1974" w:rsidRPr="000F1974">
        <w:rPr>
          <w:sz w:val="22"/>
        </w:rPr>
        <w:t>W</w:t>
      </w:r>
      <w:r w:rsidRPr="000F1974">
        <w:rPr>
          <w:sz w:val="22"/>
        </w:rPr>
        <w:t>i-</w:t>
      </w:r>
      <w:r w:rsidR="000F1974" w:rsidRPr="000F1974">
        <w:rPr>
          <w:sz w:val="22"/>
        </w:rPr>
        <w:t>F</w:t>
      </w:r>
      <w:r w:rsidRPr="000F1974">
        <w:rPr>
          <w:sz w:val="22"/>
        </w:rPr>
        <w:t>i.</w:t>
      </w:r>
    </w:p>
    <w:p w14:paraId="5F6B0446" w14:textId="77777777" w:rsidR="00442C79" w:rsidRPr="00EC5CC4" w:rsidRDefault="00442C79" w:rsidP="00FB394A">
      <w:pPr>
        <w:rPr>
          <w:sz w:val="22"/>
        </w:rPr>
      </w:pPr>
    </w:p>
    <w:p w14:paraId="278FC86C" w14:textId="77777777" w:rsidR="00BC7125" w:rsidRDefault="009A66E1" w:rsidP="00756990">
      <w:pPr>
        <w:outlineLvl w:val="0"/>
        <w:rPr>
          <w:b/>
          <w:sz w:val="22"/>
        </w:rPr>
      </w:pPr>
      <w:r>
        <w:rPr>
          <w:sz w:val="22"/>
        </w:rPr>
        <w:br/>
      </w:r>
      <w:r w:rsidR="00756990">
        <w:rPr>
          <w:b/>
          <w:sz w:val="22"/>
        </w:rPr>
        <w:t>TERMS AND CONDITIONS</w:t>
      </w:r>
    </w:p>
    <w:p w14:paraId="5208ACA7" w14:textId="77777777" w:rsidR="002302C6" w:rsidRDefault="002302C6" w:rsidP="00756990">
      <w:pPr>
        <w:outlineLvl w:val="0"/>
        <w:rPr>
          <w:b/>
          <w:sz w:val="22"/>
        </w:rPr>
      </w:pPr>
    </w:p>
    <w:p w14:paraId="31D45F35" w14:textId="77777777" w:rsidR="002302C6" w:rsidRDefault="002302C6" w:rsidP="002302C6">
      <w:pPr>
        <w:outlineLvl w:val="0"/>
        <w:rPr>
          <w:sz w:val="22"/>
        </w:rPr>
      </w:pPr>
      <w:r>
        <w:rPr>
          <w:sz w:val="22"/>
        </w:rPr>
        <w:t>Customers u</w:t>
      </w:r>
      <w:r w:rsidRPr="003C0DEF">
        <w:rPr>
          <w:sz w:val="22"/>
        </w:rPr>
        <w:t>s</w:t>
      </w:r>
      <w:r>
        <w:rPr>
          <w:sz w:val="22"/>
        </w:rPr>
        <w:t xml:space="preserve">ing the Library Service’s </w:t>
      </w:r>
      <w:r w:rsidRPr="003C0DEF">
        <w:rPr>
          <w:sz w:val="22"/>
        </w:rPr>
        <w:t xml:space="preserve">public internet </w:t>
      </w:r>
      <w:r w:rsidRPr="000F1974">
        <w:rPr>
          <w:sz w:val="22"/>
        </w:rPr>
        <w:t xml:space="preserve">and </w:t>
      </w:r>
      <w:r w:rsidR="000F1974" w:rsidRPr="000F1974">
        <w:rPr>
          <w:sz w:val="22"/>
        </w:rPr>
        <w:t>Wi-F</w:t>
      </w:r>
      <w:r w:rsidRPr="000F1974">
        <w:rPr>
          <w:sz w:val="22"/>
        </w:rPr>
        <w:t>i agree</w:t>
      </w:r>
      <w:r>
        <w:rPr>
          <w:sz w:val="22"/>
        </w:rPr>
        <w:t xml:space="preserve"> to and must comply with </w:t>
      </w:r>
      <w:r w:rsidRPr="003C0DEF">
        <w:rPr>
          <w:sz w:val="22"/>
        </w:rPr>
        <w:t xml:space="preserve">the following terms and conditions </w:t>
      </w:r>
      <w:r>
        <w:rPr>
          <w:sz w:val="22"/>
        </w:rPr>
        <w:t xml:space="preserve">of access (including agreeing upon access if required together with any additional terms and </w:t>
      </w:r>
      <w:r w:rsidRPr="000F1974">
        <w:rPr>
          <w:sz w:val="22"/>
        </w:rPr>
        <w:t>condit</w:t>
      </w:r>
      <w:r w:rsidR="000F1974" w:rsidRPr="000F1974">
        <w:rPr>
          <w:sz w:val="22"/>
        </w:rPr>
        <w:t>i</w:t>
      </w:r>
      <w:r w:rsidRPr="000F1974">
        <w:rPr>
          <w:sz w:val="22"/>
        </w:rPr>
        <w:t>ons</w:t>
      </w:r>
      <w:r>
        <w:rPr>
          <w:sz w:val="22"/>
        </w:rPr>
        <w:t xml:space="preserve"> listed as part of the access process), noting that this policy can be amended from time to time at the absolute discretion of the Library Service without notice:</w:t>
      </w:r>
    </w:p>
    <w:p w14:paraId="3B55343E" w14:textId="77777777" w:rsidR="002302C6" w:rsidRDefault="002302C6" w:rsidP="002302C6">
      <w:pPr>
        <w:outlineLvl w:val="0"/>
        <w:rPr>
          <w:sz w:val="22"/>
        </w:rPr>
      </w:pPr>
    </w:p>
    <w:p w14:paraId="4EC20D02" w14:textId="77777777" w:rsidR="009E162E" w:rsidRPr="009E162E" w:rsidRDefault="009E162E" w:rsidP="009E162E">
      <w:pPr>
        <w:ind w:left="720"/>
        <w:rPr>
          <w:sz w:val="22"/>
        </w:rPr>
      </w:pPr>
    </w:p>
    <w:p w14:paraId="0579E171" w14:textId="77777777" w:rsidR="00BC7125" w:rsidRPr="00EC5CC4" w:rsidRDefault="002302C6" w:rsidP="00BC7125">
      <w:pPr>
        <w:numPr>
          <w:ilvl w:val="1"/>
          <w:numId w:val="15"/>
        </w:numPr>
        <w:rPr>
          <w:b/>
          <w:sz w:val="22"/>
        </w:rPr>
      </w:pPr>
      <w:r>
        <w:rPr>
          <w:b/>
          <w:sz w:val="22"/>
        </w:rPr>
        <w:t>PC b</w:t>
      </w:r>
      <w:r w:rsidR="00BC7125" w:rsidRPr="00EC5CC4">
        <w:rPr>
          <w:b/>
          <w:sz w:val="22"/>
        </w:rPr>
        <w:t>ookings and fees</w:t>
      </w:r>
      <w:r w:rsidR="00BC7125" w:rsidRPr="00EC5CC4">
        <w:rPr>
          <w:b/>
          <w:sz w:val="22"/>
        </w:rPr>
        <w:br/>
      </w:r>
      <w:r w:rsidR="00BC7125" w:rsidRPr="00EC5CC4">
        <w:rPr>
          <w:sz w:val="22"/>
        </w:rPr>
        <w:t xml:space="preserve">The </w:t>
      </w:r>
      <w:r>
        <w:rPr>
          <w:sz w:val="22"/>
        </w:rPr>
        <w:t>L</w:t>
      </w:r>
      <w:r w:rsidR="00BC7125" w:rsidRPr="00EC5CC4">
        <w:rPr>
          <w:sz w:val="22"/>
        </w:rPr>
        <w:t xml:space="preserve">ibrary </w:t>
      </w:r>
      <w:r>
        <w:rPr>
          <w:sz w:val="22"/>
        </w:rPr>
        <w:t>S</w:t>
      </w:r>
      <w:r w:rsidR="00BC7125" w:rsidRPr="00EC5CC4">
        <w:rPr>
          <w:sz w:val="22"/>
        </w:rPr>
        <w:t xml:space="preserve">ervice requires </w:t>
      </w:r>
      <w:r>
        <w:rPr>
          <w:sz w:val="22"/>
        </w:rPr>
        <w:t>customers</w:t>
      </w:r>
      <w:r w:rsidR="00BC7125" w:rsidRPr="00EC5CC4">
        <w:rPr>
          <w:sz w:val="22"/>
        </w:rPr>
        <w:t xml:space="preserve"> to book time on </w:t>
      </w:r>
      <w:r>
        <w:rPr>
          <w:sz w:val="22"/>
        </w:rPr>
        <w:t xml:space="preserve">Library Service </w:t>
      </w:r>
      <w:r w:rsidR="00BC7125" w:rsidRPr="00EC5CC4">
        <w:rPr>
          <w:sz w:val="22"/>
        </w:rPr>
        <w:t xml:space="preserve">PCs. This requires a current, valid membership to </w:t>
      </w:r>
      <w:r w:rsidR="00FE43D0">
        <w:rPr>
          <w:sz w:val="22"/>
        </w:rPr>
        <w:t>the</w:t>
      </w:r>
      <w:r w:rsidR="00BC7125" w:rsidRPr="00EC5CC4">
        <w:rPr>
          <w:sz w:val="22"/>
        </w:rPr>
        <w:t xml:space="preserve"> Library Service. </w:t>
      </w:r>
      <w:r w:rsidR="006F7956">
        <w:rPr>
          <w:sz w:val="22"/>
        </w:rPr>
        <w:br/>
      </w:r>
      <w:r w:rsidR="006F7956">
        <w:rPr>
          <w:sz w:val="22"/>
        </w:rPr>
        <w:br/>
        <w:t>C</w:t>
      </w:r>
      <w:r w:rsidR="00FE3DAC">
        <w:rPr>
          <w:sz w:val="22"/>
        </w:rPr>
        <w:t>omputer pass</w:t>
      </w:r>
      <w:r w:rsidR="006F7956">
        <w:rPr>
          <w:sz w:val="22"/>
        </w:rPr>
        <w:t>es</w:t>
      </w:r>
      <w:r w:rsidR="00FE3DAC">
        <w:rPr>
          <w:sz w:val="22"/>
        </w:rPr>
        <w:t xml:space="preserve"> </w:t>
      </w:r>
      <w:r w:rsidR="006F7956">
        <w:rPr>
          <w:sz w:val="22"/>
        </w:rPr>
        <w:t xml:space="preserve">for visitors </w:t>
      </w:r>
      <w:r w:rsidR="00BC7125" w:rsidRPr="00EC5CC4">
        <w:rPr>
          <w:sz w:val="22"/>
        </w:rPr>
        <w:t xml:space="preserve">may be obtained from the </w:t>
      </w:r>
      <w:r>
        <w:rPr>
          <w:sz w:val="22"/>
        </w:rPr>
        <w:t>L</w:t>
      </w:r>
      <w:r w:rsidR="00BC7125" w:rsidRPr="00EC5CC4">
        <w:rPr>
          <w:sz w:val="22"/>
        </w:rPr>
        <w:t xml:space="preserve">ibrary </w:t>
      </w:r>
      <w:r>
        <w:rPr>
          <w:sz w:val="22"/>
        </w:rPr>
        <w:t xml:space="preserve">Service </w:t>
      </w:r>
      <w:r w:rsidR="00BC7125" w:rsidRPr="00EC5CC4">
        <w:rPr>
          <w:sz w:val="22"/>
        </w:rPr>
        <w:t xml:space="preserve">customer service desk upon application. </w:t>
      </w:r>
      <w:r w:rsidR="006F7956">
        <w:rPr>
          <w:sz w:val="22"/>
        </w:rPr>
        <w:t>They are available when membership to the library isn’t practical e.g. Short visit to Melbourne</w:t>
      </w:r>
    </w:p>
    <w:p w14:paraId="2FCA6C1E" w14:textId="77777777" w:rsidR="00BC7125" w:rsidRPr="00EC5CC4" w:rsidRDefault="00BC7125" w:rsidP="00BC7125">
      <w:pPr>
        <w:ind w:left="720"/>
        <w:rPr>
          <w:sz w:val="22"/>
        </w:rPr>
      </w:pPr>
    </w:p>
    <w:p w14:paraId="03A279FE" w14:textId="77777777" w:rsidR="00BC7125" w:rsidRPr="00EC5CC4" w:rsidRDefault="00BC7125" w:rsidP="00BC7125">
      <w:pPr>
        <w:ind w:left="720"/>
        <w:rPr>
          <w:sz w:val="22"/>
        </w:rPr>
      </w:pPr>
      <w:r w:rsidRPr="00EC5CC4">
        <w:rPr>
          <w:sz w:val="22"/>
        </w:rPr>
        <w:t>There is no charge for</w:t>
      </w:r>
      <w:r w:rsidR="002302C6">
        <w:rPr>
          <w:sz w:val="22"/>
        </w:rPr>
        <w:t xml:space="preserve"> </w:t>
      </w:r>
      <w:r w:rsidRPr="00EC5CC4">
        <w:rPr>
          <w:sz w:val="22"/>
        </w:rPr>
        <w:t xml:space="preserve">use of </w:t>
      </w:r>
      <w:r w:rsidR="002302C6">
        <w:rPr>
          <w:sz w:val="22"/>
        </w:rPr>
        <w:t xml:space="preserve">Library Service </w:t>
      </w:r>
      <w:r w:rsidRPr="00EC5CC4">
        <w:rPr>
          <w:sz w:val="22"/>
        </w:rPr>
        <w:t>PCs. Customers are</w:t>
      </w:r>
      <w:r w:rsidR="002302C6">
        <w:rPr>
          <w:sz w:val="22"/>
        </w:rPr>
        <w:t xml:space="preserve"> however</w:t>
      </w:r>
      <w:r w:rsidR="00FE43D0">
        <w:rPr>
          <w:sz w:val="22"/>
        </w:rPr>
        <w:t xml:space="preserve">, </w:t>
      </w:r>
      <w:r w:rsidRPr="00EC5CC4">
        <w:rPr>
          <w:sz w:val="22"/>
        </w:rPr>
        <w:t xml:space="preserve">charged for printing. Please refer to </w:t>
      </w:r>
      <w:r w:rsidRPr="00EC5CC4">
        <w:rPr>
          <w:sz w:val="22"/>
          <w:u w:val="single"/>
        </w:rPr>
        <w:t>Library Fees &amp; Charges</w:t>
      </w:r>
      <w:r w:rsidRPr="00EC5CC4">
        <w:rPr>
          <w:sz w:val="22"/>
        </w:rPr>
        <w:t xml:space="preserve"> for more information. </w:t>
      </w:r>
      <w:r w:rsidRPr="00EC5CC4">
        <w:rPr>
          <w:sz w:val="22"/>
        </w:rPr>
        <w:br/>
      </w:r>
    </w:p>
    <w:p w14:paraId="0B2EB681" w14:textId="77777777" w:rsidR="00BC7125" w:rsidRPr="00EC5CC4" w:rsidRDefault="00BC7125" w:rsidP="00BC7125">
      <w:pPr>
        <w:ind w:left="720"/>
        <w:rPr>
          <w:sz w:val="22"/>
        </w:rPr>
      </w:pPr>
      <w:r w:rsidRPr="00EC5CC4">
        <w:rPr>
          <w:sz w:val="22"/>
        </w:rPr>
        <w:t>PCs that are sign-posted Express</w:t>
      </w:r>
      <w:r w:rsidR="00D83942" w:rsidRPr="00EC5CC4">
        <w:rPr>
          <w:sz w:val="22"/>
        </w:rPr>
        <w:t xml:space="preserve"> Computer</w:t>
      </w:r>
      <w:r w:rsidRPr="00EC5CC4">
        <w:rPr>
          <w:sz w:val="22"/>
        </w:rPr>
        <w:t xml:space="preserve"> do not require a booking</w:t>
      </w:r>
      <w:r w:rsidR="00BC00EE" w:rsidRPr="00EC5CC4">
        <w:rPr>
          <w:sz w:val="22"/>
        </w:rPr>
        <w:t xml:space="preserve"> but are limited </w:t>
      </w:r>
      <w:r w:rsidR="00CB654D">
        <w:rPr>
          <w:sz w:val="22"/>
        </w:rPr>
        <w:t>to the</w:t>
      </w:r>
      <w:r w:rsidR="00A6737C">
        <w:rPr>
          <w:sz w:val="22"/>
        </w:rPr>
        <w:t xml:space="preserve"> </w:t>
      </w:r>
      <w:r w:rsidR="00BC00EE" w:rsidRPr="00A6737C">
        <w:rPr>
          <w:sz w:val="22"/>
        </w:rPr>
        <w:t>session</w:t>
      </w:r>
      <w:r w:rsidR="00A6737C">
        <w:rPr>
          <w:sz w:val="22"/>
        </w:rPr>
        <w:t xml:space="preserve"> time</w:t>
      </w:r>
      <w:r w:rsidR="00CB654D">
        <w:rPr>
          <w:sz w:val="22"/>
        </w:rPr>
        <w:t xml:space="preserve"> </w:t>
      </w:r>
      <w:r w:rsidR="006F7956">
        <w:rPr>
          <w:sz w:val="22"/>
        </w:rPr>
        <w:t>provided</w:t>
      </w:r>
      <w:r w:rsidR="00BC00EE" w:rsidRPr="00A6737C">
        <w:rPr>
          <w:sz w:val="22"/>
        </w:rPr>
        <w:t>.</w:t>
      </w:r>
    </w:p>
    <w:p w14:paraId="1A1C334E" w14:textId="77777777" w:rsidR="00BC7125" w:rsidRPr="00EC5CC4" w:rsidRDefault="00BC7125" w:rsidP="00BC7125">
      <w:pPr>
        <w:ind w:left="720"/>
        <w:rPr>
          <w:sz w:val="22"/>
        </w:rPr>
      </w:pPr>
    </w:p>
    <w:p w14:paraId="46E8F2E7" w14:textId="77777777" w:rsidR="00BC7125" w:rsidRPr="00EC5CC4" w:rsidRDefault="00BC7125" w:rsidP="00BC7125">
      <w:pPr>
        <w:ind w:left="720"/>
        <w:rPr>
          <w:b/>
          <w:sz w:val="22"/>
        </w:rPr>
      </w:pPr>
      <w:r w:rsidRPr="00EC5CC4">
        <w:rPr>
          <w:sz w:val="22"/>
        </w:rPr>
        <w:t>PCs des</w:t>
      </w:r>
      <w:r w:rsidR="00D83942" w:rsidRPr="00EC5CC4">
        <w:rPr>
          <w:sz w:val="22"/>
        </w:rPr>
        <w:t>ignated as Library Catalogues,</w:t>
      </w:r>
      <w:r w:rsidRPr="00EC5CC4">
        <w:rPr>
          <w:sz w:val="22"/>
        </w:rPr>
        <w:t xml:space="preserve"> OPACs </w:t>
      </w:r>
      <w:r w:rsidR="00D83942" w:rsidRPr="00EC5CC4">
        <w:rPr>
          <w:sz w:val="22"/>
        </w:rPr>
        <w:t xml:space="preserve">and </w:t>
      </w:r>
      <w:r w:rsidR="00D83942" w:rsidRPr="00A6737C">
        <w:rPr>
          <w:sz w:val="22"/>
        </w:rPr>
        <w:t>Membership PCs</w:t>
      </w:r>
      <w:r w:rsidR="00D83942" w:rsidRPr="00EC5CC4">
        <w:rPr>
          <w:sz w:val="22"/>
        </w:rPr>
        <w:t xml:space="preserve"> </w:t>
      </w:r>
      <w:r w:rsidRPr="00EC5CC4">
        <w:rPr>
          <w:sz w:val="22"/>
        </w:rPr>
        <w:t>are provided so that library customers can access the catalogue</w:t>
      </w:r>
      <w:r w:rsidR="00D83942" w:rsidRPr="00EC5CC4">
        <w:rPr>
          <w:sz w:val="22"/>
        </w:rPr>
        <w:t xml:space="preserve"> or join online</w:t>
      </w:r>
      <w:r w:rsidRPr="00EC5CC4">
        <w:rPr>
          <w:sz w:val="22"/>
        </w:rPr>
        <w:t xml:space="preserve"> and are not available for Internet use.</w:t>
      </w:r>
    </w:p>
    <w:p w14:paraId="71BB7144" w14:textId="77777777" w:rsidR="00BC7125" w:rsidRPr="00EC5CC4" w:rsidRDefault="00BC7125" w:rsidP="00BC7125">
      <w:pPr>
        <w:ind w:left="360"/>
        <w:rPr>
          <w:sz w:val="22"/>
        </w:rPr>
      </w:pPr>
    </w:p>
    <w:p w14:paraId="3EF52661" w14:textId="77777777" w:rsidR="00FB394A" w:rsidRPr="00EC5CC4" w:rsidRDefault="00EB608F" w:rsidP="00E65B5B">
      <w:pPr>
        <w:numPr>
          <w:ilvl w:val="1"/>
          <w:numId w:val="15"/>
        </w:numPr>
        <w:rPr>
          <w:sz w:val="22"/>
        </w:rPr>
      </w:pPr>
      <w:r w:rsidRPr="00EC5CC4">
        <w:rPr>
          <w:b/>
          <w:sz w:val="22"/>
        </w:rPr>
        <w:t>Information literacy, content and quality – the role of library staff</w:t>
      </w:r>
      <w:r w:rsidR="00831822" w:rsidRPr="00EC5CC4">
        <w:rPr>
          <w:b/>
          <w:sz w:val="22"/>
        </w:rPr>
        <w:br/>
      </w:r>
      <w:r w:rsidRPr="00EC5CC4">
        <w:rPr>
          <w:sz w:val="22"/>
        </w:rPr>
        <w:t xml:space="preserve">The Internet is a valuable information resource, and </w:t>
      </w:r>
      <w:r w:rsidR="00105EAA">
        <w:rPr>
          <w:sz w:val="22"/>
        </w:rPr>
        <w:t>L</w:t>
      </w:r>
      <w:r w:rsidRPr="00EC5CC4">
        <w:rPr>
          <w:sz w:val="22"/>
        </w:rPr>
        <w:t xml:space="preserve">ibrary </w:t>
      </w:r>
      <w:r w:rsidR="002302C6">
        <w:rPr>
          <w:sz w:val="22"/>
        </w:rPr>
        <w:t xml:space="preserve">Services </w:t>
      </w:r>
      <w:r w:rsidRPr="00EC5CC4">
        <w:rPr>
          <w:sz w:val="22"/>
        </w:rPr>
        <w:t xml:space="preserve">staff will </w:t>
      </w:r>
      <w:r w:rsidRPr="00EC5CC4">
        <w:rPr>
          <w:sz w:val="22"/>
        </w:rPr>
        <w:lastRenderedPageBreak/>
        <w:t xml:space="preserve">provide </w:t>
      </w:r>
      <w:r w:rsidR="002302C6">
        <w:rPr>
          <w:sz w:val="22"/>
        </w:rPr>
        <w:t xml:space="preserve">reasonable </w:t>
      </w:r>
      <w:r w:rsidRPr="00EC5CC4">
        <w:rPr>
          <w:sz w:val="22"/>
        </w:rPr>
        <w:t xml:space="preserve">assistance to clients in locating information on the Internet. The provision of expert and professional assistance to </w:t>
      </w:r>
      <w:r w:rsidR="002302C6">
        <w:rPr>
          <w:sz w:val="22"/>
        </w:rPr>
        <w:t>customers</w:t>
      </w:r>
      <w:r w:rsidRPr="00EC5CC4">
        <w:rPr>
          <w:sz w:val="22"/>
        </w:rPr>
        <w:t xml:space="preserve"> seeking information on the Internet distinguishes the library from other services providing Internet access.</w:t>
      </w:r>
      <w:r w:rsidRPr="00EC5CC4">
        <w:rPr>
          <w:sz w:val="22"/>
        </w:rPr>
        <w:br/>
      </w:r>
      <w:r w:rsidRPr="00EC5CC4">
        <w:rPr>
          <w:sz w:val="22"/>
        </w:rPr>
        <w:br/>
      </w:r>
      <w:r w:rsidR="00FB394A" w:rsidRPr="00EC5CC4">
        <w:rPr>
          <w:sz w:val="22"/>
        </w:rPr>
        <w:t xml:space="preserve">To facilitate in the development of information and computer literacy skills and to promote the </w:t>
      </w:r>
      <w:r w:rsidR="002302C6">
        <w:rPr>
          <w:sz w:val="22"/>
        </w:rPr>
        <w:t>i</w:t>
      </w:r>
      <w:r w:rsidR="00FB394A" w:rsidRPr="00EC5CC4">
        <w:rPr>
          <w:sz w:val="22"/>
        </w:rPr>
        <w:t xml:space="preserve">nternet as an information and research tool, the </w:t>
      </w:r>
      <w:r w:rsidR="002302C6">
        <w:rPr>
          <w:sz w:val="22"/>
        </w:rPr>
        <w:t>L</w:t>
      </w:r>
      <w:r w:rsidR="00FB394A" w:rsidRPr="00EC5CC4">
        <w:rPr>
          <w:sz w:val="22"/>
        </w:rPr>
        <w:t xml:space="preserve">ibrary </w:t>
      </w:r>
      <w:r w:rsidR="002302C6">
        <w:rPr>
          <w:sz w:val="22"/>
        </w:rPr>
        <w:t>S</w:t>
      </w:r>
      <w:r w:rsidR="00FB394A" w:rsidRPr="00EC5CC4">
        <w:rPr>
          <w:sz w:val="22"/>
        </w:rPr>
        <w:t xml:space="preserve">ervice will assist </w:t>
      </w:r>
      <w:r w:rsidR="002302C6">
        <w:rPr>
          <w:sz w:val="22"/>
        </w:rPr>
        <w:t>customers</w:t>
      </w:r>
      <w:r w:rsidR="00FB394A" w:rsidRPr="00EC5CC4">
        <w:rPr>
          <w:sz w:val="22"/>
        </w:rPr>
        <w:t xml:space="preserve"> to develop their </w:t>
      </w:r>
      <w:r w:rsidR="002302C6">
        <w:rPr>
          <w:sz w:val="22"/>
        </w:rPr>
        <w:t>i</w:t>
      </w:r>
      <w:r w:rsidR="00FB394A" w:rsidRPr="00EC5CC4">
        <w:rPr>
          <w:sz w:val="22"/>
        </w:rPr>
        <w:t xml:space="preserve">nternet skills </w:t>
      </w:r>
      <w:r w:rsidR="000336A1">
        <w:rPr>
          <w:sz w:val="22"/>
        </w:rPr>
        <w:t xml:space="preserve">through the </w:t>
      </w:r>
      <w:r w:rsidR="00FB394A" w:rsidRPr="00EC5CC4">
        <w:rPr>
          <w:sz w:val="22"/>
        </w:rPr>
        <w:t xml:space="preserve">provision of targeted and programmed classes </w:t>
      </w:r>
      <w:r w:rsidR="002302C6">
        <w:rPr>
          <w:sz w:val="22"/>
        </w:rPr>
        <w:t xml:space="preserve">when available </w:t>
      </w:r>
      <w:r w:rsidR="00FB394A" w:rsidRPr="00EC5CC4">
        <w:rPr>
          <w:sz w:val="22"/>
        </w:rPr>
        <w:t xml:space="preserve">as well as </w:t>
      </w:r>
      <w:r w:rsidR="002302C6">
        <w:rPr>
          <w:sz w:val="22"/>
        </w:rPr>
        <w:t xml:space="preserve">reasonable </w:t>
      </w:r>
      <w:r w:rsidR="00FB394A" w:rsidRPr="00EC5CC4">
        <w:rPr>
          <w:sz w:val="22"/>
        </w:rPr>
        <w:t>individual assistance to library customers.</w:t>
      </w:r>
      <w:r w:rsidRPr="00EC5CC4">
        <w:rPr>
          <w:sz w:val="22"/>
        </w:rPr>
        <w:br/>
      </w:r>
      <w:r w:rsidRPr="00EC5CC4">
        <w:rPr>
          <w:sz w:val="22"/>
        </w:rPr>
        <w:br/>
      </w:r>
      <w:r w:rsidR="00FB394A" w:rsidRPr="00EC5CC4">
        <w:rPr>
          <w:sz w:val="22"/>
        </w:rPr>
        <w:t xml:space="preserve">The Library Service has no control over information gathered on the </w:t>
      </w:r>
      <w:r w:rsidR="002302C6">
        <w:rPr>
          <w:sz w:val="22"/>
        </w:rPr>
        <w:t>i</w:t>
      </w:r>
      <w:r w:rsidR="00FB394A" w:rsidRPr="00EC5CC4">
        <w:rPr>
          <w:sz w:val="22"/>
        </w:rPr>
        <w:t xml:space="preserve">nternet, and cannot be held responsible </w:t>
      </w:r>
      <w:r w:rsidR="002302C6">
        <w:rPr>
          <w:sz w:val="22"/>
        </w:rPr>
        <w:t xml:space="preserve">of liable </w:t>
      </w:r>
      <w:r w:rsidR="00FB394A" w:rsidRPr="00EC5CC4">
        <w:rPr>
          <w:sz w:val="22"/>
        </w:rPr>
        <w:t>for accuracy, authoritativeness</w:t>
      </w:r>
      <w:r w:rsidR="00E24CDF">
        <w:rPr>
          <w:sz w:val="22"/>
        </w:rPr>
        <w:t xml:space="preserve"> or</w:t>
      </w:r>
      <w:r w:rsidR="00FB394A" w:rsidRPr="00EC5CC4">
        <w:rPr>
          <w:sz w:val="22"/>
        </w:rPr>
        <w:t xml:space="preserve"> timeliness of </w:t>
      </w:r>
      <w:r w:rsidR="002302C6">
        <w:rPr>
          <w:sz w:val="22"/>
        </w:rPr>
        <w:t>any</w:t>
      </w:r>
      <w:r w:rsidR="00FB394A" w:rsidRPr="00EC5CC4">
        <w:rPr>
          <w:sz w:val="22"/>
        </w:rPr>
        <w:t xml:space="preserve"> information</w:t>
      </w:r>
      <w:r w:rsidR="00FE43D0">
        <w:rPr>
          <w:sz w:val="22"/>
        </w:rPr>
        <w:t xml:space="preserve"> accessed </w:t>
      </w:r>
      <w:r w:rsidR="002314E8">
        <w:rPr>
          <w:sz w:val="22"/>
        </w:rPr>
        <w:t>on the internet.</w:t>
      </w:r>
    </w:p>
    <w:p w14:paraId="5DCE27A3" w14:textId="77777777" w:rsidR="00FB394A" w:rsidRPr="00EC5CC4" w:rsidRDefault="00FB394A" w:rsidP="00FB394A">
      <w:pPr>
        <w:rPr>
          <w:sz w:val="22"/>
        </w:rPr>
      </w:pPr>
    </w:p>
    <w:p w14:paraId="48D36E3B" w14:textId="77777777" w:rsidR="00EB608F" w:rsidRPr="00EC5CC4" w:rsidRDefault="00FB394A" w:rsidP="0021348E">
      <w:pPr>
        <w:numPr>
          <w:ilvl w:val="1"/>
          <w:numId w:val="15"/>
        </w:numPr>
        <w:outlineLvl w:val="1"/>
        <w:rPr>
          <w:b/>
          <w:sz w:val="22"/>
        </w:rPr>
      </w:pPr>
      <w:r w:rsidRPr="00EC5CC4">
        <w:rPr>
          <w:b/>
          <w:sz w:val="22"/>
        </w:rPr>
        <w:t>Access</w:t>
      </w:r>
      <w:r w:rsidR="00EB608F" w:rsidRPr="00EC5CC4">
        <w:rPr>
          <w:b/>
          <w:sz w:val="22"/>
        </w:rPr>
        <w:br/>
      </w:r>
      <w:r w:rsidR="002302C6">
        <w:rPr>
          <w:sz w:val="22"/>
        </w:rPr>
        <w:t xml:space="preserve">The </w:t>
      </w:r>
      <w:r w:rsidRPr="00EC5CC4">
        <w:rPr>
          <w:sz w:val="22"/>
        </w:rPr>
        <w:t xml:space="preserve">Library Service is committed to the development of resources that meet the varied information needs of its </w:t>
      </w:r>
      <w:r w:rsidR="00FE43D0">
        <w:rPr>
          <w:sz w:val="22"/>
        </w:rPr>
        <w:t>customers</w:t>
      </w:r>
      <w:r w:rsidRPr="00EC5CC4">
        <w:rPr>
          <w:sz w:val="22"/>
        </w:rPr>
        <w:t xml:space="preserve">, and to utilising the latest technology in providing access to these resources. </w:t>
      </w:r>
      <w:r w:rsidR="00E65B5B" w:rsidRPr="00EC5CC4">
        <w:rPr>
          <w:sz w:val="22"/>
        </w:rPr>
        <w:br/>
      </w:r>
      <w:r w:rsidR="00E65B5B" w:rsidRPr="00EC5CC4">
        <w:rPr>
          <w:sz w:val="22"/>
        </w:rPr>
        <w:br/>
      </w:r>
      <w:r w:rsidRPr="00EC5CC4">
        <w:rPr>
          <w:sz w:val="22"/>
        </w:rPr>
        <w:t xml:space="preserve">The development of online resources using </w:t>
      </w:r>
      <w:r w:rsidR="002302C6">
        <w:rPr>
          <w:sz w:val="22"/>
        </w:rPr>
        <w:t>i</w:t>
      </w:r>
      <w:r w:rsidRPr="00EC5CC4">
        <w:rPr>
          <w:sz w:val="22"/>
        </w:rPr>
        <w:t xml:space="preserve">nternet technology allows the </w:t>
      </w:r>
      <w:r w:rsidR="002302C6">
        <w:rPr>
          <w:sz w:val="22"/>
        </w:rPr>
        <w:t>L</w:t>
      </w:r>
      <w:r w:rsidRPr="00EC5CC4">
        <w:rPr>
          <w:sz w:val="22"/>
        </w:rPr>
        <w:t xml:space="preserve">ibrary </w:t>
      </w:r>
      <w:r w:rsidR="002302C6">
        <w:rPr>
          <w:sz w:val="22"/>
        </w:rPr>
        <w:t>S</w:t>
      </w:r>
      <w:r w:rsidRPr="00EC5CC4">
        <w:rPr>
          <w:sz w:val="22"/>
        </w:rPr>
        <w:t>ervice to expand resources beyond library walls, providing library users with access to global sources and resources.</w:t>
      </w:r>
      <w:r w:rsidR="00EB608F" w:rsidRPr="00EC5CC4">
        <w:rPr>
          <w:sz w:val="22"/>
        </w:rPr>
        <w:br/>
      </w:r>
      <w:r w:rsidR="00EB608F" w:rsidRPr="00EC5CC4">
        <w:rPr>
          <w:sz w:val="22"/>
        </w:rPr>
        <w:br/>
      </w:r>
      <w:r w:rsidRPr="00EC5CC4">
        <w:rPr>
          <w:sz w:val="22"/>
          <w:lang w:val="en"/>
        </w:rPr>
        <w:t xml:space="preserve">The </w:t>
      </w:r>
      <w:r w:rsidR="002302C6">
        <w:rPr>
          <w:sz w:val="22"/>
          <w:lang w:val="en"/>
        </w:rPr>
        <w:t>L</w:t>
      </w:r>
      <w:r w:rsidRPr="00EC5CC4">
        <w:rPr>
          <w:sz w:val="22"/>
          <w:lang w:val="en"/>
        </w:rPr>
        <w:t xml:space="preserve">ibrary </w:t>
      </w:r>
      <w:r w:rsidR="002302C6">
        <w:rPr>
          <w:sz w:val="22"/>
          <w:lang w:val="en"/>
        </w:rPr>
        <w:t>S</w:t>
      </w:r>
      <w:r w:rsidRPr="00EC5CC4">
        <w:rPr>
          <w:sz w:val="22"/>
          <w:lang w:val="en"/>
        </w:rPr>
        <w:t xml:space="preserve">ervice provides public access </w:t>
      </w:r>
      <w:r w:rsidR="002302C6">
        <w:rPr>
          <w:sz w:val="22"/>
          <w:lang w:val="en"/>
        </w:rPr>
        <w:t xml:space="preserve">PCs which have </w:t>
      </w:r>
      <w:r w:rsidRPr="00EC5CC4">
        <w:rPr>
          <w:sz w:val="22"/>
          <w:lang w:val="en"/>
        </w:rPr>
        <w:t xml:space="preserve">access to the </w:t>
      </w:r>
      <w:r w:rsidR="002302C6">
        <w:rPr>
          <w:sz w:val="22"/>
          <w:lang w:val="en"/>
        </w:rPr>
        <w:t>i</w:t>
      </w:r>
      <w:r w:rsidRPr="00EC5CC4">
        <w:rPr>
          <w:sz w:val="22"/>
          <w:lang w:val="en"/>
        </w:rPr>
        <w:t>nternet and the Microsoft Office suite</w:t>
      </w:r>
      <w:r w:rsidR="002314E8">
        <w:rPr>
          <w:sz w:val="22"/>
          <w:lang w:val="en"/>
        </w:rPr>
        <w:t xml:space="preserve"> along with a variety of other useful applications</w:t>
      </w:r>
      <w:r w:rsidR="00B9511E" w:rsidRPr="00EC5CC4">
        <w:rPr>
          <w:sz w:val="22"/>
          <w:lang w:val="en"/>
        </w:rPr>
        <w:t>.</w:t>
      </w:r>
      <w:r w:rsidRPr="00EC5CC4">
        <w:rPr>
          <w:sz w:val="22"/>
          <w:lang w:val="en"/>
        </w:rPr>
        <w:t xml:space="preserve"> </w:t>
      </w:r>
      <w:r w:rsidR="00EB608F" w:rsidRPr="00EC5CC4">
        <w:rPr>
          <w:sz w:val="22"/>
          <w:lang w:val="en"/>
        </w:rPr>
        <w:br/>
      </w:r>
    </w:p>
    <w:p w14:paraId="7238BB5A" w14:textId="77777777" w:rsidR="006A1358" w:rsidRPr="006A1358" w:rsidRDefault="002302C6" w:rsidP="00BC00EE">
      <w:pPr>
        <w:numPr>
          <w:ilvl w:val="1"/>
          <w:numId w:val="15"/>
        </w:numPr>
        <w:outlineLvl w:val="1"/>
        <w:rPr>
          <w:b/>
          <w:sz w:val="22"/>
        </w:rPr>
      </w:pPr>
      <w:r>
        <w:rPr>
          <w:b/>
          <w:sz w:val="22"/>
        </w:rPr>
        <w:t>Filtering</w:t>
      </w:r>
      <w:r w:rsidR="00EB608F" w:rsidRPr="00EC5CC4">
        <w:rPr>
          <w:b/>
          <w:sz w:val="22"/>
        </w:rPr>
        <w:br/>
      </w:r>
    </w:p>
    <w:p w14:paraId="05785772" w14:textId="77777777" w:rsidR="00EB608F" w:rsidRPr="006A1358" w:rsidRDefault="006A1358" w:rsidP="006A1358">
      <w:pPr>
        <w:ind w:left="792"/>
        <w:outlineLvl w:val="1"/>
        <w:rPr>
          <w:sz w:val="22"/>
        </w:rPr>
      </w:pPr>
      <w:r w:rsidRPr="006A1358">
        <w:rPr>
          <w:sz w:val="22"/>
        </w:rPr>
        <w:t>This policy affirms th</w:t>
      </w:r>
      <w:r w:rsidR="002302C6">
        <w:rPr>
          <w:sz w:val="22"/>
        </w:rPr>
        <w:t xml:space="preserve">at the </w:t>
      </w:r>
      <w:r w:rsidRPr="006A1358">
        <w:rPr>
          <w:sz w:val="22"/>
        </w:rPr>
        <w:t xml:space="preserve">role of the </w:t>
      </w:r>
      <w:r w:rsidR="002302C6">
        <w:rPr>
          <w:sz w:val="22"/>
        </w:rPr>
        <w:t xml:space="preserve">Library Service is not to </w:t>
      </w:r>
      <w:r w:rsidRPr="006A1358">
        <w:rPr>
          <w:sz w:val="22"/>
        </w:rPr>
        <w:t xml:space="preserve">censor the use of resources, regardless of format. </w:t>
      </w:r>
      <w:r>
        <w:rPr>
          <w:sz w:val="22"/>
        </w:rPr>
        <w:br/>
      </w:r>
      <w:r w:rsidR="002302C6">
        <w:rPr>
          <w:sz w:val="22"/>
        </w:rPr>
        <w:t xml:space="preserve">That being said, customers must be respectful of others and the </w:t>
      </w:r>
      <w:r w:rsidR="005B2980" w:rsidRPr="006A1358">
        <w:rPr>
          <w:sz w:val="22"/>
        </w:rPr>
        <w:t xml:space="preserve">Library Service internet network </w:t>
      </w:r>
      <w:r w:rsidR="002302C6">
        <w:rPr>
          <w:sz w:val="22"/>
        </w:rPr>
        <w:t>is</w:t>
      </w:r>
      <w:r w:rsidR="005B2980" w:rsidRPr="006A1358">
        <w:rPr>
          <w:sz w:val="22"/>
        </w:rPr>
        <w:t xml:space="preserve"> set up to </w:t>
      </w:r>
      <w:r w:rsidR="002302C6">
        <w:rPr>
          <w:sz w:val="22"/>
        </w:rPr>
        <w:t xml:space="preserve">reasonably </w:t>
      </w:r>
      <w:r w:rsidR="005B2980" w:rsidRPr="006A1358">
        <w:rPr>
          <w:sz w:val="22"/>
        </w:rPr>
        <w:t xml:space="preserve">block access to </w:t>
      </w:r>
      <w:r w:rsidR="002302C6">
        <w:rPr>
          <w:sz w:val="22"/>
        </w:rPr>
        <w:t xml:space="preserve">or target </w:t>
      </w:r>
      <w:r w:rsidR="005B2980" w:rsidRPr="006A1358">
        <w:rPr>
          <w:sz w:val="22"/>
        </w:rPr>
        <w:t xml:space="preserve">websites that are pornographic in nature. </w:t>
      </w:r>
      <w:r>
        <w:rPr>
          <w:sz w:val="22"/>
        </w:rPr>
        <w:br/>
      </w:r>
      <w:r>
        <w:rPr>
          <w:sz w:val="22"/>
        </w:rPr>
        <w:br/>
      </w:r>
      <w:r w:rsidRPr="00EC5CC4">
        <w:rPr>
          <w:sz w:val="22"/>
        </w:rPr>
        <w:t xml:space="preserve">Filtering technologies cannot guarantee that all objectionable material </w:t>
      </w:r>
      <w:r w:rsidR="002302C6">
        <w:rPr>
          <w:sz w:val="22"/>
        </w:rPr>
        <w:t>will</w:t>
      </w:r>
      <w:r w:rsidRPr="00EC5CC4">
        <w:rPr>
          <w:sz w:val="22"/>
        </w:rPr>
        <w:t xml:space="preserve"> be blocked,</w:t>
      </w:r>
      <w:r w:rsidR="00FE43D0">
        <w:rPr>
          <w:sz w:val="22"/>
        </w:rPr>
        <w:t xml:space="preserve"> in addition, </w:t>
      </w:r>
      <w:r w:rsidRPr="00EC5CC4">
        <w:rPr>
          <w:sz w:val="22"/>
        </w:rPr>
        <w:t>filtering technolog</w:t>
      </w:r>
      <w:r w:rsidR="002302C6">
        <w:rPr>
          <w:sz w:val="22"/>
        </w:rPr>
        <w:t>y</w:t>
      </w:r>
      <w:r w:rsidRPr="00EC5CC4">
        <w:rPr>
          <w:sz w:val="22"/>
        </w:rPr>
        <w:t xml:space="preserve"> can </w:t>
      </w:r>
      <w:r w:rsidR="002302C6">
        <w:rPr>
          <w:sz w:val="22"/>
        </w:rPr>
        <w:t xml:space="preserve">unwittingly </w:t>
      </w:r>
      <w:r w:rsidRPr="00EC5CC4">
        <w:rPr>
          <w:sz w:val="22"/>
        </w:rPr>
        <w:t xml:space="preserve">block access to materials </w:t>
      </w:r>
      <w:r w:rsidR="002302C6">
        <w:rPr>
          <w:sz w:val="22"/>
        </w:rPr>
        <w:t>or websites that are not pornographic in nature and this is an unintended consequence that the Library Service cannot be held liable or responsible for.</w:t>
      </w:r>
      <w:r>
        <w:rPr>
          <w:sz w:val="22"/>
        </w:rPr>
        <w:br/>
      </w:r>
      <w:r>
        <w:rPr>
          <w:sz w:val="22"/>
        </w:rPr>
        <w:br/>
      </w:r>
      <w:r w:rsidR="005B2980" w:rsidRPr="006A1358">
        <w:rPr>
          <w:sz w:val="22"/>
        </w:rPr>
        <w:t xml:space="preserve">If there are problems with pages being blocked </w:t>
      </w:r>
      <w:r w:rsidR="009519F9" w:rsidRPr="006A1358">
        <w:rPr>
          <w:sz w:val="22"/>
        </w:rPr>
        <w:t>unreasonably</w:t>
      </w:r>
      <w:r w:rsidR="005B2980" w:rsidRPr="006A1358">
        <w:rPr>
          <w:sz w:val="22"/>
        </w:rPr>
        <w:t xml:space="preserve"> please see staff and we will endeavour to resolve the issue.</w:t>
      </w:r>
      <w:r w:rsidR="009519F9" w:rsidRPr="006A1358">
        <w:rPr>
          <w:sz w:val="22"/>
        </w:rPr>
        <w:t xml:space="preserve"> If you witness inappropriate material being viewed in our </w:t>
      </w:r>
      <w:proofErr w:type="gramStart"/>
      <w:r w:rsidR="009519F9" w:rsidRPr="006A1358">
        <w:rPr>
          <w:sz w:val="22"/>
        </w:rPr>
        <w:t>libraries</w:t>
      </w:r>
      <w:proofErr w:type="gramEnd"/>
      <w:r w:rsidR="009519F9" w:rsidRPr="006A1358">
        <w:rPr>
          <w:sz w:val="22"/>
        </w:rPr>
        <w:t xml:space="preserve"> please alert our library staff immediately.</w:t>
      </w:r>
    </w:p>
    <w:p w14:paraId="74BF6BAE" w14:textId="77777777" w:rsidR="005B2980" w:rsidRPr="00EC5CC4" w:rsidRDefault="005B2980" w:rsidP="005B2980">
      <w:pPr>
        <w:outlineLvl w:val="1"/>
        <w:rPr>
          <w:b/>
          <w:sz w:val="22"/>
        </w:rPr>
      </w:pPr>
    </w:p>
    <w:p w14:paraId="6E92E60C" w14:textId="77777777" w:rsidR="00D83942" w:rsidRPr="00EC5CC4" w:rsidRDefault="00FB394A" w:rsidP="00D83942">
      <w:pPr>
        <w:numPr>
          <w:ilvl w:val="1"/>
          <w:numId w:val="15"/>
        </w:numPr>
        <w:rPr>
          <w:sz w:val="22"/>
          <w:lang w:val="en"/>
        </w:rPr>
      </w:pPr>
      <w:r w:rsidRPr="00EC5CC4">
        <w:rPr>
          <w:b/>
          <w:sz w:val="22"/>
        </w:rPr>
        <w:t xml:space="preserve">Parental permission and </w:t>
      </w:r>
      <w:r w:rsidR="009A0637" w:rsidRPr="00EC5CC4">
        <w:rPr>
          <w:b/>
          <w:sz w:val="22"/>
        </w:rPr>
        <w:t xml:space="preserve">supervision </w:t>
      </w:r>
      <w:r w:rsidR="00EB608F" w:rsidRPr="00EC5CC4">
        <w:rPr>
          <w:b/>
          <w:sz w:val="22"/>
        </w:rPr>
        <w:br/>
      </w:r>
      <w:r w:rsidR="002302C6">
        <w:rPr>
          <w:sz w:val="22"/>
        </w:rPr>
        <w:t xml:space="preserve">Although each customer </w:t>
      </w:r>
      <w:proofErr w:type="gramStart"/>
      <w:r w:rsidR="002302C6">
        <w:rPr>
          <w:sz w:val="22"/>
        </w:rPr>
        <w:t>is</w:t>
      </w:r>
      <w:proofErr w:type="gramEnd"/>
      <w:r w:rsidR="002302C6">
        <w:rPr>
          <w:sz w:val="22"/>
        </w:rPr>
        <w:t xml:space="preserve"> responsible for their access, i</w:t>
      </w:r>
      <w:r w:rsidRPr="00EC5CC4">
        <w:rPr>
          <w:sz w:val="22"/>
        </w:rPr>
        <w:t xml:space="preserve">nternet use by </w:t>
      </w:r>
      <w:r w:rsidR="002302C6">
        <w:rPr>
          <w:sz w:val="22"/>
        </w:rPr>
        <w:t>customers</w:t>
      </w:r>
      <w:r w:rsidR="006A1358">
        <w:rPr>
          <w:sz w:val="22"/>
        </w:rPr>
        <w:t xml:space="preserve"> under the age of 1</w:t>
      </w:r>
      <w:r w:rsidR="00376487">
        <w:rPr>
          <w:sz w:val="22"/>
        </w:rPr>
        <w:t>8</w:t>
      </w:r>
      <w:r w:rsidRPr="00EC5CC4">
        <w:rPr>
          <w:sz w:val="22"/>
        </w:rPr>
        <w:t xml:space="preserve"> </w:t>
      </w:r>
      <w:r w:rsidR="00A47B74">
        <w:rPr>
          <w:sz w:val="22"/>
        </w:rPr>
        <w:t>must be supervised and is</w:t>
      </w:r>
      <w:r w:rsidR="002302C6">
        <w:rPr>
          <w:sz w:val="22"/>
        </w:rPr>
        <w:t xml:space="preserve"> </w:t>
      </w:r>
      <w:r w:rsidRPr="00EC5CC4">
        <w:rPr>
          <w:sz w:val="22"/>
        </w:rPr>
        <w:t xml:space="preserve">the responsibility of the parent/legal guardian. </w:t>
      </w:r>
      <w:r w:rsidR="00376487">
        <w:rPr>
          <w:sz w:val="22"/>
        </w:rPr>
        <w:t>Children under the age of 18</w:t>
      </w:r>
      <w:r w:rsidRPr="00EC5CC4">
        <w:rPr>
          <w:sz w:val="22"/>
        </w:rPr>
        <w:t xml:space="preserve"> require</w:t>
      </w:r>
      <w:r w:rsidR="00D83942" w:rsidRPr="00EC5CC4">
        <w:rPr>
          <w:sz w:val="22"/>
        </w:rPr>
        <w:t xml:space="preserve"> an </w:t>
      </w:r>
      <w:r w:rsidR="002302C6">
        <w:rPr>
          <w:sz w:val="22"/>
        </w:rPr>
        <w:t>i</w:t>
      </w:r>
      <w:r w:rsidR="00D83942" w:rsidRPr="00EC5CC4">
        <w:rPr>
          <w:sz w:val="22"/>
        </w:rPr>
        <w:t xml:space="preserve">nternet </w:t>
      </w:r>
      <w:r w:rsidRPr="00EC5CC4">
        <w:rPr>
          <w:sz w:val="22"/>
        </w:rPr>
        <w:t xml:space="preserve">library membership </w:t>
      </w:r>
      <w:r w:rsidR="00D83942" w:rsidRPr="00EC5CC4">
        <w:rPr>
          <w:sz w:val="22"/>
        </w:rPr>
        <w:t>that has been approved by the parent/legal guardian.</w:t>
      </w:r>
      <w:r w:rsidR="00EB608F" w:rsidRPr="00EC5CC4">
        <w:rPr>
          <w:sz w:val="22"/>
        </w:rPr>
        <w:br/>
      </w:r>
    </w:p>
    <w:p w14:paraId="149053AC" w14:textId="77777777" w:rsidR="00EB608F" w:rsidRPr="00EC5CC4" w:rsidRDefault="00FB394A" w:rsidP="00BC00EE">
      <w:pPr>
        <w:ind w:left="720"/>
        <w:rPr>
          <w:b/>
          <w:sz w:val="22"/>
        </w:rPr>
      </w:pPr>
      <w:r w:rsidRPr="00EC5CC4">
        <w:rPr>
          <w:sz w:val="22"/>
          <w:lang w:val="en"/>
        </w:rPr>
        <w:t xml:space="preserve">Parents/guardians must acknowledge that they have read and understood the "Terms and Conditions of Use" for computer equipment available in the </w:t>
      </w:r>
      <w:r w:rsidR="00105EAA">
        <w:rPr>
          <w:sz w:val="22"/>
          <w:lang w:val="en"/>
        </w:rPr>
        <w:lastRenderedPageBreak/>
        <w:t>L</w:t>
      </w:r>
      <w:r w:rsidRPr="00EC5CC4">
        <w:rPr>
          <w:sz w:val="22"/>
          <w:lang w:val="en"/>
        </w:rPr>
        <w:t xml:space="preserve">ibrary. </w:t>
      </w:r>
      <w:r w:rsidR="00A23FEF">
        <w:rPr>
          <w:sz w:val="22"/>
          <w:lang w:val="en"/>
        </w:rPr>
        <w:t>This is recorded in the library membership of the child.</w:t>
      </w:r>
      <w:r w:rsidR="00EB608F" w:rsidRPr="00EC5CC4">
        <w:rPr>
          <w:sz w:val="22"/>
          <w:lang w:val="en"/>
        </w:rPr>
        <w:br/>
      </w:r>
    </w:p>
    <w:p w14:paraId="7FE6A3F4" w14:textId="77777777" w:rsidR="00EB608F" w:rsidRPr="00EC5CC4" w:rsidRDefault="00FB394A" w:rsidP="00EB608F">
      <w:pPr>
        <w:numPr>
          <w:ilvl w:val="1"/>
          <w:numId w:val="15"/>
        </w:numPr>
        <w:rPr>
          <w:b/>
          <w:sz w:val="22"/>
        </w:rPr>
      </w:pPr>
      <w:r w:rsidRPr="00EC5CC4">
        <w:rPr>
          <w:b/>
          <w:sz w:val="22"/>
        </w:rPr>
        <w:t>Legal responsibilities</w:t>
      </w:r>
      <w:r w:rsidR="00EB608F" w:rsidRPr="00EC5CC4">
        <w:rPr>
          <w:b/>
          <w:sz w:val="22"/>
        </w:rPr>
        <w:br/>
      </w:r>
      <w:r w:rsidRPr="00EC5CC4">
        <w:rPr>
          <w:sz w:val="22"/>
        </w:rPr>
        <w:t xml:space="preserve">The </w:t>
      </w:r>
      <w:r w:rsidR="002302C6">
        <w:rPr>
          <w:sz w:val="22"/>
        </w:rPr>
        <w:t xml:space="preserve">customer along with any required supervisor </w:t>
      </w:r>
      <w:r w:rsidRPr="00EC5CC4">
        <w:rPr>
          <w:sz w:val="22"/>
        </w:rPr>
        <w:t>accepts full responsibility and liability for</w:t>
      </w:r>
      <w:r w:rsidR="00DC183F">
        <w:rPr>
          <w:sz w:val="22"/>
        </w:rPr>
        <w:t xml:space="preserve"> their</w:t>
      </w:r>
      <w:r w:rsidRPr="00EC5CC4">
        <w:rPr>
          <w:sz w:val="22"/>
        </w:rPr>
        <w:t xml:space="preserve"> actions while using the </w:t>
      </w:r>
      <w:r w:rsidR="002302C6">
        <w:rPr>
          <w:sz w:val="22"/>
        </w:rPr>
        <w:t>i</w:t>
      </w:r>
      <w:r w:rsidRPr="00EC5CC4">
        <w:rPr>
          <w:sz w:val="22"/>
        </w:rPr>
        <w:t>nternet</w:t>
      </w:r>
      <w:r w:rsidR="002302C6">
        <w:rPr>
          <w:sz w:val="22"/>
        </w:rPr>
        <w:t xml:space="preserve"> including complaints and claims made by others</w:t>
      </w:r>
      <w:r w:rsidRPr="00EC5CC4">
        <w:rPr>
          <w:sz w:val="22"/>
        </w:rPr>
        <w:t xml:space="preserve">. </w:t>
      </w:r>
      <w:r w:rsidR="00EB608F" w:rsidRPr="00EC5CC4">
        <w:rPr>
          <w:sz w:val="22"/>
        </w:rPr>
        <w:br/>
      </w:r>
      <w:r w:rsidR="00EB608F" w:rsidRPr="00EC5CC4">
        <w:rPr>
          <w:sz w:val="22"/>
        </w:rPr>
        <w:br/>
      </w:r>
      <w:r w:rsidRPr="00EC5CC4">
        <w:rPr>
          <w:sz w:val="22"/>
        </w:rPr>
        <w:t xml:space="preserve">Internet users are responsible for complying with all applicable international, federal and state laws, including </w:t>
      </w:r>
      <w:r w:rsidR="00DC183F">
        <w:rPr>
          <w:sz w:val="22"/>
        </w:rPr>
        <w:t>c</w:t>
      </w:r>
      <w:r w:rsidRPr="00EC5CC4">
        <w:rPr>
          <w:sz w:val="22"/>
        </w:rPr>
        <w:t xml:space="preserve">ensorship, </w:t>
      </w:r>
      <w:r w:rsidR="00DC183F">
        <w:rPr>
          <w:sz w:val="22"/>
        </w:rPr>
        <w:t>c</w:t>
      </w:r>
      <w:r w:rsidRPr="00EC5CC4">
        <w:rPr>
          <w:sz w:val="22"/>
        </w:rPr>
        <w:t>opyright, and software licensing laws.</w:t>
      </w:r>
      <w:r w:rsidR="00EB608F" w:rsidRPr="00EC5CC4">
        <w:rPr>
          <w:sz w:val="22"/>
        </w:rPr>
        <w:br/>
      </w:r>
    </w:p>
    <w:p w14:paraId="4E2CC9DE" w14:textId="77777777" w:rsidR="00B72448" w:rsidRDefault="00FB394A" w:rsidP="00B72448">
      <w:pPr>
        <w:numPr>
          <w:ilvl w:val="1"/>
          <w:numId w:val="15"/>
        </w:numPr>
        <w:outlineLvl w:val="1"/>
        <w:rPr>
          <w:sz w:val="22"/>
        </w:rPr>
      </w:pPr>
      <w:r w:rsidRPr="00EC5CC4">
        <w:rPr>
          <w:b/>
          <w:sz w:val="22"/>
        </w:rPr>
        <w:t>Inappropriate use</w:t>
      </w:r>
      <w:r w:rsidR="00EB608F" w:rsidRPr="00EC5CC4">
        <w:rPr>
          <w:b/>
          <w:sz w:val="22"/>
        </w:rPr>
        <w:br/>
      </w:r>
      <w:r w:rsidRPr="00EC5CC4">
        <w:rPr>
          <w:sz w:val="22"/>
        </w:rPr>
        <w:t xml:space="preserve">Customers using the </w:t>
      </w:r>
      <w:r w:rsidR="002302C6">
        <w:rPr>
          <w:sz w:val="22"/>
        </w:rPr>
        <w:t>i</w:t>
      </w:r>
      <w:r w:rsidRPr="00EC5CC4">
        <w:rPr>
          <w:sz w:val="22"/>
        </w:rPr>
        <w:t xml:space="preserve">nternet at </w:t>
      </w:r>
      <w:r w:rsidR="002302C6">
        <w:rPr>
          <w:sz w:val="22"/>
        </w:rPr>
        <w:t xml:space="preserve">the </w:t>
      </w:r>
      <w:r w:rsidRPr="00EC5CC4">
        <w:rPr>
          <w:sz w:val="22"/>
        </w:rPr>
        <w:t xml:space="preserve">Library Service </w:t>
      </w:r>
      <w:r w:rsidR="002302C6">
        <w:rPr>
          <w:sz w:val="22"/>
        </w:rPr>
        <w:t xml:space="preserve">must be considerate and </w:t>
      </w:r>
      <w:r w:rsidRPr="00EC5CC4">
        <w:rPr>
          <w:sz w:val="22"/>
        </w:rPr>
        <w:t xml:space="preserve">sensitive to others </w:t>
      </w:r>
      <w:r w:rsidR="002302C6">
        <w:rPr>
          <w:sz w:val="22"/>
        </w:rPr>
        <w:t>including assuming children can vie</w:t>
      </w:r>
      <w:r w:rsidR="00A47B74">
        <w:rPr>
          <w:sz w:val="22"/>
        </w:rPr>
        <w:t>w</w:t>
      </w:r>
      <w:r w:rsidR="002302C6">
        <w:rPr>
          <w:sz w:val="22"/>
        </w:rPr>
        <w:t xml:space="preserve"> the relevant PC, screen or device </w:t>
      </w:r>
      <w:r w:rsidRPr="00EC5CC4">
        <w:rPr>
          <w:sz w:val="22"/>
        </w:rPr>
        <w:t xml:space="preserve">when </w:t>
      </w:r>
      <w:r w:rsidR="002302C6">
        <w:rPr>
          <w:sz w:val="22"/>
        </w:rPr>
        <w:t xml:space="preserve">accessing, viewing or </w:t>
      </w:r>
      <w:r w:rsidRPr="00EC5CC4">
        <w:rPr>
          <w:sz w:val="22"/>
        </w:rPr>
        <w:t>displaying potentially controversial or offensive material.</w:t>
      </w:r>
      <w:r w:rsidR="00EB608F" w:rsidRPr="00EC5CC4">
        <w:rPr>
          <w:sz w:val="22"/>
        </w:rPr>
        <w:br/>
      </w:r>
      <w:r w:rsidR="00EB608F" w:rsidRPr="00EC5CC4">
        <w:rPr>
          <w:sz w:val="22"/>
        </w:rPr>
        <w:br/>
      </w:r>
      <w:r w:rsidR="002302C6">
        <w:rPr>
          <w:sz w:val="22"/>
          <w:lang w:val="en"/>
        </w:rPr>
        <w:t xml:space="preserve">What constitutes inappropriate use is at the absolute discretion of the Library Service and might </w:t>
      </w:r>
      <w:r w:rsidRPr="00EC5CC4">
        <w:rPr>
          <w:sz w:val="22"/>
        </w:rPr>
        <w:t>include</w:t>
      </w:r>
      <w:r w:rsidR="002302C6">
        <w:rPr>
          <w:sz w:val="22"/>
        </w:rPr>
        <w:t xml:space="preserve"> but is not limited to</w:t>
      </w:r>
      <w:r w:rsidRPr="00EC5CC4">
        <w:rPr>
          <w:sz w:val="22"/>
        </w:rPr>
        <w:t xml:space="preserve"> any of the following:</w:t>
      </w:r>
      <w:r w:rsidR="006C657B" w:rsidRPr="00EC5CC4">
        <w:rPr>
          <w:sz w:val="22"/>
        </w:rPr>
        <w:br/>
      </w:r>
    </w:p>
    <w:p w14:paraId="274917CD" w14:textId="77777777" w:rsidR="006C657B" w:rsidRPr="00B72448" w:rsidRDefault="00FB394A" w:rsidP="00B72448">
      <w:pPr>
        <w:numPr>
          <w:ilvl w:val="0"/>
          <w:numId w:val="29"/>
        </w:numPr>
        <w:outlineLvl w:val="1"/>
        <w:rPr>
          <w:sz w:val="22"/>
        </w:rPr>
      </w:pPr>
      <w:r w:rsidRPr="00B72448">
        <w:rPr>
          <w:sz w:val="22"/>
          <w:lang w:val="en"/>
        </w:rPr>
        <w:t>The display/downloading of pornographic/offensive material</w:t>
      </w:r>
    </w:p>
    <w:p w14:paraId="3A22D842" w14:textId="77777777" w:rsidR="006C657B" w:rsidRPr="00EC5CC4" w:rsidRDefault="00FB394A" w:rsidP="00B72448">
      <w:pPr>
        <w:numPr>
          <w:ilvl w:val="0"/>
          <w:numId w:val="29"/>
        </w:numPr>
        <w:rPr>
          <w:sz w:val="22"/>
          <w:lang w:val="en"/>
        </w:rPr>
      </w:pPr>
      <w:r w:rsidRPr="00EC5CC4">
        <w:rPr>
          <w:sz w:val="22"/>
          <w:lang w:val="en"/>
        </w:rPr>
        <w:t xml:space="preserve">Modification of library hardware, settings, or software </w:t>
      </w:r>
    </w:p>
    <w:p w14:paraId="65CF2C13" w14:textId="77777777" w:rsidR="006C657B" w:rsidRPr="00EC5CC4" w:rsidRDefault="00FB394A" w:rsidP="00B72448">
      <w:pPr>
        <w:numPr>
          <w:ilvl w:val="0"/>
          <w:numId w:val="29"/>
        </w:numPr>
        <w:rPr>
          <w:sz w:val="22"/>
          <w:lang w:val="en"/>
        </w:rPr>
      </w:pPr>
      <w:r w:rsidRPr="00EC5CC4">
        <w:rPr>
          <w:sz w:val="22"/>
          <w:lang w:val="en"/>
        </w:rPr>
        <w:t xml:space="preserve">Illegal, criminal or anti-social Internet use </w:t>
      </w:r>
    </w:p>
    <w:p w14:paraId="57DAB569" w14:textId="77777777" w:rsidR="006C657B" w:rsidRPr="00EC5CC4" w:rsidRDefault="00FB394A" w:rsidP="00B72448">
      <w:pPr>
        <w:numPr>
          <w:ilvl w:val="0"/>
          <w:numId w:val="29"/>
        </w:numPr>
        <w:rPr>
          <w:sz w:val="22"/>
          <w:lang w:val="en"/>
        </w:rPr>
      </w:pPr>
      <w:r w:rsidRPr="00EC5CC4">
        <w:rPr>
          <w:sz w:val="22"/>
          <w:lang w:val="en"/>
        </w:rPr>
        <w:t xml:space="preserve">Damage/theft of library resources </w:t>
      </w:r>
    </w:p>
    <w:p w14:paraId="7C6E552F" w14:textId="77777777" w:rsidR="00B72448" w:rsidRPr="00B72448" w:rsidRDefault="00FB394A" w:rsidP="00B72448">
      <w:pPr>
        <w:numPr>
          <w:ilvl w:val="0"/>
          <w:numId w:val="29"/>
        </w:numPr>
        <w:rPr>
          <w:sz w:val="22"/>
        </w:rPr>
      </w:pPr>
      <w:r w:rsidRPr="00EC5CC4">
        <w:rPr>
          <w:sz w:val="22"/>
          <w:lang w:val="en"/>
        </w:rPr>
        <w:t xml:space="preserve">Refusal to vacate an Internet PC when a booking has </w:t>
      </w:r>
      <w:proofErr w:type="gramStart"/>
      <w:r w:rsidRPr="00EC5CC4">
        <w:rPr>
          <w:sz w:val="22"/>
          <w:lang w:val="en"/>
        </w:rPr>
        <w:t>expired</w:t>
      </w:r>
      <w:proofErr w:type="gramEnd"/>
      <w:r w:rsidRPr="00EC5CC4">
        <w:rPr>
          <w:sz w:val="22"/>
          <w:lang w:val="en"/>
        </w:rPr>
        <w:t xml:space="preserve"> and access is </w:t>
      </w:r>
      <w:r w:rsidR="006C657B" w:rsidRPr="00EC5CC4">
        <w:rPr>
          <w:sz w:val="22"/>
          <w:lang w:val="en"/>
        </w:rPr>
        <w:t>r</w:t>
      </w:r>
      <w:r w:rsidRPr="00EC5CC4">
        <w:rPr>
          <w:sz w:val="22"/>
          <w:lang w:val="en"/>
        </w:rPr>
        <w:t>equired by another user.</w:t>
      </w:r>
    </w:p>
    <w:p w14:paraId="2FC6D653" w14:textId="77777777" w:rsidR="00B72448" w:rsidRPr="00B72448" w:rsidRDefault="00B72448" w:rsidP="00B72448">
      <w:pPr>
        <w:numPr>
          <w:ilvl w:val="0"/>
          <w:numId w:val="29"/>
        </w:numPr>
        <w:rPr>
          <w:sz w:val="22"/>
          <w:lang w:val="en"/>
        </w:rPr>
      </w:pPr>
      <w:r w:rsidRPr="00B72448">
        <w:rPr>
          <w:sz w:val="22"/>
          <w:lang w:val="en"/>
        </w:rPr>
        <w:t>Obscene or harassing language or images;</w:t>
      </w:r>
    </w:p>
    <w:p w14:paraId="7A18F781" w14:textId="77777777" w:rsidR="00B72448" w:rsidRDefault="00B72448" w:rsidP="00B72448">
      <w:pPr>
        <w:numPr>
          <w:ilvl w:val="0"/>
          <w:numId w:val="29"/>
        </w:numPr>
        <w:rPr>
          <w:sz w:val="22"/>
          <w:lang w:val="en"/>
        </w:rPr>
      </w:pPr>
      <w:r w:rsidRPr="00B72448">
        <w:rPr>
          <w:sz w:val="22"/>
          <w:lang w:val="en"/>
        </w:rPr>
        <w:t xml:space="preserve">Racial, ethnic, sexual, erotic or gender </w:t>
      </w:r>
      <w:r>
        <w:rPr>
          <w:sz w:val="22"/>
          <w:lang w:val="en"/>
        </w:rPr>
        <w:t>specific comments or images.</w:t>
      </w:r>
    </w:p>
    <w:p w14:paraId="2ADC0966" w14:textId="77777777" w:rsidR="006F7956" w:rsidRDefault="00B72448" w:rsidP="00B72448">
      <w:pPr>
        <w:numPr>
          <w:ilvl w:val="0"/>
          <w:numId w:val="29"/>
        </w:numPr>
        <w:rPr>
          <w:sz w:val="22"/>
          <w:lang w:val="en"/>
        </w:rPr>
      </w:pPr>
      <w:r w:rsidRPr="00B72448">
        <w:rPr>
          <w:sz w:val="22"/>
          <w:lang w:val="en"/>
        </w:rPr>
        <w:t xml:space="preserve">Comments or images that would offend someone on the basis of their religious or political beliefs, sexual orientation, physical features, </w:t>
      </w:r>
      <w:r w:rsidR="002302C6">
        <w:rPr>
          <w:sz w:val="22"/>
          <w:lang w:val="en"/>
        </w:rPr>
        <w:t xml:space="preserve">race, </w:t>
      </w:r>
      <w:r w:rsidRPr="00B72448">
        <w:rPr>
          <w:sz w:val="22"/>
          <w:lang w:val="en"/>
        </w:rPr>
        <w:t>national origin</w:t>
      </w:r>
      <w:r w:rsidR="002302C6">
        <w:rPr>
          <w:sz w:val="22"/>
          <w:lang w:val="en"/>
        </w:rPr>
        <w:t>,</w:t>
      </w:r>
      <w:r w:rsidR="00FE43D0">
        <w:rPr>
          <w:sz w:val="22"/>
          <w:lang w:val="en"/>
        </w:rPr>
        <w:t xml:space="preserve"> </w:t>
      </w:r>
      <w:r w:rsidRPr="00B72448">
        <w:rPr>
          <w:sz w:val="22"/>
          <w:lang w:val="en"/>
        </w:rPr>
        <w:t>age</w:t>
      </w:r>
      <w:r w:rsidR="002302C6">
        <w:rPr>
          <w:sz w:val="22"/>
          <w:lang w:val="en"/>
        </w:rPr>
        <w:t xml:space="preserve"> or any other ground of discrimination</w:t>
      </w:r>
      <w:r w:rsidR="006F7956">
        <w:rPr>
          <w:sz w:val="22"/>
          <w:lang w:val="en"/>
        </w:rPr>
        <w:t>;</w:t>
      </w:r>
    </w:p>
    <w:p w14:paraId="56615982" w14:textId="77777777" w:rsidR="00F407E4" w:rsidRPr="00F407E4" w:rsidRDefault="006F7956" w:rsidP="00B72448">
      <w:pPr>
        <w:numPr>
          <w:ilvl w:val="0"/>
          <w:numId w:val="29"/>
        </w:numPr>
        <w:rPr>
          <w:sz w:val="22"/>
          <w:lang w:val="en"/>
        </w:rPr>
      </w:pPr>
      <w:r>
        <w:rPr>
          <w:sz w:val="22"/>
          <w:lang w:val="en"/>
        </w:rPr>
        <w:t xml:space="preserve">Bypassing </w:t>
      </w:r>
      <w:r w:rsidR="008E16FA">
        <w:rPr>
          <w:sz w:val="22"/>
          <w:lang w:val="en"/>
        </w:rPr>
        <w:t xml:space="preserve">PC </w:t>
      </w:r>
      <w:r>
        <w:rPr>
          <w:sz w:val="22"/>
          <w:lang w:val="en"/>
        </w:rPr>
        <w:t xml:space="preserve">session limits e.g. by misusing visitor passes </w:t>
      </w:r>
      <w:r w:rsidR="00A6451D" w:rsidRPr="00EC5CC4">
        <w:rPr>
          <w:sz w:val="22"/>
          <w:lang w:val="en"/>
        </w:rPr>
        <w:br/>
      </w:r>
      <w:r w:rsidR="00A6451D" w:rsidRPr="00EC5CC4">
        <w:rPr>
          <w:sz w:val="22"/>
        </w:rPr>
        <w:br/>
      </w:r>
    </w:p>
    <w:p w14:paraId="6FB3A6B1" w14:textId="77777777" w:rsidR="002B71C6" w:rsidRDefault="00F407E4" w:rsidP="00F407E4">
      <w:pPr>
        <w:ind w:left="360"/>
        <w:rPr>
          <w:sz w:val="22"/>
        </w:rPr>
      </w:pPr>
      <w:r w:rsidRPr="00F407E4">
        <w:rPr>
          <w:sz w:val="22"/>
        </w:rPr>
        <w:t>City of Melbourne is committed to being a child safe organisation and has</w:t>
      </w:r>
      <w:r>
        <w:rPr>
          <w:sz w:val="22"/>
        </w:rPr>
        <w:t xml:space="preserve"> zero tolerance for child abuse – this includes </w:t>
      </w:r>
      <w:r w:rsidR="002302C6">
        <w:rPr>
          <w:sz w:val="22"/>
        </w:rPr>
        <w:t>accessing any material that is illegal or offends or exploits children.</w:t>
      </w:r>
    </w:p>
    <w:p w14:paraId="5A0EC5AB" w14:textId="77777777" w:rsidR="002302C6" w:rsidRPr="00B72448" w:rsidRDefault="002302C6" w:rsidP="00F407E4">
      <w:pPr>
        <w:ind w:left="360"/>
        <w:rPr>
          <w:sz w:val="22"/>
          <w:lang w:val="en"/>
        </w:rPr>
      </w:pPr>
    </w:p>
    <w:p w14:paraId="03C20438" w14:textId="77777777" w:rsidR="00D83942" w:rsidRPr="00EC5CC4" w:rsidRDefault="00D83942" w:rsidP="00D83942">
      <w:pPr>
        <w:numPr>
          <w:ilvl w:val="1"/>
          <w:numId w:val="15"/>
        </w:numPr>
        <w:rPr>
          <w:sz w:val="22"/>
          <w:lang w:val="en"/>
        </w:rPr>
      </w:pPr>
      <w:r w:rsidRPr="00EC5CC4">
        <w:rPr>
          <w:b/>
          <w:sz w:val="22"/>
          <w:lang w:val="en"/>
        </w:rPr>
        <w:t>Breach of policy</w:t>
      </w:r>
    </w:p>
    <w:p w14:paraId="45289CAE" w14:textId="77777777" w:rsidR="00B72448" w:rsidRDefault="00B72448" w:rsidP="00B72448">
      <w:pPr>
        <w:numPr>
          <w:ilvl w:val="0"/>
          <w:numId w:val="30"/>
        </w:numPr>
        <w:rPr>
          <w:sz w:val="22"/>
        </w:rPr>
      </w:pPr>
      <w:r w:rsidRPr="00B72448">
        <w:rPr>
          <w:sz w:val="22"/>
        </w:rPr>
        <w:t xml:space="preserve">The </w:t>
      </w:r>
      <w:r w:rsidR="002302C6">
        <w:rPr>
          <w:sz w:val="22"/>
        </w:rPr>
        <w:t>Library Service</w:t>
      </w:r>
      <w:r w:rsidRPr="00B72448">
        <w:rPr>
          <w:sz w:val="22"/>
        </w:rPr>
        <w:t xml:space="preserve"> reserves the right to </w:t>
      </w:r>
      <w:r w:rsidR="002302C6">
        <w:rPr>
          <w:sz w:val="22"/>
        </w:rPr>
        <w:t xml:space="preserve">block, suspend, restrict, </w:t>
      </w:r>
      <w:r w:rsidRPr="00B72448">
        <w:rPr>
          <w:sz w:val="22"/>
        </w:rPr>
        <w:t xml:space="preserve">withdraw or terminate access to </w:t>
      </w:r>
      <w:r w:rsidR="00801274">
        <w:rPr>
          <w:sz w:val="22"/>
        </w:rPr>
        <w:t>internet services</w:t>
      </w:r>
      <w:r w:rsidRPr="00B72448">
        <w:rPr>
          <w:sz w:val="22"/>
        </w:rPr>
        <w:t xml:space="preserve"> </w:t>
      </w:r>
      <w:r w:rsidRPr="00801274">
        <w:rPr>
          <w:i/>
          <w:sz w:val="22"/>
        </w:rPr>
        <w:t>immediately</w:t>
      </w:r>
      <w:r w:rsidRPr="00B72448">
        <w:rPr>
          <w:sz w:val="22"/>
        </w:rPr>
        <w:t xml:space="preserve"> and without notice if</w:t>
      </w:r>
      <w:r w:rsidR="00FE43D0">
        <w:rPr>
          <w:sz w:val="22"/>
        </w:rPr>
        <w:t xml:space="preserve"> </w:t>
      </w:r>
      <w:r w:rsidR="002302C6">
        <w:rPr>
          <w:sz w:val="22"/>
        </w:rPr>
        <w:t xml:space="preserve">a customer </w:t>
      </w:r>
      <w:r w:rsidRPr="00B72448">
        <w:rPr>
          <w:sz w:val="22"/>
        </w:rPr>
        <w:t>is in breach of these terms and conditions</w:t>
      </w:r>
      <w:r w:rsidR="002302C6">
        <w:rPr>
          <w:sz w:val="22"/>
        </w:rPr>
        <w:t xml:space="preserve"> at the Library Service’s absolute discretion without recourse</w:t>
      </w:r>
      <w:r w:rsidRPr="00B72448">
        <w:rPr>
          <w:sz w:val="22"/>
        </w:rPr>
        <w:t xml:space="preserve">.  The </w:t>
      </w:r>
      <w:r w:rsidR="00FE43D0">
        <w:rPr>
          <w:sz w:val="22"/>
        </w:rPr>
        <w:t>Library Service may also choose to</w:t>
      </w:r>
      <w:r w:rsidRPr="00B72448">
        <w:rPr>
          <w:sz w:val="22"/>
        </w:rPr>
        <w:t>, in the alternative, issue a verbal warning and explanation of the policy, or a written warning</w:t>
      </w:r>
      <w:r w:rsidR="002302C6">
        <w:rPr>
          <w:sz w:val="22"/>
        </w:rPr>
        <w:t>, referring to the following as a non-binding guide only noting that the severity of the breach or repeated nature of the breach of other circumstances may be taken into consideration:</w:t>
      </w:r>
    </w:p>
    <w:p w14:paraId="420F8BDD" w14:textId="77777777" w:rsidR="00A3123C" w:rsidRPr="00A3123C" w:rsidRDefault="00A3123C" w:rsidP="00A3123C">
      <w:pPr>
        <w:numPr>
          <w:ilvl w:val="1"/>
          <w:numId w:val="30"/>
        </w:numPr>
        <w:rPr>
          <w:sz w:val="22"/>
        </w:rPr>
      </w:pPr>
      <w:r w:rsidRPr="00A3123C">
        <w:rPr>
          <w:sz w:val="22"/>
        </w:rPr>
        <w:t xml:space="preserve">In the first instance, a verbal explanation of the policy, its rationale and the procedures to be undertaken when it is breached. </w:t>
      </w:r>
    </w:p>
    <w:p w14:paraId="69757027" w14:textId="77777777" w:rsidR="00A3123C" w:rsidRPr="00A3123C" w:rsidRDefault="00A3123C" w:rsidP="00A3123C">
      <w:pPr>
        <w:numPr>
          <w:ilvl w:val="1"/>
          <w:numId w:val="30"/>
        </w:numPr>
        <w:rPr>
          <w:sz w:val="22"/>
        </w:rPr>
      </w:pPr>
      <w:r w:rsidRPr="00A3123C">
        <w:rPr>
          <w:sz w:val="22"/>
        </w:rPr>
        <w:t xml:space="preserve">In the second instance, a written warning, detailing the nature of the breach, the time it occurred and procedures to be undertaken. </w:t>
      </w:r>
    </w:p>
    <w:p w14:paraId="595C8453" w14:textId="77777777" w:rsidR="00A3123C" w:rsidRDefault="00A3123C" w:rsidP="00A3123C">
      <w:pPr>
        <w:numPr>
          <w:ilvl w:val="1"/>
          <w:numId w:val="30"/>
        </w:numPr>
        <w:rPr>
          <w:sz w:val="22"/>
        </w:rPr>
      </w:pPr>
      <w:r w:rsidRPr="00A3123C">
        <w:rPr>
          <w:sz w:val="22"/>
        </w:rPr>
        <w:t>In the third instance, written notification of withdrawal of access to the Internet service</w:t>
      </w:r>
      <w:r w:rsidR="006F380E">
        <w:rPr>
          <w:sz w:val="22"/>
        </w:rPr>
        <w:t xml:space="preserve"> </w:t>
      </w:r>
      <w:r w:rsidR="002314E8">
        <w:rPr>
          <w:sz w:val="22"/>
        </w:rPr>
        <w:t xml:space="preserve">and/or the library service buildings </w:t>
      </w:r>
      <w:r w:rsidR="006F380E">
        <w:rPr>
          <w:sz w:val="22"/>
        </w:rPr>
        <w:t>for a defined</w:t>
      </w:r>
      <w:r w:rsidR="002302C6">
        <w:rPr>
          <w:sz w:val="22"/>
        </w:rPr>
        <w:t xml:space="preserve"> time</w:t>
      </w:r>
      <w:r w:rsidRPr="00A3123C">
        <w:rPr>
          <w:sz w:val="22"/>
        </w:rPr>
        <w:t>.</w:t>
      </w:r>
    </w:p>
    <w:p w14:paraId="4D4D3D2B" w14:textId="77777777" w:rsidR="006F380E" w:rsidRDefault="006F380E" w:rsidP="003611C7">
      <w:pPr>
        <w:rPr>
          <w:sz w:val="22"/>
        </w:rPr>
      </w:pPr>
    </w:p>
    <w:p w14:paraId="27306C5F" w14:textId="77777777" w:rsidR="00C668C0" w:rsidRPr="00B72448" w:rsidRDefault="002302C6" w:rsidP="00B72448">
      <w:pPr>
        <w:numPr>
          <w:ilvl w:val="0"/>
          <w:numId w:val="30"/>
        </w:numPr>
        <w:rPr>
          <w:sz w:val="22"/>
        </w:rPr>
      </w:pPr>
      <w:r>
        <w:rPr>
          <w:b/>
          <w:sz w:val="22"/>
          <w:lang w:val="en"/>
        </w:rPr>
        <w:lastRenderedPageBreak/>
        <w:t xml:space="preserve">For the avoidance of doubt, the Library Service may report the breach or any suspected or actual </w:t>
      </w:r>
      <w:r w:rsidRPr="006F380E">
        <w:rPr>
          <w:b/>
          <w:sz w:val="22"/>
          <w:lang w:val="en"/>
        </w:rPr>
        <w:t>unlawful</w:t>
      </w:r>
      <w:r w:rsidR="00C668C0" w:rsidRPr="006F380E">
        <w:rPr>
          <w:b/>
          <w:sz w:val="22"/>
        </w:rPr>
        <w:t xml:space="preserve"> activity to the police</w:t>
      </w:r>
    </w:p>
    <w:p w14:paraId="07BA3283" w14:textId="77777777" w:rsidR="00B72448" w:rsidRPr="00EC5CC4" w:rsidRDefault="00B72448" w:rsidP="00B72448">
      <w:pPr>
        <w:ind w:left="360"/>
        <w:rPr>
          <w:sz w:val="22"/>
          <w:lang w:val="en"/>
        </w:rPr>
      </w:pPr>
      <w:r>
        <w:rPr>
          <w:sz w:val="22"/>
          <w:lang w:val="en"/>
        </w:rPr>
        <w:br/>
      </w:r>
    </w:p>
    <w:p w14:paraId="0D306F56" w14:textId="77777777" w:rsidR="00B72448" w:rsidRDefault="00B72448" w:rsidP="00B72448">
      <w:pPr>
        <w:numPr>
          <w:ilvl w:val="1"/>
          <w:numId w:val="15"/>
        </w:numPr>
        <w:rPr>
          <w:b/>
          <w:sz w:val="22"/>
          <w:lang w:val="en"/>
        </w:rPr>
      </w:pPr>
      <w:r>
        <w:rPr>
          <w:b/>
          <w:sz w:val="22"/>
          <w:lang w:val="en"/>
        </w:rPr>
        <w:t>Monitoring and Privacy</w:t>
      </w:r>
    </w:p>
    <w:p w14:paraId="162BDC02" w14:textId="77777777" w:rsidR="00B72448" w:rsidRDefault="00B72448" w:rsidP="00B72448">
      <w:pPr>
        <w:ind w:left="360"/>
        <w:rPr>
          <w:b/>
          <w:sz w:val="22"/>
          <w:lang w:val="en"/>
        </w:rPr>
      </w:pPr>
    </w:p>
    <w:p w14:paraId="2BA4012F" w14:textId="77777777" w:rsidR="00B72448" w:rsidRDefault="00A47B74" w:rsidP="001926F4">
      <w:pPr>
        <w:numPr>
          <w:ilvl w:val="0"/>
          <w:numId w:val="32"/>
        </w:numPr>
        <w:rPr>
          <w:sz w:val="22"/>
          <w:lang w:val="en"/>
        </w:rPr>
      </w:pPr>
      <w:r>
        <w:rPr>
          <w:sz w:val="22"/>
          <w:lang w:val="en"/>
        </w:rPr>
        <w:t>T</w:t>
      </w:r>
      <w:r w:rsidR="002302C6">
        <w:rPr>
          <w:sz w:val="22"/>
          <w:lang w:val="en"/>
        </w:rPr>
        <w:t>he Library Service may</w:t>
      </w:r>
      <w:r w:rsidR="00B72448" w:rsidRPr="00B72448">
        <w:rPr>
          <w:sz w:val="22"/>
          <w:lang w:val="en"/>
        </w:rPr>
        <w:t xml:space="preserve"> monitor any activity by you on its public </w:t>
      </w:r>
      <w:r w:rsidR="002302C6">
        <w:rPr>
          <w:sz w:val="22"/>
          <w:lang w:val="en"/>
        </w:rPr>
        <w:t>w</w:t>
      </w:r>
      <w:r w:rsidR="00B72448" w:rsidRPr="00B72448">
        <w:rPr>
          <w:sz w:val="22"/>
          <w:lang w:val="en"/>
        </w:rPr>
        <w:t>i-</w:t>
      </w:r>
      <w:r w:rsidR="002302C6">
        <w:rPr>
          <w:sz w:val="22"/>
          <w:lang w:val="en"/>
        </w:rPr>
        <w:t>f</w:t>
      </w:r>
      <w:r w:rsidR="00B72448" w:rsidRPr="00B72448">
        <w:rPr>
          <w:sz w:val="22"/>
          <w:lang w:val="en"/>
        </w:rPr>
        <w:t>i or equipment for statistical reports. This will not involve the collection and storage of personal information and activity is monitored in accordance with the Privacy and Data Protection Act</w:t>
      </w:r>
      <w:r w:rsidR="002302C6">
        <w:rPr>
          <w:sz w:val="22"/>
          <w:lang w:val="en"/>
        </w:rPr>
        <w:t xml:space="preserve"> </w:t>
      </w:r>
      <w:r w:rsidR="00B72448" w:rsidRPr="00B72448">
        <w:rPr>
          <w:sz w:val="22"/>
          <w:lang w:val="en"/>
        </w:rPr>
        <w:t>2014.</w:t>
      </w:r>
    </w:p>
    <w:p w14:paraId="4DCE345A" w14:textId="77777777" w:rsidR="00CB654D" w:rsidRDefault="002302C6" w:rsidP="001926F4">
      <w:pPr>
        <w:numPr>
          <w:ilvl w:val="0"/>
          <w:numId w:val="32"/>
        </w:numPr>
        <w:rPr>
          <w:sz w:val="22"/>
          <w:lang w:val="en"/>
        </w:rPr>
      </w:pPr>
      <w:r>
        <w:rPr>
          <w:sz w:val="22"/>
          <w:lang w:val="en"/>
        </w:rPr>
        <w:t xml:space="preserve">Customers of the Library Service </w:t>
      </w:r>
      <w:r w:rsidR="00CB654D">
        <w:rPr>
          <w:sz w:val="22"/>
          <w:lang w:val="en"/>
        </w:rPr>
        <w:t>PCs may have their sessions monitore</w:t>
      </w:r>
      <w:r w:rsidR="00A47B74">
        <w:rPr>
          <w:sz w:val="22"/>
          <w:lang w:val="en"/>
        </w:rPr>
        <w:t xml:space="preserve">d if a report is received that </w:t>
      </w:r>
      <w:r w:rsidR="00CB654D">
        <w:rPr>
          <w:sz w:val="22"/>
          <w:lang w:val="en"/>
        </w:rPr>
        <w:t>inappropriate or offensive content is being accessed.</w:t>
      </w:r>
    </w:p>
    <w:p w14:paraId="7ABB3716" w14:textId="77777777" w:rsidR="008E16FA" w:rsidRPr="00B72448" w:rsidRDefault="008E16FA" w:rsidP="001926F4">
      <w:pPr>
        <w:numPr>
          <w:ilvl w:val="0"/>
          <w:numId w:val="32"/>
        </w:numPr>
        <w:rPr>
          <w:sz w:val="22"/>
          <w:lang w:val="en"/>
        </w:rPr>
      </w:pPr>
      <w:r>
        <w:rPr>
          <w:sz w:val="22"/>
          <w:lang w:val="en"/>
        </w:rPr>
        <w:t>Remote assistance may also be provided to PC users on request.</w:t>
      </w:r>
    </w:p>
    <w:p w14:paraId="7B3D3163" w14:textId="77777777" w:rsidR="00A3123C" w:rsidRPr="00C668C0" w:rsidRDefault="00A3123C" w:rsidP="00A3123C">
      <w:pPr>
        <w:ind w:left="720"/>
        <w:rPr>
          <w:b/>
          <w:sz w:val="22"/>
          <w:lang w:val="en"/>
        </w:rPr>
      </w:pPr>
    </w:p>
    <w:p w14:paraId="759CA077" w14:textId="77777777" w:rsidR="00C668C0" w:rsidRDefault="00C668C0" w:rsidP="00C668C0">
      <w:pPr>
        <w:pStyle w:val="ListParagraph"/>
        <w:rPr>
          <w:b/>
          <w:sz w:val="22"/>
          <w:lang w:val="en"/>
        </w:rPr>
      </w:pPr>
    </w:p>
    <w:p w14:paraId="14C4FF07" w14:textId="77777777" w:rsidR="00C668C0" w:rsidRPr="00B72448" w:rsidRDefault="00C668C0" w:rsidP="00442C79">
      <w:pPr>
        <w:ind w:left="720"/>
        <w:rPr>
          <w:b/>
          <w:sz w:val="22"/>
          <w:lang w:val="en"/>
        </w:rPr>
      </w:pPr>
    </w:p>
    <w:p w14:paraId="64786484" w14:textId="77777777" w:rsidR="00D83942" w:rsidRPr="00EC5CC4" w:rsidRDefault="00D83942" w:rsidP="00D83942">
      <w:pPr>
        <w:ind w:left="360"/>
        <w:rPr>
          <w:sz w:val="22"/>
          <w:lang w:val="en"/>
        </w:rPr>
      </w:pPr>
    </w:p>
    <w:p w14:paraId="79B505E6" w14:textId="77777777" w:rsidR="00D83FE4" w:rsidRPr="00EC5CC4" w:rsidRDefault="00D83FE4" w:rsidP="00B72448">
      <w:pPr>
        <w:rPr>
          <w:sz w:val="22"/>
        </w:rPr>
      </w:pPr>
    </w:p>
    <w:sectPr w:rsidR="00D83FE4" w:rsidRPr="00EC5CC4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C331" w14:textId="77777777" w:rsidR="00D30EA5" w:rsidRDefault="00D30EA5">
      <w:r>
        <w:separator/>
      </w:r>
    </w:p>
  </w:endnote>
  <w:endnote w:type="continuationSeparator" w:id="0">
    <w:p w14:paraId="1AFF2F40" w14:textId="77777777" w:rsidR="00D30EA5" w:rsidRDefault="00D30EA5">
      <w:r>
        <w:continuationSeparator/>
      </w:r>
    </w:p>
  </w:endnote>
  <w:endnote w:type="continuationNotice" w:id="1">
    <w:p w14:paraId="6AAE35D8" w14:textId="77777777" w:rsidR="00D30EA5" w:rsidRDefault="00D30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1C56" w14:textId="77777777" w:rsidR="00AE64CC" w:rsidRDefault="00AE64CC" w:rsidP="00FB394A">
    <w:pPr>
      <w:pStyle w:val="Footer"/>
    </w:pPr>
    <w:r>
      <w:t xml:space="preserve">Doc # </w:t>
    </w:r>
    <w:r w:rsidR="0010097F">
      <w:t>9611927</w:t>
    </w:r>
    <w:r>
      <w:t xml:space="preserve"> MLS </w:t>
    </w:r>
    <w:r w:rsidR="00296794">
      <w:t xml:space="preserve">Public </w:t>
    </w:r>
    <w:r>
      <w:t>Internet</w:t>
    </w:r>
    <w:r w:rsidR="00296794">
      <w:t xml:space="preserve"> and Wi-Fi</w:t>
    </w:r>
    <w:r>
      <w:t xml:space="preserve"> Policy</w:t>
    </w:r>
  </w:p>
  <w:p w14:paraId="37B6DA05" w14:textId="77777777" w:rsidR="00AE64CC" w:rsidRDefault="00AE64CC" w:rsidP="00FB394A">
    <w:pPr>
      <w:pStyle w:val="Footer"/>
      <w:jc w:val="right"/>
    </w:pP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B301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AB301D">
      <w:rPr>
        <w:noProof/>
      </w:rPr>
      <w:t>4</w:t>
    </w:r>
    <w:r>
      <w:fldChar w:fldCharType="end"/>
    </w:r>
  </w:p>
  <w:p w14:paraId="7CD6D64B" w14:textId="77777777" w:rsidR="00AE64CC" w:rsidRDefault="00AE64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0429D" w14:textId="77777777" w:rsidR="00D30EA5" w:rsidRDefault="00D30EA5">
      <w:r>
        <w:separator/>
      </w:r>
    </w:p>
  </w:footnote>
  <w:footnote w:type="continuationSeparator" w:id="0">
    <w:p w14:paraId="7627DC07" w14:textId="77777777" w:rsidR="00D30EA5" w:rsidRDefault="00D30EA5">
      <w:r>
        <w:continuationSeparator/>
      </w:r>
    </w:p>
  </w:footnote>
  <w:footnote w:type="continuationNotice" w:id="1">
    <w:p w14:paraId="5A8D1719" w14:textId="77777777" w:rsidR="00D30EA5" w:rsidRDefault="00D30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C3505" w14:textId="3CA9B6F7" w:rsidR="00AE64CC" w:rsidRPr="00C3655E" w:rsidRDefault="002314E8" w:rsidP="00FB394A">
    <w:pPr>
      <w:pStyle w:val="Header"/>
      <w:tabs>
        <w:tab w:val="clear" w:pos="4153"/>
        <w:tab w:val="clear" w:pos="8306"/>
        <w:tab w:val="left" w:pos="2985"/>
      </w:tabs>
      <w:rPr>
        <w:b/>
        <w:i/>
      </w:rPr>
    </w:pPr>
    <w:r>
      <w:rPr>
        <w:noProof/>
        <w:lang w:val="en-AU"/>
      </w:rPr>
      <w:drawing>
        <wp:anchor distT="0" distB="0" distL="114300" distR="114300" simplePos="0" relativeHeight="251657728" behindDoc="1" locked="0" layoutInCell="1" allowOverlap="1" wp14:anchorId="3F19A545" wp14:editId="55E6105F">
          <wp:simplePos x="0" y="0"/>
          <wp:positionH relativeFrom="column">
            <wp:posOffset>4972050</wp:posOffset>
          </wp:positionH>
          <wp:positionV relativeFrom="paragraph">
            <wp:posOffset>-408940</wp:posOffset>
          </wp:positionV>
          <wp:extent cx="1000125" cy="807085"/>
          <wp:effectExtent l="0" t="0" r="9525" b="0"/>
          <wp:wrapNone/>
          <wp:docPr id="5" name="Picture 5" descr="CoMLogo_NewforFaxand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MLogo_NewforFaxand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07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4CC" w:rsidRPr="006B5069">
      <w:rPr>
        <w:b/>
      </w:rPr>
      <w:t xml:space="preserve"> </w:t>
    </w:r>
    <w:r w:rsidR="005D63C7">
      <w:rPr>
        <w:b/>
      </w:rPr>
      <w:t xml:space="preserve">City of </w:t>
    </w:r>
    <w:r w:rsidR="00AE64CC" w:rsidRPr="00C3655E">
      <w:rPr>
        <w:b/>
      </w:rPr>
      <w:t>Melbourne Library Service Policy</w:t>
    </w:r>
    <w:r w:rsidR="00AE64CC" w:rsidRPr="00C3655E">
      <w:rPr>
        <w:b/>
      </w:rPr>
      <w:tab/>
    </w:r>
  </w:p>
  <w:p w14:paraId="478AD4A9" w14:textId="77777777" w:rsidR="00AE64CC" w:rsidRDefault="00AE64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03E"/>
    <w:multiLevelType w:val="multilevel"/>
    <w:tmpl w:val="8838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Helvetica" w:hAnsi="Helvetica" w:hint="default"/>
        <w:b/>
        <w:i w:val="0"/>
        <w:sz w:val="20"/>
        <w:szCs w:val="20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28312B7"/>
    <w:multiLevelType w:val="hybridMultilevel"/>
    <w:tmpl w:val="7482094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F0D3E"/>
    <w:multiLevelType w:val="multilevel"/>
    <w:tmpl w:val="054CA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814B06"/>
    <w:multiLevelType w:val="hybridMultilevel"/>
    <w:tmpl w:val="EF3EA85C"/>
    <w:lvl w:ilvl="0" w:tplc="B5AC0DC0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F19AF"/>
    <w:multiLevelType w:val="hybridMultilevel"/>
    <w:tmpl w:val="0C022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34B91"/>
    <w:multiLevelType w:val="hybridMultilevel"/>
    <w:tmpl w:val="7AFA396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F3C5B"/>
    <w:multiLevelType w:val="multilevel"/>
    <w:tmpl w:val="5C7C62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11B4F49"/>
    <w:multiLevelType w:val="multilevel"/>
    <w:tmpl w:val="E7AE7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76E6CFB"/>
    <w:multiLevelType w:val="hybridMultilevel"/>
    <w:tmpl w:val="39D2A6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AE5ABE"/>
    <w:multiLevelType w:val="multilevel"/>
    <w:tmpl w:val="0C00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C148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C806C5E"/>
    <w:multiLevelType w:val="multilevel"/>
    <w:tmpl w:val="E7AE7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E133D7D"/>
    <w:multiLevelType w:val="multilevel"/>
    <w:tmpl w:val="836AE6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2EA51A41"/>
    <w:multiLevelType w:val="hybridMultilevel"/>
    <w:tmpl w:val="A98861BE"/>
    <w:lvl w:ilvl="0" w:tplc="0C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4" w15:restartNumberingAfterBreak="0">
    <w:nsid w:val="2F116DE2"/>
    <w:multiLevelType w:val="hybridMultilevel"/>
    <w:tmpl w:val="95068B26"/>
    <w:lvl w:ilvl="0" w:tplc="919454A0">
      <w:numFmt w:val="bullet"/>
      <w:lvlText w:val="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42BB8"/>
    <w:multiLevelType w:val="multilevel"/>
    <w:tmpl w:val="8DC8C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876506A"/>
    <w:multiLevelType w:val="multilevel"/>
    <w:tmpl w:val="E7AE7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3E6D0E79"/>
    <w:multiLevelType w:val="hybridMultilevel"/>
    <w:tmpl w:val="431E37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54937"/>
    <w:multiLevelType w:val="multilevel"/>
    <w:tmpl w:val="E328F5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44F3712A"/>
    <w:multiLevelType w:val="hybridMultilevel"/>
    <w:tmpl w:val="636E0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354E9"/>
    <w:multiLevelType w:val="multilevel"/>
    <w:tmpl w:val="E7AE7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581B51A5"/>
    <w:multiLevelType w:val="multilevel"/>
    <w:tmpl w:val="36BC5B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bullet"/>
      <w:lvlText w:val="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84212D1"/>
    <w:multiLevelType w:val="hybridMultilevel"/>
    <w:tmpl w:val="0E88C28C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DC3378"/>
    <w:multiLevelType w:val="hybridMultilevel"/>
    <w:tmpl w:val="6BFAD3C8"/>
    <w:lvl w:ilvl="0" w:tplc="0C0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4" w15:restartNumberingAfterBreak="0">
    <w:nsid w:val="59357EB5"/>
    <w:multiLevelType w:val="multilevel"/>
    <w:tmpl w:val="E7AE7D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598478BC"/>
    <w:multiLevelType w:val="hybridMultilevel"/>
    <w:tmpl w:val="52FAD1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75DCB"/>
    <w:multiLevelType w:val="multilevel"/>
    <w:tmpl w:val="1172A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70577B"/>
    <w:multiLevelType w:val="hybridMultilevel"/>
    <w:tmpl w:val="A8007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6636D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7B6A6CD5"/>
    <w:multiLevelType w:val="hybridMultilevel"/>
    <w:tmpl w:val="AF7E2A0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70C53"/>
    <w:multiLevelType w:val="multilevel"/>
    <w:tmpl w:val="95068B26"/>
    <w:lvl w:ilvl="0">
      <w:numFmt w:val="bullet"/>
      <w:lvlText w:val="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257152">
    <w:abstractNumId w:val="5"/>
  </w:num>
  <w:num w:numId="2" w16cid:durableId="91556210">
    <w:abstractNumId w:val="26"/>
  </w:num>
  <w:num w:numId="3" w16cid:durableId="1778211517">
    <w:abstractNumId w:val="9"/>
  </w:num>
  <w:num w:numId="4" w16cid:durableId="1609972886">
    <w:abstractNumId w:val="17"/>
  </w:num>
  <w:num w:numId="5" w16cid:durableId="2073000439">
    <w:abstractNumId w:val="16"/>
  </w:num>
  <w:num w:numId="6" w16cid:durableId="792140612">
    <w:abstractNumId w:val="2"/>
  </w:num>
  <w:num w:numId="7" w16cid:durableId="1850218769">
    <w:abstractNumId w:val="11"/>
  </w:num>
  <w:num w:numId="8" w16cid:durableId="1660771598">
    <w:abstractNumId w:val="24"/>
  </w:num>
  <w:num w:numId="9" w16cid:durableId="1834567546">
    <w:abstractNumId w:val="12"/>
  </w:num>
  <w:num w:numId="10" w16cid:durableId="2097825453">
    <w:abstractNumId w:val="7"/>
  </w:num>
  <w:num w:numId="11" w16cid:durableId="1115756077">
    <w:abstractNumId w:val="21"/>
  </w:num>
  <w:num w:numId="12" w16cid:durableId="287853656">
    <w:abstractNumId w:val="6"/>
  </w:num>
  <w:num w:numId="13" w16cid:durableId="1380132023">
    <w:abstractNumId w:val="20"/>
  </w:num>
  <w:num w:numId="14" w16cid:durableId="1240674381">
    <w:abstractNumId w:val="18"/>
  </w:num>
  <w:num w:numId="15" w16cid:durableId="322658189">
    <w:abstractNumId w:val="0"/>
  </w:num>
  <w:num w:numId="16" w16cid:durableId="814833869">
    <w:abstractNumId w:val="15"/>
  </w:num>
  <w:num w:numId="17" w16cid:durableId="1166745768">
    <w:abstractNumId w:val="10"/>
  </w:num>
  <w:num w:numId="18" w16cid:durableId="1426610691">
    <w:abstractNumId w:val="28"/>
  </w:num>
  <w:num w:numId="19" w16cid:durableId="275139662">
    <w:abstractNumId w:val="14"/>
  </w:num>
  <w:num w:numId="20" w16cid:durableId="1569344145">
    <w:abstractNumId w:val="30"/>
  </w:num>
  <w:num w:numId="21" w16cid:durableId="656806972">
    <w:abstractNumId w:val="3"/>
  </w:num>
  <w:num w:numId="22" w16cid:durableId="1178421801">
    <w:abstractNumId w:val="22"/>
  </w:num>
  <w:num w:numId="23" w16cid:durableId="451674907">
    <w:abstractNumId w:val="29"/>
  </w:num>
  <w:num w:numId="24" w16cid:durableId="14167105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9085919">
    <w:abstractNumId w:val="1"/>
  </w:num>
  <w:num w:numId="26" w16cid:durableId="1402870777">
    <w:abstractNumId w:val="13"/>
  </w:num>
  <w:num w:numId="27" w16cid:durableId="189419299">
    <w:abstractNumId w:val="23"/>
  </w:num>
  <w:num w:numId="28" w16cid:durableId="649211554">
    <w:abstractNumId w:val="8"/>
  </w:num>
  <w:num w:numId="29" w16cid:durableId="875896853">
    <w:abstractNumId w:val="27"/>
  </w:num>
  <w:num w:numId="30" w16cid:durableId="422578983">
    <w:abstractNumId w:val="19"/>
  </w:num>
  <w:num w:numId="31" w16cid:durableId="1624997565">
    <w:abstractNumId w:val="25"/>
  </w:num>
  <w:num w:numId="32" w16cid:durableId="183946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FD"/>
    <w:rsid w:val="000336A1"/>
    <w:rsid w:val="000372EF"/>
    <w:rsid w:val="000637CB"/>
    <w:rsid w:val="0008078F"/>
    <w:rsid w:val="000819AC"/>
    <w:rsid w:val="0009115F"/>
    <w:rsid w:val="000D3162"/>
    <w:rsid w:val="000E7CA3"/>
    <w:rsid w:val="000F1974"/>
    <w:rsid w:val="000F3197"/>
    <w:rsid w:val="000F7613"/>
    <w:rsid w:val="0010097F"/>
    <w:rsid w:val="00105EAA"/>
    <w:rsid w:val="00112540"/>
    <w:rsid w:val="00114229"/>
    <w:rsid w:val="001161E5"/>
    <w:rsid w:val="001622EC"/>
    <w:rsid w:val="00172CB6"/>
    <w:rsid w:val="00175646"/>
    <w:rsid w:val="001845B8"/>
    <w:rsid w:val="001926F4"/>
    <w:rsid w:val="001E67BE"/>
    <w:rsid w:val="001F2B69"/>
    <w:rsid w:val="001F3291"/>
    <w:rsid w:val="0021348E"/>
    <w:rsid w:val="002241C7"/>
    <w:rsid w:val="002302C6"/>
    <w:rsid w:val="002314E8"/>
    <w:rsid w:val="00296794"/>
    <w:rsid w:val="002A0D17"/>
    <w:rsid w:val="002B71C6"/>
    <w:rsid w:val="002C28B8"/>
    <w:rsid w:val="003079B0"/>
    <w:rsid w:val="00326DC3"/>
    <w:rsid w:val="0033001E"/>
    <w:rsid w:val="00336645"/>
    <w:rsid w:val="00342895"/>
    <w:rsid w:val="003611C7"/>
    <w:rsid w:val="00362E07"/>
    <w:rsid w:val="003644BE"/>
    <w:rsid w:val="00376487"/>
    <w:rsid w:val="00387E3B"/>
    <w:rsid w:val="003B300F"/>
    <w:rsid w:val="003C0DEF"/>
    <w:rsid w:val="003D19C0"/>
    <w:rsid w:val="0040362A"/>
    <w:rsid w:val="004333F0"/>
    <w:rsid w:val="00442C79"/>
    <w:rsid w:val="00454FAD"/>
    <w:rsid w:val="0046248A"/>
    <w:rsid w:val="00481CBF"/>
    <w:rsid w:val="004902D8"/>
    <w:rsid w:val="004965F8"/>
    <w:rsid w:val="004A35E6"/>
    <w:rsid w:val="004B1DFF"/>
    <w:rsid w:val="004C2247"/>
    <w:rsid w:val="004D69F7"/>
    <w:rsid w:val="004E6F15"/>
    <w:rsid w:val="004E7C4A"/>
    <w:rsid w:val="00511BB4"/>
    <w:rsid w:val="00544B27"/>
    <w:rsid w:val="00547B9E"/>
    <w:rsid w:val="00562910"/>
    <w:rsid w:val="005B2980"/>
    <w:rsid w:val="005D63C7"/>
    <w:rsid w:val="005E3BD0"/>
    <w:rsid w:val="00633387"/>
    <w:rsid w:val="00666C4A"/>
    <w:rsid w:val="006A1358"/>
    <w:rsid w:val="006C2961"/>
    <w:rsid w:val="006C657B"/>
    <w:rsid w:val="006F380E"/>
    <w:rsid w:val="006F7956"/>
    <w:rsid w:val="00713D69"/>
    <w:rsid w:val="00737117"/>
    <w:rsid w:val="007417EB"/>
    <w:rsid w:val="00756990"/>
    <w:rsid w:val="007A3468"/>
    <w:rsid w:val="007C0B70"/>
    <w:rsid w:val="007E322C"/>
    <w:rsid w:val="007E6E3D"/>
    <w:rsid w:val="007F38FD"/>
    <w:rsid w:val="00801274"/>
    <w:rsid w:val="00803587"/>
    <w:rsid w:val="00831822"/>
    <w:rsid w:val="00837387"/>
    <w:rsid w:val="00867F2C"/>
    <w:rsid w:val="008708E8"/>
    <w:rsid w:val="008719BC"/>
    <w:rsid w:val="00897495"/>
    <w:rsid w:val="008E16FA"/>
    <w:rsid w:val="009519F9"/>
    <w:rsid w:val="0095437F"/>
    <w:rsid w:val="009553FA"/>
    <w:rsid w:val="00977B85"/>
    <w:rsid w:val="00990B29"/>
    <w:rsid w:val="009A0637"/>
    <w:rsid w:val="009A66E1"/>
    <w:rsid w:val="009E162E"/>
    <w:rsid w:val="00A23FEF"/>
    <w:rsid w:val="00A3123C"/>
    <w:rsid w:val="00A419AC"/>
    <w:rsid w:val="00A47B74"/>
    <w:rsid w:val="00A6451D"/>
    <w:rsid w:val="00A647ED"/>
    <w:rsid w:val="00A6737C"/>
    <w:rsid w:val="00A854CC"/>
    <w:rsid w:val="00A94750"/>
    <w:rsid w:val="00AB301D"/>
    <w:rsid w:val="00AC2E74"/>
    <w:rsid w:val="00AE5054"/>
    <w:rsid w:val="00AE64CC"/>
    <w:rsid w:val="00AF05B5"/>
    <w:rsid w:val="00B330D3"/>
    <w:rsid w:val="00B65BFA"/>
    <w:rsid w:val="00B72448"/>
    <w:rsid w:val="00B9511E"/>
    <w:rsid w:val="00BB7D64"/>
    <w:rsid w:val="00BC00EE"/>
    <w:rsid w:val="00BC0CC5"/>
    <w:rsid w:val="00BC7125"/>
    <w:rsid w:val="00C12F4B"/>
    <w:rsid w:val="00C3740E"/>
    <w:rsid w:val="00C668C0"/>
    <w:rsid w:val="00C848DB"/>
    <w:rsid w:val="00C947A8"/>
    <w:rsid w:val="00CB654D"/>
    <w:rsid w:val="00CB7F48"/>
    <w:rsid w:val="00CE2BD4"/>
    <w:rsid w:val="00D30EA5"/>
    <w:rsid w:val="00D53472"/>
    <w:rsid w:val="00D83942"/>
    <w:rsid w:val="00D83FE4"/>
    <w:rsid w:val="00D964A9"/>
    <w:rsid w:val="00DA5C76"/>
    <w:rsid w:val="00DB0952"/>
    <w:rsid w:val="00DC183F"/>
    <w:rsid w:val="00DE0358"/>
    <w:rsid w:val="00DE6572"/>
    <w:rsid w:val="00E24CDF"/>
    <w:rsid w:val="00E3224C"/>
    <w:rsid w:val="00E408FD"/>
    <w:rsid w:val="00E65B5B"/>
    <w:rsid w:val="00E667E5"/>
    <w:rsid w:val="00E73954"/>
    <w:rsid w:val="00EB608F"/>
    <w:rsid w:val="00EB6CBB"/>
    <w:rsid w:val="00EC5CC4"/>
    <w:rsid w:val="00EF2E46"/>
    <w:rsid w:val="00F07D31"/>
    <w:rsid w:val="00F24BAD"/>
    <w:rsid w:val="00F332F1"/>
    <w:rsid w:val="00F407E4"/>
    <w:rsid w:val="00F570A7"/>
    <w:rsid w:val="00F9227F"/>
    <w:rsid w:val="00F929F2"/>
    <w:rsid w:val="00FB394A"/>
    <w:rsid w:val="00FC1EDF"/>
    <w:rsid w:val="00FC3396"/>
    <w:rsid w:val="00FE3DAC"/>
    <w:rsid w:val="00FE43D0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648A99E"/>
  <w15:docId w15:val="{FB110130-2D50-428E-9396-32512F09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4A"/>
    <w:rPr>
      <w:rFonts w:ascii="Arial" w:hAnsi="Arial" w:cs="Arial"/>
      <w:szCs w:val="22"/>
      <w:lang w:val="en-GB"/>
    </w:rPr>
  </w:style>
  <w:style w:type="paragraph" w:styleId="Heading2">
    <w:name w:val="heading 2"/>
    <w:basedOn w:val="Normal"/>
    <w:qFormat/>
    <w:rsid w:val="0009115F"/>
    <w:pPr>
      <w:pBdr>
        <w:bottom w:val="single" w:sz="6" w:space="2" w:color="003366"/>
      </w:pBdr>
      <w:spacing w:before="300" w:after="45"/>
      <w:outlineLvl w:val="1"/>
    </w:pPr>
    <w:rPr>
      <w:b/>
      <w:bCs/>
      <w:color w:val="666699"/>
      <w:sz w:val="32"/>
      <w:szCs w:val="32"/>
    </w:rPr>
  </w:style>
  <w:style w:type="paragraph" w:styleId="Heading3">
    <w:name w:val="heading 3"/>
    <w:basedOn w:val="Normal"/>
    <w:next w:val="Normal"/>
    <w:qFormat/>
    <w:rsid w:val="007A346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161E5"/>
    <w:pPr>
      <w:spacing w:before="100" w:beforeAutospacing="1" w:after="100" w:afterAutospacing="1"/>
    </w:pPr>
  </w:style>
  <w:style w:type="character" w:styleId="HTMLAcronym">
    <w:name w:val="HTML Acronym"/>
    <w:basedOn w:val="DefaultParagraphFont"/>
    <w:rsid w:val="00D83FE4"/>
  </w:style>
  <w:style w:type="paragraph" w:styleId="BalloonText">
    <w:name w:val="Balloon Text"/>
    <w:basedOn w:val="Normal"/>
    <w:semiHidden/>
    <w:rsid w:val="001F2B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667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7E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B3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semiHidden/>
    <w:rsid w:val="00EB608F"/>
    <w:pPr>
      <w:spacing w:before="360"/>
    </w:pPr>
    <w:rPr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EB608F"/>
    <w:pPr>
      <w:spacing w:before="240"/>
    </w:pPr>
    <w:rPr>
      <w:rFonts w:ascii="Times New Roman" w:hAnsi="Times New Roman" w:cs="Times New Roman"/>
      <w:b/>
      <w:bCs/>
      <w:szCs w:val="20"/>
    </w:rPr>
  </w:style>
  <w:style w:type="paragraph" w:styleId="TOC3">
    <w:name w:val="toc 3"/>
    <w:basedOn w:val="Normal"/>
    <w:next w:val="Normal"/>
    <w:autoRedefine/>
    <w:semiHidden/>
    <w:rsid w:val="00EB608F"/>
    <w:pPr>
      <w:ind w:left="200"/>
    </w:pPr>
    <w:rPr>
      <w:rFonts w:ascii="Times New Roman" w:hAnsi="Times New Roman" w:cs="Times New Roman"/>
      <w:szCs w:val="20"/>
    </w:rPr>
  </w:style>
  <w:style w:type="paragraph" w:styleId="TOC4">
    <w:name w:val="toc 4"/>
    <w:basedOn w:val="Normal"/>
    <w:next w:val="Normal"/>
    <w:autoRedefine/>
    <w:semiHidden/>
    <w:rsid w:val="00EB608F"/>
    <w:pPr>
      <w:ind w:left="400"/>
    </w:pPr>
    <w:rPr>
      <w:rFonts w:ascii="Times New Roman" w:hAnsi="Times New Roman" w:cs="Times New Roman"/>
      <w:szCs w:val="20"/>
    </w:rPr>
  </w:style>
  <w:style w:type="paragraph" w:styleId="TOC5">
    <w:name w:val="toc 5"/>
    <w:basedOn w:val="Normal"/>
    <w:next w:val="Normal"/>
    <w:autoRedefine/>
    <w:semiHidden/>
    <w:rsid w:val="00EB608F"/>
    <w:pPr>
      <w:ind w:left="600"/>
    </w:pPr>
    <w:rPr>
      <w:rFonts w:ascii="Times New Roman" w:hAnsi="Times New Roman" w:cs="Times New Roman"/>
      <w:szCs w:val="20"/>
    </w:rPr>
  </w:style>
  <w:style w:type="paragraph" w:styleId="TOC6">
    <w:name w:val="toc 6"/>
    <w:basedOn w:val="Normal"/>
    <w:next w:val="Normal"/>
    <w:autoRedefine/>
    <w:semiHidden/>
    <w:rsid w:val="00EB608F"/>
    <w:pPr>
      <w:ind w:left="800"/>
    </w:pPr>
    <w:rPr>
      <w:rFonts w:ascii="Times New Roman" w:hAnsi="Times New Roman" w:cs="Times New Roman"/>
      <w:szCs w:val="20"/>
    </w:rPr>
  </w:style>
  <w:style w:type="paragraph" w:styleId="TOC7">
    <w:name w:val="toc 7"/>
    <w:basedOn w:val="Normal"/>
    <w:next w:val="Normal"/>
    <w:autoRedefine/>
    <w:semiHidden/>
    <w:rsid w:val="00EB608F"/>
    <w:pPr>
      <w:ind w:left="1000"/>
    </w:pPr>
    <w:rPr>
      <w:rFonts w:ascii="Times New Roman" w:hAnsi="Times New Roman" w:cs="Times New Roman"/>
      <w:szCs w:val="20"/>
    </w:rPr>
  </w:style>
  <w:style w:type="paragraph" w:styleId="TOC8">
    <w:name w:val="toc 8"/>
    <w:basedOn w:val="Normal"/>
    <w:next w:val="Normal"/>
    <w:autoRedefine/>
    <w:semiHidden/>
    <w:rsid w:val="00EB608F"/>
    <w:pPr>
      <w:ind w:left="1200"/>
    </w:pPr>
    <w:rPr>
      <w:rFonts w:ascii="Times New Roman" w:hAnsi="Times New Roman" w:cs="Times New Roman"/>
      <w:szCs w:val="20"/>
    </w:rPr>
  </w:style>
  <w:style w:type="paragraph" w:styleId="TOC9">
    <w:name w:val="toc 9"/>
    <w:basedOn w:val="Normal"/>
    <w:next w:val="Normal"/>
    <w:autoRedefine/>
    <w:semiHidden/>
    <w:rsid w:val="00EB608F"/>
    <w:pPr>
      <w:ind w:left="1400"/>
    </w:pPr>
    <w:rPr>
      <w:rFonts w:ascii="Times New Roman" w:hAnsi="Times New Roman" w:cs="Times New Roman"/>
      <w:szCs w:val="20"/>
    </w:rPr>
  </w:style>
  <w:style w:type="character" w:styleId="Hyperlink">
    <w:name w:val="Hyperlink"/>
    <w:rsid w:val="0083182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951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9F9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9519F9"/>
    <w:rPr>
      <w:rFonts w:ascii="Arial" w:hAnsi="Arial" w:cs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9F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19F9"/>
    <w:rPr>
      <w:rFonts w:ascii="Arial" w:hAnsi="Arial" w:cs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C668C0"/>
    <w:pPr>
      <w:ind w:left="720"/>
    </w:pPr>
  </w:style>
  <w:style w:type="paragraph" w:styleId="Revision">
    <w:name w:val="Revision"/>
    <w:hidden/>
    <w:uiPriority w:val="99"/>
    <w:semiHidden/>
    <w:rsid w:val="00D30EA5"/>
    <w:rPr>
      <w:rFonts w:ascii="Arial" w:hAnsi="Arial" w:cs="Arial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6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198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3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2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2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01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CEB4B14F5A418FC6C1C10DF60084" ma:contentTypeVersion="3" ma:contentTypeDescription="Create a new document." ma:contentTypeScope="" ma:versionID="5ebe012dcb7b80ce40721a0940ac496e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a8087dbe3a376b8ac208a218d516807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0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CEB4B14F5A418FC6C1C10DF60084" ma:contentTypeVersion="1" ma:contentTypeDescription="Create a new document." ma:contentTypeScope="" ma:versionID="ceb91e2baed6c010fca9311cd87bf8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90EC77D-9580-47FB-BC42-4E876E89B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F83D2-DD1D-4576-82E3-D27B0D099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221A28-D8C9-4512-A8E4-9E3576A8A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7BCD8F-DCB4-4728-835C-E849DD80E7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D1A808-F786-448A-9625-17831116EDA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1259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Melbourne Library Service - Internet Policy</vt:lpstr>
    </vt:vector>
  </TitlesOfParts>
  <Company>City of Melbourne</Company>
  <LinksUpToDate>false</LinksUpToDate>
  <CharactersWithSpaces>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 Library Service - Internet Policy</dc:title>
  <dc:creator>City of Melbourne</dc:creator>
  <cp:lastModifiedBy>Tony Brooks</cp:lastModifiedBy>
  <cp:revision>2</cp:revision>
  <cp:lastPrinted>2019-03-28T01:54:00Z</cp:lastPrinted>
  <dcterms:created xsi:type="dcterms:W3CDTF">2025-01-05T22:26:00Z</dcterms:created>
  <dcterms:modified xsi:type="dcterms:W3CDTF">2025-01-05T22:26:00Z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_Status">
    <vt:lpwstr>Not Started</vt:lpwstr>
  </property>
  <property fmtid="{D5CDD505-2E9C-101B-9397-08002B2CF9AE}" pid="5" name="eDOCS AutoSave">
    <vt:lpwstr/>
  </property>
</Properties>
</file>