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FBD7" w14:textId="77777777" w:rsidR="00737A99" w:rsidRPr="005814F5" w:rsidRDefault="0091365A" w:rsidP="00020B35">
      <w:pPr>
        <w:spacing w:after="0"/>
        <w:jc w:val="right"/>
      </w:pPr>
      <w:r>
        <w:rPr>
          <w:noProof/>
          <w:lang w:eastAsia="en-AU"/>
        </w:rPr>
        <w:drawing>
          <wp:inline distT="0" distB="0" distL="0" distR="0" wp14:anchorId="72815769" wp14:editId="67035C84">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605F7876" w14:textId="39DD0DCE" w:rsidR="00D34383" w:rsidRDefault="00D34383" w:rsidP="00CE3D64">
      <w:pPr>
        <w:pStyle w:val="Heading1"/>
        <w:ind w:left="709" w:hanging="709"/>
        <w:rPr>
          <w:rFonts w:hint="eastAsia"/>
          <w:sz w:val="22"/>
          <w:szCs w:val="22"/>
        </w:rPr>
      </w:pPr>
      <w:bookmarkStart w:id="0" w:name="_Toc165900747"/>
      <w:bookmarkStart w:id="1" w:name="_Toc403992342"/>
      <w:bookmarkStart w:id="2" w:name="_Toc403992578"/>
      <w:bookmarkStart w:id="3" w:name="_Toc403992662"/>
    </w:p>
    <w:p w14:paraId="0B3FE50C" w14:textId="450B5F9A" w:rsidR="00CE3D64" w:rsidRPr="00155020" w:rsidRDefault="00CE3D64" w:rsidP="00D34383">
      <w:pPr>
        <w:pStyle w:val="DocumentTitle"/>
      </w:pPr>
      <w:r w:rsidRPr="00155020">
        <w:t>Commitment to Child Safety</w:t>
      </w:r>
      <w:bookmarkEnd w:id="0"/>
      <w:r w:rsidRPr="00155020">
        <w:t xml:space="preserve"> </w:t>
      </w:r>
    </w:p>
    <w:p w14:paraId="2D42AE37" w14:textId="77777777" w:rsidR="00CE3D64" w:rsidRDefault="00CE3D64" w:rsidP="00D34383">
      <w:r w:rsidRPr="00A709B1">
        <w:t xml:space="preserve">The City of Melbourne (CoM) is committed to being a child safe organisation and has zero tolerance for child abuse. All children and young people are valued members of our community and have the right to be and feel safe. </w:t>
      </w:r>
    </w:p>
    <w:p w14:paraId="722237F0" w14:textId="77777777" w:rsidR="00CE3D64" w:rsidRDefault="00CE3D64" w:rsidP="00D34383">
      <w:pPr>
        <w:rPr>
          <w:iCs/>
        </w:rPr>
      </w:pPr>
      <w:r w:rsidRPr="00A709B1">
        <w:t xml:space="preserve">We are committed to embedding child safety into the everyday thinking and practice of all employees, agency staff, contractors and volunteers. We require all CoM employees, agency staff, volunteers and contractors to understand and act to prevent, detect, respond and report any suspicion of child abuse and maintain a culture of child safety. </w:t>
      </w:r>
      <w:r w:rsidRPr="00A709B1">
        <w:rPr>
          <w:iCs/>
        </w:rPr>
        <w:t>We have specific policies, procedures and training in place to achieve these commitments.</w:t>
      </w:r>
    </w:p>
    <w:p w14:paraId="25C8E8BA" w14:textId="77777777" w:rsidR="00CE3D64" w:rsidRDefault="00CE3D64" w:rsidP="00D34383">
      <w:r w:rsidRPr="00A709B1">
        <w:t>We embrace diversity, equity and inclusion. All children and young people, regardless of their age, gender identity, sexual orientation, race, religious beliefs, ability, family or social background, have equal rights to protection from abuse.</w:t>
      </w:r>
    </w:p>
    <w:p w14:paraId="2794E8D6" w14:textId="712FC142" w:rsidR="00CE3D64" w:rsidRDefault="00CE3D64" w:rsidP="00D34383">
      <w:r w:rsidRPr="00A709B1">
        <w:t xml:space="preserve">We acknowledge and respect the unique histories of all Aboriginal and Torres Strait Islander children, young people and their families. We have zero tolerance of racism and actively promote cultural </w:t>
      </w:r>
      <w:r w:rsidR="00D34383" w:rsidRPr="00A709B1">
        <w:t>respect and</w:t>
      </w:r>
      <w:r w:rsidRPr="00A709B1">
        <w:t xml:space="preserve"> support cultural safety.</w:t>
      </w:r>
    </w:p>
    <w:p w14:paraId="16B5153D" w14:textId="77777777" w:rsidR="00CE3D64" w:rsidRDefault="00CE3D64" w:rsidP="00D34383">
      <w:pPr>
        <w:rPr>
          <w:rFonts w:eastAsia="Times New Roman"/>
          <w:lang w:eastAsia="en-AU"/>
        </w:rPr>
      </w:pPr>
      <w:r w:rsidRPr="00A709B1">
        <w:t xml:space="preserve">We commit to creating </w:t>
      </w:r>
      <w:r w:rsidRPr="00A709B1" w:rsidDel="00FA48ED">
        <w:rPr>
          <w:rFonts w:eastAsia="Times New Roman"/>
          <w:lang w:eastAsia="en-AU"/>
        </w:rPr>
        <w:t xml:space="preserve">environments where </w:t>
      </w:r>
      <w:r w:rsidRPr="00A709B1" w:rsidDel="00FA48ED">
        <w:rPr>
          <w:rFonts w:eastAsia="Times New Roman"/>
          <w:b/>
          <w:lang w:eastAsia="en-AU"/>
        </w:rPr>
        <w:t xml:space="preserve">all </w:t>
      </w:r>
      <w:r w:rsidRPr="00A709B1" w:rsidDel="00FA48ED">
        <w:rPr>
          <w:rFonts w:eastAsia="Times New Roman"/>
          <w:lang w:eastAsia="en-AU"/>
        </w:rPr>
        <w:t xml:space="preserve">children </w:t>
      </w:r>
      <w:r w:rsidRPr="00A709B1">
        <w:rPr>
          <w:rFonts w:eastAsia="Times New Roman"/>
          <w:lang w:eastAsia="en-AU"/>
        </w:rPr>
        <w:t xml:space="preserve">and young people </w:t>
      </w:r>
      <w:r w:rsidRPr="00A709B1" w:rsidDel="00FA48ED">
        <w:rPr>
          <w:rFonts w:eastAsia="Times New Roman"/>
          <w:lang w:eastAsia="en-AU"/>
        </w:rPr>
        <w:t>have a voice</w:t>
      </w:r>
      <w:r w:rsidRPr="00A709B1">
        <w:rPr>
          <w:rFonts w:eastAsia="Times New Roman"/>
          <w:lang w:eastAsia="en-AU"/>
        </w:rPr>
        <w:t xml:space="preserve">. We acknowledge their right to ‘have a say’ about things that are important to them. </w:t>
      </w:r>
    </w:p>
    <w:p w14:paraId="3BFC812E" w14:textId="77777777" w:rsidR="00CE3D64" w:rsidRDefault="00CE3D64" w:rsidP="00D34383">
      <w:pPr>
        <w:rPr>
          <w:rFonts w:eastAsia="Times New Roman"/>
          <w:lang w:eastAsia="en-AU"/>
        </w:rPr>
      </w:pPr>
      <w:r w:rsidRPr="00A709B1">
        <w:rPr>
          <w:rFonts w:eastAsia="Times New Roman"/>
          <w:lang w:eastAsia="en-AU"/>
        </w:rPr>
        <w:t>We commit to listening to and respecting their views,</w:t>
      </w:r>
      <w:r w:rsidRPr="00A709B1" w:rsidDel="00FA48ED">
        <w:rPr>
          <w:rFonts w:eastAsia="Times New Roman"/>
          <w:lang w:eastAsia="en-AU"/>
        </w:rPr>
        <w:t xml:space="preserve"> and</w:t>
      </w:r>
      <w:r w:rsidRPr="00A709B1">
        <w:rPr>
          <w:rFonts w:eastAsia="Times New Roman"/>
          <w:lang w:eastAsia="en-AU"/>
        </w:rPr>
        <w:t xml:space="preserve"> ensuring they contribute to how we plan and design our </w:t>
      </w:r>
      <w:r w:rsidRPr="00A709B1" w:rsidDel="00FA48ED">
        <w:rPr>
          <w:rFonts w:eastAsia="Times New Roman"/>
          <w:lang w:eastAsia="en-AU"/>
        </w:rPr>
        <w:t>services</w:t>
      </w:r>
      <w:r w:rsidRPr="00A709B1">
        <w:rPr>
          <w:rFonts w:eastAsia="Times New Roman"/>
          <w:lang w:eastAsia="en-AU"/>
        </w:rPr>
        <w:t>, programs, projects, facilities and public places.</w:t>
      </w:r>
    </w:p>
    <w:p w14:paraId="60F48824" w14:textId="77777777" w:rsidR="00CE3D64" w:rsidRPr="00A709B1" w:rsidRDefault="00CE3D64" w:rsidP="00D34383">
      <w:r w:rsidRPr="00A709B1">
        <w:t>We commit to paying particular attention to ensure accessible and culturally safe information and engagement opportunities for:</w:t>
      </w:r>
    </w:p>
    <w:p w14:paraId="2017C364" w14:textId="77777777" w:rsidR="00CE3D64" w:rsidRPr="00A709B1" w:rsidRDefault="00CE3D64" w:rsidP="00D34383">
      <w:pPr>
        <w:pStyle w:val="ListBullet"/>
      </w:pPr>
      <w:r w:rsidRPr="00A709B1">
        <w:t>Aboriginal and Torres Strait Islander children and young people.</w:t>
      </w:r>
    </w:p>
    <w:p w14:paraId="4AAFA5E6" w14:textId="77777777" w:rsidR="00CE3D64" w:rsidRPr="00A709B1" w:rsidRDefault="00CE3D64" w:rsidP="00D34383">
      <w:pPr>
        <w:pStyle w:val="ListBullet"/>
      </w:pPr>
      <w:r w:rsidRPr="00A709B1">
        <w:t>Children and young people from culturally and linguistically diverse backgrounds.</w:t>
      </w:r>
    </w:p>
    <w:p w14:paraId="4F7C48D6" w14:textId="77777777" w:rsidR="00CE3D64" w:rsidRPr="00A709B1" w:rsidRDefault="00CE3D64" w:rsidP="00D34383">
      <w:pPr>
        <w:pStyle w:val="ListBullet"/>
      </w:pPr>
      <w:r w:rsidRPr="00A709B1">
        <w:t>Children and young people with a disability.</w:t>
      </w:r>
    </w:p>
    <w:p w14:paraId="6E03233D" w14:textId="77777777" w:rsidR="00CE3D64" w:rsidRPr="00A709B1" w:rsidRDefault="00CE3D64" w:rsidP="00D34383">
      <w:pPr>
        <w:pStyle w:val="ListBullet"/>
      </w:pPr>
      <w:r w:rsidRPr="00A709B1">
        <w:t>LGBTIQA+ children and young people.</w:t>
      </w:r>
    </w:p>
    <w:p w14:paraId="096BD1C6" w14:textId="77777777" w:rsidR="00CE3D64" w:rsidRPr="00C82484" w:rsidRDefault="00CE3D64" w:rsidP="00D34383">
      <w:pPr>
        <w:pStyle w:val="ListBullet"/>
        <w:rPr>
          <w:sz w:val="24"/>
        </w:rPr>
      </w:pPr>
      <w:r w:rsidRPr="00A709B1">
        <w:t>Children and young people that are unable to live at home</w:t>
      </w:r>
      <w:r w:rsidRPr="00C82484">
        <w:rPr>
          <w:sz w:val="24"/>
        </w:rPr>
        <w:t>.</w:t>
      </w:r>
    </w:p>
    <w:p w14:paraId="1E0DE41D" w14:textId="4D14C6F8" w:rsidR="00D34383" w:rsidRDefault="00D34383" w:rsidP="00D34383">
      <w:pPr>
        <w:pStyle w:val="TOCHeading"/>
        <w:rPr>
          <w:rFonts w:hint="eastAsia"/>
        </w:rPr>
      </w:pPr>
      <w:bookmarkStart w:id="4" w:name="_Toc403992345"/>
      <w:bookmarkStart w:id="5" w:name="_Toc403992580"/>
      <w:bookmarkEnd w:id="1"/>
      <w:bookmarkEnd w:id="2"/>
      <w:bookmarkEnd w:id="3"/>
      <w:r>
        <w:t xml:space="preserve"> </w:t>
      </w:r>
    </w:p>
    <w:bookmarkEnd w:id="4"/>
    <w:bookmarkEnd w:id="5"/>
    <w:p w14:paraId="3D409AD9" w14:textId="5A755E30" w:rsidR="004A26E3" w:rsidRPr="004A26E3" w:rsidRDefault="004A26E3" w:rsidP="00D34383">
      <w:pPr>
        <w:pStyle w:val="Heading1"/>
        <w:rPr>
          <w:rFonts w:hint="eastAsia"/>
        </w:rPr>
      </w:pPr>
    </w:p>
    <w:sectPr w:rsidR="004A26E3"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36F2" w14:textId="77777777" w:rsidR="00CE3D64" w:rsidRDefault="00CE3D64" w:rsidP="00BC719D">
      <w:pPr>
        <w:spacing w:after="0"/>
      </w:pPr>
      <w:r>
        <w:separator/>
      </w:r>
    </w:p>
  </w:endnote>
  <w:endnote w:type="continuationSeparator" w:id="0">
    <w:p w14:paraId="7DE46A66" w14:textId="77777777" w:rsidR="00CE3D64" w:rsidRDefault="00CE3D64"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1A16" w14:textId="77777777" w:rsidR="00CE3D64" w:rsidRDefault="00CE3D64" w:rsidP="00577A39">
      <w:pPr>
        <w:spacing w:after="40" w:line="240" w:lineRule="auto"/>
      </w:pPr>
      <w:r>
        <w:separator/>
      </w:r>
    </w:p>
  </w:footnote>
  <w:footnote w:type="continuationSeparator" w:id="0">
    <w:p w14:paraId="03681655" w14:textId="77777777" w:rsidR="00CE3D64" w:rsidRDefault="00CE3D64"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2D4E80"/>
    <w:multiLevelType w:val="hybridMultilevel"/>
    <w:tmpl w:val="7894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1209CA"/>
    <w:multiLevelType w:val="multilevel"/>
    <w:tmpl w:val="16506B6C"/>
    <w:numStyleLink w:val="ListNumbers"/>
  </w:abstractNum>
  <w:abstractNum w:abstractNumId="11" w15:restartNumberingAfterBreak="0">
    <w:nsid w:val="7A2C43DC"/>
    <w:multiLevelType w:val="multilevel"/>
    <w:tmpl w:val="16506B6C"/>
    <w:numStyleLink w:val="ListNumbers"/>
  </w:abstractNum>
  <w:abstractNum w:abstractNumId="12"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850604532">
    <w:abstractNumId w:val="3"/>
  </w:num>
  <w:num w:numId="2" w16cid:durableId="1072041538">
    <w:abstractNumId w:val="4"/>
  </w:num>
  <w:num w:numId="3" w16cid:durableId="1867134476">
    <w:abstractNumId w:val="11"/>
  </w:num>
  <w:num w:numId="4" w16cid:durableId="466163540">
    <w:abstractNumId w:val="0"/>
  </w:num>
  <w:num w:numId="5" w16cid:durableId="580795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6882448">
    <w:abstractNumId w:val="5"/>
  </w:num>
  <w:num w:numId="7" w16cid:durableId="301505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682907">
    <w:abstractNumId w:val="10"/>
  </w:num>
  <w:num w:numId="9" w16cid:durableId="728958923">
    <w:abstractNumId w:val="7"/>
  </w:num>
  <w:num w:numId="10" w16cid:durableId="1389374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627580">
    <w:abstractNumId w:val="1"/>
  </w:num>
  <w:num w:numId="12" w16cid:durableId="567224681">
    <w:abstractNumId w:val="6"/>
  </w:num>
  <w:num w:numId="13" w16cid:durableId="2013100910">
    <w:abstractNumId w:val="8"/>
  </w:num>
  <w:num w:numId="14" w16cid:durableId="1199776814">
    <w:abstractNumId w:val="12"/>
  </w:num>
  <w:num w:numId="15" w16cid:durableId="673730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6692593">
    <w:abstractNumId w:val="2"/>
  </w:num>
  <w:num w:numId="17" w16cid:durableId="180106884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64"/>
    <w:rsid w:val="00020B35"/>
    <w:rsid w:val="000437C5"/>
    <w:rsid w:val="000474AE"/>
    <w:rsid w:val="00071857"/>
    <w:rsid w:val="000A2BDA"/>
    <w:rsid w:val="000A48D5"/>
    <w:rsid w:val="000B5EAA"/>
    <w:rsid w:val="000C6951"/>
    <w:rsid w:val="000F3535"/>
    <w:rsid w:val="00190B0E"/>
    <w:rsid w:val="001B51BF"/>
    <w:rsid w:val="001F46B4"/>
    <w:rsid w:val="001F554D"/>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8729C"/>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CE3D64"/>
    <w:rsid w:val="00D00427"/>
    <w:rsid w:val="00D02C4A"/>
    <w:rsid w:val="00D34383"/>
    <w:rsid w:val="00D77363"/>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0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0</DocSecurity>
  <Lines>13</Lines>
  <Paragraphs>3</Paragraphs>
  <ScaleCrop>false</ScaleCrop>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2024-10-10T02:27:00Z</dcterms:created>
  <dcterms:modified xsi:type="dcterms:W3CDTF">2024-10-10T02:27:00Z</dcterms:modified>
</cp:coreProperties>
</file>