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F048" w14:textId="5D8F3870" w:rsidR="006B36B6" w:rsidRPr="00337186" w:rsidRDefault="006B36B6" w:rsidP="006B36B6">
      <w:pPr>
        <w:rPr>
          <w:rFonts w:cs="Arial"/>
          <w:b/>
          <w:sz w:val="28"/>
        </w:rPr>
      </w:pPr>
      <w:bookmarkStart w:id="0" w:name="_GoBack"/>
      <w:bookmarkEnd w:id="0"/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 A</w:t>
      </w:r>
      <w:r w:rsidRPr="00337186">
        <w:rPr>
          <w:rFonts w:cs="Arial"/>
          <w:b/>
          <w:sz w:val="28"/>
        </w:rPr>
        <w:t xml:space="preserve">, block – </w:t>
      </w:r>
      <w:r>
        <w:rPr>
          <w:rFonts w:cs="Arial"/>
          <w:b/>
          <w:sz w:val="28"/>
        </w:rPr>
        <w:t>Elgin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Rathdowne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Faraday</w:t>
      </w:r>
      <w:r w:rsidRPr="00337186">
        <w:rPr>
          <w:rFonts w:cs="Arial"/>
          <w:b/>
          <w:sz w:val="28"/>
        </w:rPr>
        <w:t xml:space="preserve"> Street and </w:t>
      </w:r>
      <w:r>
        <w:rPr>
          <w:rFonts w:cs="Arial"/>
          <w:b/>
          <w:sz w:val="28"/>
        </w:rPr>
        <w:t>Lygon</w:t>
      </w:r>
      <w:r w:rsidRPr="00337186">
        <w:rPr>
          <w:rFonts w:cs="Arial"/>
          <w:b/>
          <w:sz w:val="28"/>
        </w:rPr>
        <w:t xml:space="preserve"> Street</w:t>
      </w:r>
    </w:p>
    <w:p w14:paraId="3208486D" w14:textId="7C0C1556" w:rsidR="00856AC4" w:rsidRDefault="00856AC4" w:rsidP="006A27ED">
      <w:r>
        <w:rPr>
          <w:noProof/>
        </w:rPr>
        <w:drawing>
          <wp:inline distT="0" distB="0" distL="0" distR="0" wp14:anchorId="769B7FF2" wp14:editId="3364136C">
            <wp:extent cx="5731510" cy="4066540"/>
            <wp:effectExtent l="0" t="0" r="2540" b="0"/>
            <wp:docPr id="1" name="Picture 1" descr="This map presents the parking conditions to be applied within this block as part of the parking improvement works in this neighbourhoo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map presents the parking conditions to be applied within this block as part of the parking improvement works in this neighbourhood.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2E397" w14:textId="77777777" w:rsidR="006B36B6" w:rsidRPr="007F515E" w:rsidRDefault="006B36B6" w:rsidP="006B36B6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5ED22133" w14:textId="6818F3DA" w:rsidR="006B36B6" w:rsidRDefault="006B36B6" w:rsidP="006B36B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Elgin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3E50796B" w14:textId="770AFD0F" w:rsidR="006B36B6" w:rsidRDefault="006B36B6" w:rsidP="006B36B6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Loading Zones</w:t>
      </w:r>
      <w:r>
        <w:rPr>
          <w:rFonts w:eastAsia="Times New Roman" w:cs="Arial"/>
          <w:bCs/>
        </w:rPr>
        <w:t>, Accessible Bay, PTV Bus Zones, Nonvehicle Bays</w:t>
      </w:r>
      <w:r>
        <w:rPr>
          <w:rFonts w:eastAsia="Times New Roman" w:cs="Arial"/>
          <w:bCs/>
        </w:rPr>
        <w:t xml:space="preserve"> and General parking bays</w:t>
      </w:r>
    </w:p>
    <w:p w14:paraId="304EDA2F" w14:textId="125BED72" w:rsidR="006B36B6" w:rsidRPr="00C20614" w:rsidRDefault="006B36B6" w:rsidP="006B36B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Rathdowne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5C150E85" w14:textId="42B5AD1C" w:rsidR="006B36B6" w:rsidRDefault="006B36B6" w:rsidP="006B36B6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PTV Bus Zones, Loading Zones, </w:t>
      </w:r>
      <w:proofErr w:type="gramStart"/>
      <w:r>
        <w:rPr>
          <w:rFonts w:eastAsia="Times New Roman" w:cs="Arial"/>
          <w:bCs/>
        </w:rPr>
        <w:t>Pick</w:t>
      </w:r>
      <w:proofErr w:type="gramEnd"/>
      <w:r>
        <w:rPr>
          <w:rFonts w:eastAsia="Times New Roman" w:cs="Arial"/>
          <w:bCs/>
        </w:rPr>
        <w:t xml:space="preserve"> up/Drop off and General Parking Bays</w:t>
      </w:r>
    </w:p>
    <w:p w14:paraId="2EDAEF2A" w14:textId="77777777" w:rsidR="006B36B6" w:rsidRPr="00C20614" w:rsidRDefault="006B36B6" w:rsidP="006B36B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Drummond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2015F8D9" w14:textId="0BEE1BE1" w:rsidR="006B36B6" w:rsidRDefault="006B36B6" w:rsidP="006B36B6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Accessible Bay, Loading Zones</w:t>
      </w:r>
      <w:r w:rsidR="00651A1B">
        <w:rPr>
          <w:rFonts w:eastAsia="Times New Roman" w:cs="Arial"/>
          <w:bCs/>
        </w:rPr>
        <w:t xml:space="preserve">, </w:t>
      </w:r>
      <w:proofErr w:type="gramStart"/>
      <w:r w:rsidR="00651A1B">
        <w:rPr>
          <w:rFonts w:eastAsia="Times New Roman" w:cs="Arial"/>
          <w:bCs/>
        </w:rPr>
        <w:t>Pick</w:t>
      </w:r>
      <w:proofErr w:type="gramEnd"/>
      <w:r w:rsidR="00651A1B">
        <w:rPr>
          <w:rFonts w:eastAsia="Times New Roman" w:cs="Arial"/>
          <w:bCs/>
        </w:rPr>
        <w:t xml:space="preserve"> up/Drop off </w:t>
      </w:r>
      <w:r w:rsidR="00651A1B">
        <w:rPr>
          <w:rFonts w:eastAsia="Times New Roman" w:cs="Arial"/>
          <w:bCs/>
        </w:rPr>
        <w:t>a</w:t>
      </w:r>
      <w:r>
        <w:rPr>
          <w:rFonts w:eastAsia="Times New Roman" w:cs="Arial"/>
          <w:bCs/>
        </w:rPr>
        <w:t>nd General Parking Bays</w:t>
      </w:r>
    </w:p>
    <w:p w14:paraId="05F86777" w14:textId="734EF2D0" w:rsidR="006B36B6" w:rsidRPr="00C20614" w:rsidRDefault="006B36B6" w:rsidP="006B36B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Faraday</w:t>
      </w:r>
      <w:r>
        <w:rPr>
          <w:rFonts w:eastAsia="Times New Roman" w:cs="Arial"/>
          <w:b/>
          <w:bCs/>
          <w:sz w:val="28"/>
        </w:rPr>
        <w:t xml:space="preserve"> Street</w:t>
      </w:r>
    </w:p>
    <w:p w14:paraId="25A5F069" w14:textId="2D5D9830" w:rsidR="006B36B6" w:rsidRDefault="006B36B6" w:rsidP="006B36B6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Accessible Bay</w:t>
      </w:r>
      <w:r w:rsidR="00651A1B">
        <w:rPr>
          <w:rFonts w:eastAsia="Times New Roman" w:cs="Arial"/>
          <w:bCs/>
        </w:rPr>
        <w:t>,</w:t>
      </w:r>
      <w:r w:rsidR="00651A1B" w:rsidRPr="00651A1B">
        <w:rPr>
          <w:rFonts w:eastAsia="Times New Roman" w:cs="Arial"/>
          <w:bCs/>
        </w:rPr>
        <w:t xml:space="preserve"> </w:t>
      </w:r>
      <w:proofErr w:type="gramStart"/>
      <w:r w:rsidR="00651A1B">
        <w:rPr>
          <w:rFonts w:eastAsia="Times New Roman" w:cs="Arial"/>
          <w:bCs/>
        </w:rPr>
        <w:t>Pick</w:t>
      </w:r>
      <w:proofErr w:type="gramEnd"/>
      <w:r w:rsidR="00651A1B">
        <w:rPr>
          <w:rFonts w:eastAsia="Times New Roman" w:cs="Arial"/>
          <w:bCs/>
        </w:rPr>
        <w:t xml:space="preserve"> up/Drop off</w:t>
      </w:r>
      <w:r>
        <w:rPr>
          <w:rFonts w:eastAsia="Times New Roman" w:cs="Arial"/>
          <w:bCs/>
        </w:rPr>
        <w:t xml:space="preserve">, </w:t>
      </w:r>
      <w:r w:rsidR="00651A1B">
        <w:rPr>
          <w:rFonts w:eastAsia="Times New Roman" w:cs="Arial"/>
          <w:bCs/>
        </w:rPr>
        <w:t xml:space="preserve">Nonvehicle Bays </w:t>
      </w:r>
      <w:r>
        <w:rPr>
          <w:rFonts w:eastAsia="Times New Roman" w:cs="Arial"/>
          <w:bCs/>
        </w:rPr>
        <w:t>and General Parking Bays</w:t>
      </w:r>
    </w:p>
    <w:p w14:paraId="6A04BE1D" w14:textId="479329D2" w:rsidR="006B36B6" w:rsidRPr="00C20614" w:rsidRDefault="006B36B6" w:rsidP="006B36B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lastRenderedPageBreak/>
        <w:t>Lygon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52FE53CC" w14:textId="0977A6F2" w:rsidR="006B36B6" w:rsidRDefault="006B36B6" w:rsidP="006B36B6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Pick up/Drop off, Loading Zones</w:t>
      </w:r>
      <w:r w:rsidR="00651A1B">
        <w:rPr>
          <w:rFonts w:eastAsia="Times New Roman" w:cs="Arial"/>
          <w:bCs/>
        </w:rPr>
        <w:t>,</w:t>
      </w:r>
      <w:r w:rsidR="00651A1B" w:rsidRPr="00651A1B">
        <w:rPr>
          <w:rFonts w:eastAsia="Times New Roman" w:cs="Arial"/>
          <w:bCs/>
        </w:rPr>
        <w:t xml:space="preserve"> </w:t>
      </w:r>
      <w:r w:rsidR="00651A1B">
        <w:rPr>
          <w:rFonts w:eastAsia="Times New Roman" w:cs="Arial"/>
          <w:bCs/>
        </w:rPr>
        <w:t>Nonvehicle Bays</w:t>
      </w:r>
      <w:r w:rsidR="00651A1B">
        <w:rPr>
          <w:rFonts w:eastAsia="Times New Roman" w:cs="Arial"/>
          <w:bCs/>
        </w:rPr>
        <w:t>,</w:t>
      </w:r>
      <w:r w:rsidR="00651A1B" w:rsidRPr="00651A1B">
        <w:rPr>
          <w:rFonts w:eastAsia="Times New Roman" w:cs="Arial"/>
          <w:bCs/>
        </w:rPr>
        <w:t xml:space="preserve"> </w:t>
      </w:r>
      <w:r w:rsidR="00651A1B">
        <w:rPr>
          <w:rFonts w:eastAsia="Times New Roman" w:cs="Arial"/>
          <w:bCs/>
        </w:rPr>
        <w:t>Accessible Bay</w:t>
      </w:r>
      <w:r w:rsidR="00651A1B">
        <w:rPr>
          <w:rFonts w:eastAsia="Times New Roman" w:cs="Arial"/>
          <w:bCs/>
        </w:rPr>
        <w:t>s</w:t>
      </w:r>
      <w:r>
        <w:rPr>
          <w:rFonts w:eastAsia="Times New Roman" w:cs="Arial"/>
          <w:bCs/>
        </w:rPr>
        <w:t xml:space="preserve"> and General Parking Bays</w:t>
      </w:r>
    </w:p>
    <w:p w14:paraId="01E19D38" w14:textId="77777777" w:rsidR="006B36B6" w:rsidRDefault="006B36B6" w:rsidP="006B36B6">
      <w:pPr>
        <w:rPr>
          <w:rFonts w:cs="Arial"/>
          <w:b/>
          <w:bCs/>
          <w:sz w:val="28"/>
        </w:rPr>
      </w:pPr>
    </w:p>
    <w:p w14:paraId="4759143B" w14:textId="77777777" w:rsidR="006B36B6" w:rsidRDefault="006B36B6" w:rsidP="006B36B6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3F69FFB1" w14:textId="77777777" w:rsidR="006B36B6" w:rsidRDefault="006B36B6" w:rsidP="006B36B6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6082F520" w14:textId="77777777" w:rsidR="006B36B6" w:rsidRDefault="006B36B6" w:rsidP="006B36B6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1B02C5F0" w14:textId="77777777" w:rsidR="006B36B6" w:rsidRDefault="006B36B6" w:rsidP="006B36B6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54703E96" w14:textId="77777777" w:rsidR="006B36B6" w:rsidRDefault="006B36B6" w:rsidP="006B36B6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711DD562" w14:textId="77777777" w:rsidR="006B36B6" w:rsidRDefault="006B36B6" w:rsidP="006B36B6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</w:t>
      </w:r>
      <w:proofErr w:type="gramStart"/>
      <w:r>
        <w:rPr>
          <w:rFonts w:cs="Arial"/>
        </w:rPr>
        <w:t>and  ‘</w:t>
      </w:r>
      <w:proofErr w:type="gramEnd"/>
      <w:r>
        <w:rPr>
          <w:rFonts w:cs="Arial"/>
        </w:rPr>
        <w:t xml:space="preserve">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20900917" w14:textId="77777777" w:rsidR="006B36B6" w:rsidRDefault="006B36B6" w:rsidP="006B36B6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50B96DD4" w14:textId="77777777" w:rsidR="006B36B6" w:rsidRDefault="006B36B6" w:rsidP="006B36B6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74B739E0" w14:textId="77777777" w:rsidR="006B36B6" w:rsidRDefault="006B36B6" w:rsidP="006B36B6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34343ABD" w14:textId="77777777" w:rsidR="006B36B6" w:rsidRDefault="006B36B6" w:rsidP="006B36B6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52BE41F2" w14:textId="77777777" w:rsidR="006B36B6" w:rsidRDefault="006B36B6" w:rsidP="006B36B6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67F4C039" w14:textId="77777777" w:rsidR="006B36B6" w:rsidRDefault="006B36B6" w:rsidP="006B36B6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337F2658" w14:textId="77777777" w:rsidR="006B36B6" w:rsidRDefault="006B36B6" w:rsidP="006B36B6">
      <w:pPr>
        <w:rPr>
          <w:rFonts w:cs="Arial"/>
        </w:rPr>
      </w:pPr>
      <w:r>
        <w:rPr>
          <w:rFonts w:cs="Arial"/>
          <w:b/>
          <w:bCs/>
        </w:rPr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2FEEDD6E" w14:textId="77777777" w:rsidR="006B36B6" w:rsidRDefault="006B36B6" w:rsidP="006B36B6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79B1882B" w14:textId="77777777" w:rsidR="006B36B6" w:rsidRDefault="006B36B6" w:rsidP="006B36B6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2AC1D734" w14:textId="77777777" w:rsidR="006B36B6" w:rsidRDefault="006B36B6" w:rsidP="006B36B6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2F8FBD47" w14:textId="77777777" w:rsidR="006B36B6" w:rsidRDefault="006B36B6" w:rsidP="006A27ED"/>
    <w:p w14:paraId="6894670A" w14:textId="77777777" w:rsidR="006B36B6" w:rsidRPr="006A27ED" w:rsidRDefault="006B36B6" w:rsidP="006A27ED"/>
    <w:sectPr w:rsidR="006B36B6" w:rsidRPr="006A27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711D" w14:textId="77777777" w:rsidR="006B36B6" w:rsidRDefault="006B36B6" w:rsidP="006B36B6">
      <w:pPr>
        <w:spacing w:after="0" w:line="240" w:lineRule="auto"/>
      </w:pPr>
      <w:r>
        <w:separator/>
      </w:r>
    </w:p>
  </w:endnote>
  <w:endnote w:type="continuationSeparator" w:id="0">
    <w:p w14:paraId="551013FA" w14:textId="77777777" w:rsidR="006B36B6" w:rsidRDefault="006B36B6" w:rsidP="006B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A70A" w14:textId="77777777" w:rsidR="006B36B6" w:rsidRDefault="006B36B6" w:rsidP="006B36B6">
      <w:pPr>
        <w:spacing w:after="0" w:line="240" w:lineRule="auto"/>
      </w:pPr>
      <w:r>
        <w:separator/>
      </w:r>
    </w:p>
  </w:footnote>
  <w:footnote w:type="continuationSeparator" w:id="0">
    <w:p w14:paraId="68D09C78" w14:textId="77777777" w:rsidR="006B36B6" w:rsidRDefault="006B36B6" w:rsidP="006B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CC8B" w14:textId="5506A08A" w:rsidR="006B36B6" w:rsidRDefault="006B36B6" w:rsidP="006B36B6">
    <w:pPr>
      <w:pStyle w:val="Header"/>
      <w:jc w:val="right"/>
    </w:pPr>
    <w:r>
      <w:rPr>
        <w:noProof/>
      </w:rPr>
      <w:drawing>
        <wp:inline distT="0" distB="0" distL="0" distR="0" wp14:anchorId="76E68D0C" wp14:editId="05BDF59B">
          <wp:extent cx="600802" cy="581410"/>
          <wp:effectExtent l="0" t="0" r="8890" b="9525"/>
          <wp:docPr id="2" name="Picture 2" descr="\\melbourne.vic.gov.au\UserData$\Home\AURSCO\Documents\CoM Brand\CoM_Primary_Black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lbourne.vic.gov.au\UserData$\Home\AURSCO\Documents\CoM Brand\CoM_Primary_Black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386" cy="593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FCDCB" w14:textId="77777777" w:rsidR="006B36B6" w:rsidRDefault="006B36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C4"/>
    <w:rsid w:val="000521C5"/>
    <w:rsid w:val="0008133F"/>
    <w:rsid w:val="000F7D41"/>
    <w:rsid w:val="003A6FC1"/>
    <w:rsid w:val="0043143B"/>
    <w:rsid w:val="005F3710"/>
    <w:rsid w:val="00651A1B"/>
    <w:rsid w:val="00682BD5"/>
    <w:rsid w:val="006A19AD"/>
    <w:rsid w:val="006A27ED"/>
    <w:rsid w:val="006B36B6"/>
    <w:rsid w:val="00856AC4"/>
    <w:rsid w:val="008B5EB6"/>
    <w:rsid w:val="00996FEF"/>
    <w:rsid w:val="009A22D8"/>
    <w:rsid w:val="00A36F5D"/>
    <w:rsid w:val="00B335B8"/>
    <w:rsid w:val="00B6108D"/>
    <w:rsid w:val="00C742CD"/>
    <w:rsid w:val="00C863DF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CED31"/>
  <w15:chartTrackingRefBased/>
  <w15:docId w15:val="{FFA298DE-F6CA-4F3F-9751-E1EB9B01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6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3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6B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Scott</dc:creator>
  <cp:keywords/>
  <dc:description/>
  <cp:lastModifiedBy>Aurora Scott</cp:lastModifiedBy>
  <cp:revision>1</cp:revision>
  <dcterms:created xsi:type="dcterms:W3CDTF">2024-09-09T03:51:00Z</dcterms:created>
  <dcterms:modified xsi:type="dcterms:W3CDTF">2024-09-09T04:41:00Z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20240909135221751</vt:lpwstr>
  </property>
</Properties>
</file>