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DBFD" w14:textId="77777777" w:rsidR="001B1840" w:rsidRDefault="0091365A" w:rsidP="001B1840">
      <w:pPr>
        <w:spacing w:after="0"/>
        <w:jc w:val="right"/>
      </w:pPr>
      <w:r>
        <w:rPr>
          <w:noProof/>
          <w:lang w:eastAsia="en-AU"/>
        </w:rPr>
        <w:drawing>
          <wp:inline distT="0" distB="0" distL="0" distR="0" wp14:anchorId="07B5379E" wp14:editId="4E235BCC">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bookmarkStart w:id="0" w:name="_Toc403992342"/>
      <w:bookmarkStart w:id="1" w:name="_Toc403992578"/>
      <w:bookmarkStart w:id="2" w:name="_Toc403992662"/>
    </w:p>
    <w:bookmarkEnd w:id="0"/>
    <w:bookmarkEnd w:id="1"/>
    <w:bookmarkEnd w:id="2"/>
    <w:p w14:paraId="713B6B79" w14:textId="713255FB" w:rsidR="00E5089C" w:rsidRPr="001B51BF" w:rsidRDefault="00E70021" w:rsidP="001B1840">
      <w:pPr>
        <w:pStyle w:val="Heading1"/>
        <w:rPr>
          <w:rFonts w:hint="eastAsia"/>
        </w:rPr>
      </w:pPr>
      <w:r>
        <w:t>Kensington Community Aquatic and Recreation Centre redevelopment</w:t>
      </w:r>
    </w:p>
    <w:p w14:paraId="0F96F6BF" w14:textId="034A6749" w:rsidR="000F3535" w:rsidRDefault="006205FE" w:rsidP="001B1840">
      <w:pPr>
        <w:pStyle w:val="Heading2"/>
        <w:rPr>
          <w:rFonts w:hint="eastAsia"/>
        </w:rPr>
      </w:pPr>
      <w:r>
        <w:t xml:space="preserve">Project update, </w:t>
      </w:r>
      <w:r w:rsidR="002A06B8">
        <w:t>September</w:t>
      </w:r>
      <w:r w:rsidR="009E360E">
        <w:t xml:space="preserve"> 2024</w:t>
      </w:r>
    </w:p>
    <w:p w14:paraId="4C2F57AF" w14:textId="77777777" w:rsidR="002A06B8" w:rsidRDefault="002A06B8" w:rsidP="002A06B8">
      <w:pPr>
        <w:pStyle w:val="Nospace"/>
      </w:pPr>
      <w:r>
        <w:t>Providing Kensington with a brand new, modern recreation experience that puts community first.</w:t>
      </w:r>
    </w:p>
    <w:p w14:paraId="599B3C43" w14:textId="78FAE4FB" w:rsidR="006205FE" w:rsidRPr="006205FE" w:rsidRDefault="006205FE" w:rsidP="006205FE">
      <w:pPr>
        <w:pStyle w:val="Heading3"/>
        <w:rPr>
          <w:rStyle w:val="A0"/>
          <w:rFonts w:cs="Times New Roman" w:hint="eastAsia"/>
          <w:color w:val="auto"/>
        </w:rPr>
      </w:pPr>
      <w:r w:rsidRPr="006205FE">
        <w:rPr>
          <w:rStyle w:val="A0"/>
          <w:rFonts w:cs="Times New Roman"/>
          <w:color w:val="auto"/>
        </w:rPr>
        <w:t xml:space="preserve">What’s </w:t>
      </w:r>
      <w:r w:rsidR="00E70021">
        <w:rPr>
          <w:rStyle w:val="A0"/>
          <w:rFonts w:cs="Times New Roman"/>
          <w:color w:val="auto"/>
        </w:rPr>
        <w:t>been happening?</w:t>
      </w:r>
    </w:p>
    <w:p w14:paraId="218E9208" w14:textId="416D16FA" w:rsidR="002A06B8" w:rsidRPr="002A06B8" w:rsidRDefault="002A06B8" w:rsidP="002A06B8">
      <w:pPr>
        <w:pStyle w:val="ListBullet"/>
        <w:rPr>
          <w:rStyle w:val="A0"/>
          <w:szCs w:val="20"/>
          <w:lang w:val="en-AU"/>
        </w:rPr>
      </w:pPr>
      <w:r w:rsidRPr="002A06B8">
        <w:rPr>
          <w:rStyle w:val="A0"/>
          <w:szCs w:val="20"/>
          <w:lang w:val="en-AU"/>
        </w:rPr>
        <w:t>Crews are tiling the swimming pool and change rooms.</w:t>
      </w:r>
    </w:p>
    <w:p w14:paraId="0BE0A4EB" w14:textId="111746DF" w:rsidR="002A06B8" w:rsidRPr="002A06B8" w:rsidRDefault="002A06B8" w:rsidP="002A06B8">
      <w:pPr>
        <w:pStyle w:val="ListBullet"/>
        <w:rPr>
          <w:rStyle w:val="A0"/>
          <w:szCs w:val="20"/>
          <w:lang w:val="en-AU"/>
        </w:rPr>
      </w:pPr>
      <w:r w:rsidRPr="002A06B8">
        <w:rPr>
          <w:rStyle w:val="A0"/>
          <w:szCs w:val="20"/>
          <w:lang w:val="en-AU"/>
        </w:rPr>
        <w:t>Retractable basketball rings are being installed in the stadium.</w:t>
      </w:r>
    </w:p>
    <w:p w14:paraId="219AD2F0" w14:textId="45068884" w:rsidR="002A06B8" w:rsidRPr="002A06B8" w:rsidRDefault="002A06B8" w:rsidP="002A06B8">
      <w:pPr>
        <w:pStyle w:val="ListBullet"/>
        <w:rPr>
          <w:rStyle w:val="A0"/>
          <w:szCs w:val="20"/>
          <w:lang w:val="en-AU"/>
        </w:rPr>
      </w:pPr>
      <w:r w:rsidRPr="002A06B8">
        <w:rPr>
          <w:rStyle w:val="A0"/>
          <w:szCs w:val="20"/>
          <w:lang w:val="en-AU"/>
        </w:rPr>
        <w:t>Works have started on the water play area.</w:t>
      </w:r>
    </w:p>
    <w:p w14:paraId="12E26CD9" w14:textId="26B00FF0" w:rsidR="002A06B8" w:rsidRPr="002A06B8" w:rsidRDefault="002A06B8" w:rsidP="002A06B8">
      <w:pPr>
        <w:pStyle w:val="ListBullet"/>
        <w:rPr>
          <w:rStyle w:val="A0"/>
          <w:szCs w:val="20"/>
          <w:lang w:val="en-AU"/>
        </w:rPr>
      </w:pPr>
      <w:r w:rsidRPr="002A06B8">
        <w:rPr>
          <w:rStyle w:val="A0"/>
          <w:szCs w:val="20"/>
          <w:lang w:val="en-AU"/>
        </w:rPr>
        <w:t>Solar panels have been installed.  </w:t>
      </w:r>
    </w:p>
    <w:p w14:paraId="454A074C" w14:textId="77777777" w:rsidR="002A06B8" w:rsidRDefault="002A06B8" w:rsidP="002A06B8">
      <w:pPr>
        <w:pStyle w:val="ListBullet"/>
        <w:rPr>
          <w:rStyle w:val="A0"/>
          <w:szCs w:val="20"/>
          <w:lang w:val="en-AU"/>
        </w:rPr>
      </w:pPr>
      <w:r w:rsidRPr="002A06B8">
        <w:rPr>
          <w:rStyle w:val="A0"/>
          <w:szCs w:val="20"/>
          <w:lang w:val="en-AU"/>
        </w:rPr>
        <w:t>Acoustic panels have been installed throughout the pool hall.  </w:t>
      </w:r>
    </w:p>
    <w:p w14:paraId="1459CFF8" w14:textId="4B6037D0" w:rsidR="006205FE" w:rsidRPr="006205FE" w:rsidRDefault="00E70021" w:rsidP="002A06B8">
      <w:pPr>
        <w:pStyle w:val="Heading3"/>
        <w:rPr>
          <w:rFonts w:hint="eastAsia"/>
        </w:rPr>
      </w:pPr>
      <w:r>
        <w:t>What’s coming up?</w:t>
      </w:r>
    </w:p>
    <w:p w14:paraId="5A120787" w14:textId="77777777" w:rsidR="002A06B8" w:rsidRPr="002A06B8" w:rsidRDefault="002A06B8" w:rsidP="002A06B8">
      <w:pPr>
        <w:pStyle w:val="ListBullet"/>
        <w:rPr>
          <w:rStyle w:val="A0"/>
          <w:szCs w:val="20"/>
          <w:lang w:val="en-AU"/>
        </w:rPr>
      </w:pPr>
      <w:r w:rsidRPr="002A06B8">
        <w:rPr>
          <w:rStyle w:val="A0"/>
          <w:szCs w:val="20"/>
          <w:lang w:val="en-AU"/>
        </w:rPr>
        <w:t>Installing lights, curtains and signage. </w:t>
      </w:r>
    </w:p>
    <w:p w14:paraId="00B7A881" w14:textId="77777777" w:rsidR="002A06B8" w:rsidRPr="002A06B8" w:rsidRDefault="002A06B8" w:rsidP="002A06B8">
      <w:pPr>
        <w:pStyle w:val="ListBullet"/>
        <w:rPr>
          <w:rStyle w:val="A0"/>
          <w:szCs w:val="20"/>
          <w:lang w:val="en-AU"/>
        </w:rPr>
      </w:pPr>
      <w:r w:rsidRPr="002A06B8">
        <w:rPr>
          <w:rStyle w:val="A0"/>
          <w:szCs w:val="20"/>
          <w:lang w:val="en-AU"/>
        </w:rPr>
        <w:t>Completing the flooring installation and painting line markings in the stadium. </w:t>
      </w:r>
    </w:p>
    <w:p w14:paraId="20C803E7" w14:textId="77777777" w:rsidR="002A06B8" w:rsidRPr="002A06B8" w:rsidRDefault="002A06B8" w:rsidP="002A06B8">
      <w:pPr>
        <w:pStyle w:val="ListBullet"/>
        <w:rPr>
          <w:rStyle w:val="A0"/>
          <w:szCs w:val="20"/>
          <w:lang w:val="en-AU"/>
        </w:rPr>
      </w:pPr>
      <w:r w:rsidRPr="002A06B8">
        <w:rPr>
          <w:rStyle w:val="A0"/>
          <w:szCs w:val="20"/>
          <w:lang w:val="en-AU"/>
        </w:rPr>
        <w:t>Installing cabinetry throughout the centre. </w:t>
      </w:r>
    </w:p>
    <w:p w14:paraId="19368988" w14:textId="24FBDEF8" w:rsidR="00E70021" w:rsidRDefault="00E70021" w:rsidP="001B1840">
      <w:pPr>
        <w:pStyle w:val="Heading3"/>
        <w:rPr>
          <w:rFonts w:hint="eastAsia"/>
        </w:rPr>
      </w:pPr>
      <w:r>
        <w:t>Did you know?</w:t>
      </w:r>
    </w:p>
    <w:p w14:paraId="4C70CF7F" w14:textId="1B9594E1" w:rsidR="002A06B8" w:rsidRPr="002A06B8" w:rsidRDefault="002A06B8" w:rsidP="002A06B8">
      <w:pPr>
        <w:pStyle w:val="Heading3"/>
        <w:rPr>
          <w:rFonts w:ascii="Arial" w:eastAsia="MS Mincho" w:hAnsi="Arial"/>
          <w:sz w:val="20"/>
          <w:szCs w:val="24"/>
          <w:lang w:val="en-AU"/>
        </w:rPr>
      </w:pPr>
      <w:r w:rsidRPr="002A06B8">
        <w:rPr>
          <w:rFonts w:ascii="Arial" w:eastAsia="MS Mincho" w:hAnsi="Arial"/>
          <w:sz w:val="20"/>
          <w:szCs w:val="24"/>
          <w:lang w:val="en-AU"/>
        </w:rPr>
        <w:t>City of Melbourne was gifted one of the iconic sculptures from 2006 Commonwealth Games in Melbourne - Mother’s Art Production’s Eels. The four-metre sculpture is modelled on the Southern Shortfin Eel, a species native to the Yarra River – Birrarung and of special relevance to Melbourne. </w:t>
      </w:r>
    </w:p>
    <w:p w14:paraId="62359AE4" w14:textId="77777777" w:rsidR="002A06B8" w:rsidRDefault="002A06B8" w:rsidP="002A06B8">
      <w:pPr>
        <w:pStyle w:val="Heading3"/>
        <w:rPr>
          <w:rFonts w:ascii="Arial" w:eastAsia="MS Mincho" w:hAnsi="Arial"/>
          <w:sz w:val="20"/>
          <w:szCs w:val="24"/>
          <w:lang w:val="en-AU"/>
        </w:rPr>
      </w:pPr>
      <w:r w:rsidRPr="002A06B8">
        <w:rPr>
          <w:rFonts w:ascii="Arial" w:eastAsia="MS Mincho" w:hAnsi="Arial"/>
          <w:sz w:val="20"/>
          <w:szCs w:val="24"/>
          <w:lang w:val="en-AU"/>
        </w:rPr>
        <w:t>The community told us that they would like to keep the eels on show, so after spending some time in storage, the iconic figures are finally coming home to the new centre, ready to cheer on a new generation.</w:t>
      </w:r>
    </w:p>
    <w:p w14:paraId="10C529C7" w14:textId="77777777" w:rsidR="002A06B8" w:rsidRPr="002A06B8" w:rsidRDefault="002A06B8" w:rsidP="002A06B8">
      <w:pPr>
        <w:pStyle w:val="Heading3"/>
      </w:pPr>
      <w:r w:rsidRPr="002A06B8">
        <w:rPr>
          <w:b/>
          <w:bCs/>
        </w:rPr>
        <w:t>What will be included in the new centre?</w:t>
      </w:r>
    </w:p>
    <w:p w14:paraId="76E070D6" w14:textId="77777777" w:rsidR="002A06B8" w:rsidRPr="002A06B8" w:rsidRDefault="002A06B8" w:rsidP="002A06B8">
      <w:pPr>
        <w:pStyle w:val="Heading3"/>
        <w:rPr>
          <w:rFonts w:ascii="Arial" w:eastAsia="MS Mincho" w:hAnsi="Arial"/>
          <w:sz w:val="20"/>
          <w:szCs w:val="24"/>
          <w:lang w:val="en-AU"/>
        </w:rPr>
      </w:pPr>
      <w:r w:rsidRPr="002A06B8">
        <w:rPr>
          <w:rFonts w:ascii="Arial" w:eastAsia="MS Mincho" w:hAnsi="Arial"/>
          <w:sz w:val="20"/>
          <w:szCs w:val="24"/>
          <w:lang w:val="en-AU"/>
        </w:rPr>
        <w:t>The recreation centre will feature a fully accessible indoor pool, dedicated learn-to-swim pool and children’s water play area, plus a huge gym with top-notch equipment and 24-hour access. </w:t>
      </w:r>
    </w:p>
    <w:p w14:paraId="1B55AEC4" w14:textId="77777777" w:rsidR="002A06B8" w:rsidRPr="002A06B8" w:rsidRDefault="002A06B8" w:rsidP="002A06B8">
      <w:pPr>
        <w:pStyle w:val="Heading3"/>
        <w:rPr>
          <w:rFonts w:ascii="Arial" w:eastAsia="MS Mincho" w:hAnsi="Arial"/>
          <w:sz w:val="20"/>
          <w:szCs w:val="24"/>
          <w:lang w:val="en-AU"/>
        </w:rPr>
      </w:pPr>
      <w:r w:rsidRPr="002A06B8">
        <w:rPr>
          <w:rFonts w:ascii="Arial" w:eastAsia="MS Mincho" w:hAnsi="Arial"/>
          <w:sz w:val="20"/>
          <w:szCs w:val="24"/>
          <w:lang w:val="en-AU"/>
        </w:rPr>
        <w:t>There’ll also be three multipurpose sports courts, group fitness spaces, a Changing Places facility, accessible change rooms and a café.  </w:t>
      </w:r>
    </w:p>
    <w:p w14:paraId="0DB9EBD8" w14:textId="057FE78C" w:rsidR="002A06B8" w:rsidRDefault="002A06B8" w:rsidP="002A06B8">
      <w:pPr>
        <w:pStyle w:val="Heading3"/>
        <w:rPr>
          <w:rFonts w:ascii="Arial" w:eastAsia="MS Mincho" w:hAnsi="Arial"/>
          <w:sz w:val="20"/>
          <w:szCs w:val="24"/>
          <w:lang w:val="en-AU"/>
        </w:rPr>
      </w:pPr>
      <w:r w:rsidRPr="002A06B8">
        <w:rPr>
          <w:rFonts w:ascii="Arial" w:eastAsia="MS Mincho" w:hAnsi="Arial"/>
          <w:sz w:val="20"/>
          <w:szCs w:val="24"/>
          <w:lang w:val="en-AU"/>
        </w:rPr>
        <w:t>The building operates through environmentally friendly innovations, maximising renewable energy through rooftop solar and re-using energy. </w:t>
      </w:r>
    </w:p>
    <w:p w14:paraId="11872E70" w14:textId="77777777" w:rsidR="002A06B8" w:rsidRPr="002A06B8" w:rsidRDefault="002A06B8" w:rsidP="002A06B8">
      <w:pPr>
        <w:pStyle w:val="Heading3"/>
      </w:pPr>
      <w:r w:rsidRPr="002A06B8">
        <w:rPr>
          <w:b/>
          <w:bCs/>
        </w:rPr>
        <w:t>When will the new centre open? </w:t>
      </w:r>
    </w:p>
    <w:p w14:paraId="0E85E564" w14:textId="3856B48F" w:rsidR="002A06B8" w:rsidRPr="002A06B8" w:rsidRDefault="002A06B8" w:rsidP="002A06B8">
      <w:pPr>
        <w:pStyle w:val="Heading3"/>
        <w:rPr>
          <w:rFonts w:ascii="Arial" w:eastAsia="MS Mincho" w:hAnsi="Arial"/>
          <w:sz w:val="20"/>
          <w:szCs w:val="24"/>
          <w:lang w:val="en-AU"/>
        </w:rPr>
      </w:pPr>
      <w:r w:rsidRPr="002A06B8">
        <w:rPr>
          <w:rFonts w:ascii="Arial" w:eastAsia="MS Mincho" w:hAnsi="Arial"/>
          <w:sz w:val="20"/>
          <w:szCs w:val="24"/>
          <w:lang w:val="en-AU"/>
        </w:rPr>
        <w:lastRenderedPageBreak/>
        <w:t>We kicked off construction to redevelop the much-loved recreation centre in 2021, with works expected to be complete in 2025. </w:t>
      </w:r>
    </w:p>
    <w:p w14:paraId="1EAC0876" w14:textId="3D840B7F" w:rsidR="001B1840" w:rsidRPr="001B1840" w:rsidRDefault="00587F52" w:rsidP="002A06B8">
      <w:pPr>
        <w:pStyle w:val="Heading3"/>
        <w:rPr>
          <w:rFonts w:hint="eastAsia"/>
        </w:rPr>
      </w:pPr>
      <w:r>
        <w:t>For more information</w:t>
      </w:r>
    </w:p>
    <w:p w14:paraId="48CD5150" w14:textId="77777777" w:rsidR="001B1840" w:rsidRPr="001B1840" w:rsidRDefault="00587F52" w:rsidP="001B1840">
      <w:r>
        <w:t>P</w:t>
      </w:r>
      <w:r w:rsidR="001B1840" w:rsidRPr="001B1840">
        <w:t>lease call 9658 9658 or visit melbourne.vic.gov.au/</w:t>
      </w:r>
      <w:proofErr w:type="spellStart"/>
      <w:r w:rsidR="001B1840" w:rsidRPr="001B1840">
        <w:t>cityprojects</w:t>
      </w:r>
      <w:proofErr w:type="spellEnd"/>
    </w:p>
    <w:sectPr w:rsidR="001B1840" w:rsidRPr="001B1840"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4079" w14:textId="77777777" w:rsidR="001B1840" w:rsidRDefault="001B1840" w:rsidP="00BC719D">
      <w:pPr>
        <w:spacing w:after="0"/>
      </w:pPr>
      <w:r>
        <w:separator/>
      </w:r>
    </w:p>
  </w:endnote>
  <w:endnote w:type="continuationSeparator" w:id="0">
    <w:p w14:paraId="312129DC" w14:textId="77777777" w:rsidR="001B1840" w:rsidRDefault="001B1840"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922D" w14:textId="77777777" w:rsidR="001B1840" w:rsidRDefault="001B1840" w:rsidP="00577A39">
      <w:pPr>
        <w:spacing w:after="40" w:line="240" w:lineRule="auto"/>
      </w:pPr>
      <w:r>
        <w:separator/>
      </w:r>
    </w:p>
  </w:footnote>
  <w:footnote w:type="continuationSeparator" w:id="0">
    <w:p w14:paraId="32F8B6C6" w14:textId="77777777" w:rsidR="001B1840" w:rsidRDefault="001B1840"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0ED959FC"/>
    <w:multiLevelType w:val="hybridMultilevel"/>
    <w:tmpl w:val="D09477B2"/>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5" w15:restartNumberingAfterBreak="0">
    <w:nsid w:val="12CB3839"/>
    <w:multiLevelType w:val="multilevel"/>
    <w:tmpl w:val="3764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2DAA06D7"/>
    <w:multiLevelType w:val="multilevel"/>
    <w:tmpl w:val="0B7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10957"/>
    <w:multiLevelType w:val="multilevel"/>
    <w:tmpl w:val="16506B6C"/>
    <w:numStyleLink w:val="ListNumbers"/>
  </w:abstractNum>
  <w:abstractNum w:abstractNumId="11" w15:restartNumberingAfterBreak="0">
    <w:nsid w:val="3FAA19ED"/>
    <w:multiLevelType w:val="multilevel"/>
    <w:tmpl w:val="B63E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209CA"/>
    <w:multiLevelType w:val="multilevel"/>
    <w:tmpl w:val="16506B6C"/>
    <w:numStyleLink w:val="ListNumbers"/>
  </w:abstractNum>
  <w:abstractNum w:abstractNumId="14" w15:restartNumberingAfterBreak="0">
    <w:nsid w:val="7153453F"/>
    <w:multiLevelType w:val="multilevel"/>
    <w:tmpl w:val="7458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C43DC"/>
    <w:multiLevelType w:val="multilevel"/>
    <w:tmpl w:val="16506B6C"/>
    <w:numStyleLink w:val="ListNumbers"/>
  </w:abstractNum>
  <w:abstractNum w:abstractNumId="16"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855262348">
    <w:abstractNumId w:val="3"/>
  </w:num>
  <w:num w:numId="2" w16cid:durableId="363286760">
    <w:abstractNumId w:val="6"/>
  </w:num>
  <w:num w:numId="3" w16cid:durableId="1418096160">
    <w:abstractNumId w:val="15"/>
  </w:num>
  <w:num w:numId="4" w16cid:durableId="32849023">
    <w:abstractNumId w:val="0"/>
  </w:num>
  <w:num w:numId="5" w16cid:durableId="438526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3356634">
    <w:abstractNumId w:val="7"/>
  </w:num>
  <w:num w:numId="7" w16cid:durableId="185490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1322783">
    <w:abstractNumId w:val="13"/>
  </w:num>
  <w:num w:numId="9" w16cid:durableId="1259094315">
    <w:abstractNumId w:val="10"/>
  </w:num>
  <w:num w:numId="10" w16cid:durableId="768038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65315">
    <w:abstractNumId w:val="1"/>
  </w:num>
  <w:num w:numId="12" w16cid:durableId="2025596167">
    <w:abstractNumId w:val="9"/>
  </w:num>
  <w:num w:numId="13" w16cid:durableId="525797240">
    <w:abstractNumId w:val="12"/>
  </w:num>
  <w:num w:numId="14" w16cid:durableId="1947882968">
    <w:abstractNumId w:val="16"/>
  </w:num>
  <w:num w:numId="15" w16cid:durableId="1232354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0039924">
    <w:abstractNumId w:val="2"/>
  </w:num>
  <w:num w:numId="17" w16cid:durableId="315498084">
    <w:abstractNumId w:val="8"/>
  </w:num>
  <w:num w:numId="18" w16cid:durableId="1292324729">
    <w:abstractNumId w:val="3"/>
  </w:num>
  <w:num w:numId="19" w16cid:durableId="1513379193">
    <w:abstractNumId w:val="14"/>
  </w:num>
  <w:num w:numId="20" w16cid:durableId="587232291">
    <w:abstractNumId w:val="3"/>
  </w:num>
  <w:num w:numId="21" w16cid:durableId="755831116">
    <w:abstractNumId w:val="11"/>
  </w:num>
  <w:num w:numId="22" w16cid:durableId="1100100530">
    <w:abstractNumId w:val="3"/>
  </w:num>
  <w:num w:numId="23" w16cid:durableId="2041396471">
    <w:abstractNumId w:val="4"/>
  </w:num>
  <w:num w:numId="24" w16cid:durableId="1808742398">
    <w:abstractNumId w:val="5"/>
  </w:num>
  <w:num w:numId="25" w16cid:durableId="129297546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662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840"/>
    <w:rsid w:val="00020B35"/>
    <w:rsid w:val="000437C5"/>
    <w:rsid w:val="000474AE"/>
    <w:rsid w:val="00071857"/>
    <w:rsid w:val="000A2BDA"/>
    <w:rsid w:val="000A48D5"/>
    <w:rsid w:val="000B5EAA"/>
    <w:rsid w:val="000F3535"/>
    <w:rsid w:val="001574E7"/>
    <w:rsid w:val="00177109"/>
    <w:rsid w:val="00190B0E"/>
    <w:rsid w:val="001B1840"/>
    <w:rsid w:val="001B51BF"/>
    <w:rsid w:val="001F46B4"/>
    <w:rsid w:val="001F554D"/>
    <w:rsid w:val="00214EFD"/>
    <w:rsid w:val="002436A6"/>
    <w:rsid w:val="002438B7"/>
    <w:rsid w:val="0024773F"/>
    <w:rsid w:val="002A06B8"/>
    <w:rsid w:val="002D630D"/>
    <w:rsid w:val="002E4153"/>
    <w:rsid w:val="002F47B6"/>
    <w:rsid w:val="002F6A88"/>
    <w:rsid w:val="00304C41"/>
    <w:rsid w:val="00355655"/>
    <w:rsid w:val="00380F44"/>
    <w:rsid w:val="00392688"/>
    <w:rsid w:val="003D4D86"/>
    <w:rsid w:val="003D63A8"/>
    <w:rsid w:val="003E3A9F"/>
    <w:rsid w:val="00407429"/>
    <w:rsid w:val="00414E77"/>
    <w:rsid w:val="00426584"/>
    <w:rsid w:val="00431D45"/>
    <w:rsid w:val="004564F4"/>
    <w:rsid w:val="00457042"/>
    <w:rsid w:val="004878DB"/>
    <w:rsid w:val="00493E0A"/>
    <w:rsid w:val="00494A2D"/>
    <w:rsid w:val="004A26E3"/>
    <w:rsid w:val="004D00DD"/>
    <w:rsid w:val="004D04E4"/>
    <w:rsid w:val="004E1ECE"/>
    <w:rsid w:val="004F54F5"/>
    <w:rsid w:val="00535159"/>
    <w:rsid w:val="0053666A"/>
    <w:rsid w:val="005620A0"/>
    <w:rsid w:val="0056634E"/>
    <w:rsid w:val="0057264C"/>
    <w:rsid w:val="00577A39"/>
    <w:rsid w:val="005814F5"/>
    <w:rsid w:val="00587F52"/>
    <w:rsid w:val="005D30BA"/>
    <w:rsid w:val="005F4391"/>
    <w:rsid w:val="006205FE"/>
    <w:rsid w:val="00644BF3"/>
    <w:rsid w:val="00687D4A"/>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E360E"/>
    <w:rsid w:val="009F25CF"/>
    <w:rsid w:val="009F4681"/>
    <w:rsid w:val="00A01D13"/>
    <w:rsid w:val="00A121B3"/>
    <w:rsid w:val="00A8651A"/>
    <w:rsid w:val="00AA4303"/>
    <w:rsid w:val="00AB6132"/>
    <w:rsid w:val="00AC47C8"/>
    <w:rsid w:val="00AD2B6E"/>
    <w:rsid w:val="00AF02E0"/>
    <w:rsid w:val="00B152AF"/>
    <w:rsid w:val="00B3666E"/>
    <w:rsid w:val="00B53D5A"/>
    <w:rsid w:val="00B549A6"/>
    <w:rsid w:val="00B61F7F"/>
    <w:rsid w:val="00B75C9A"/>
    <w:rsid w:val="00B93B1F"/>
    <w:rsid w:val="00BC5E8E"/>
    <w:rsid w:val="00BC719D"/>
    <w:rsid w:val="00BE100F"/>
    <w:rsid w:val="00BE1269"/>
    <w:rsid w:val="00BE4B49"/>
    <w:rsid w:val="00BE6801"/>
    <w:rsid w:val="00BE740E"/>
    <w:rsid w:val="00C0291B"/>
    <w:rsid w:val="00C05740"/>
    <w:rsid w:val="00C07190"/>
    <w:rsid w:val="00C14F9F"/>
    <w:rsid w:val="00C2007C"/>
    <w:rsid w:val="00C37F6A"/>
    <w:rsid w:val="00C42412"/>
    <w:rsid w:val="00C73668"/>
    <w:rsid w:val="00C73DA2"/>
    <w:rsid w:val="00CA3730"/>
    <w:rsid w:val="00CB6145"/>
    <w:rsid w:val="00CD382D"/>
    <w:rsid w:val="00D00427"/>
    <w:rsid w:val="00D02C4A"/>
    <w:rsid w:val="00D77363"/>
    <w:rsid w:val="00DA6DA8"/>
    <w:rsid w:val="00E4646D"/>
    <w:rsid w:val="00E50703"/>
    <w:rsid w:val="00E5089C"/>
    <w:rsid w:val="00E70021"/>
    <w:rsid w:val="00E86DCD"/>
    <w:rsid w:val="00E94A1C"/>
    <w:rsid w:val="00EA2130"/>
    <w:rsid w:val="00EC4AF9"/>
    <w:rsid w:val="00ED7629"/>
    <w:rsid w:val="00EF11AE"/>
    <w:rsid w:val="00F0240C"/>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3E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uiPriority w:val="22"/>
    <w:qFormat/>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styleId="BodyText">
    <w:name w:val="Body Text"/>
    <w:basedOn w:val="Normal"/>
    <w:link w:val="BodyTextChar"/>
    <w:uiPriority w:val="99"/>
    <w:rsid w:val="001B1840"/>
    <w:pPr>
      <w:suppressAutoHyphens/>
      <w:autoSpaceDE w:val="0"/>
      <w:autoSpaceDN w:val="0"/>
      <w:adjustRightInd w:val="0"/>
      <w:spacing w:after="113" w:line="240" w:lineRule="atLeast"/>
      <w:textAlignment w:val="center"/>
    </w:pPr>
    <w:rPr>
      <w:rFonts w:ascii="Gotham Book" w:hAnsi="Gotham Book" w:cs="Gotham Book"/>
      <w:color w:val="000000"/>
      <w:szCs w:val="20"/>
      <w:lang w:val="en-GB" w:eastAsia="en-AU"/>
    </w:rPr>
  </w:style>
  <w:style w:type="character" w:customStyle="1" w:styleId="BodyTextChar">
    <w:name w:val="Body Text Char"/>
    <w:basedOn w:val="DefaultParagraphFont"/>
    <w:link w:val="BodyText"/>
    <w:uiPriority w:val="99"/>
    <w:rsid w:val="001B1840"/>
    <w:rPr>
      <w:rFonts w:ascii="Gotham Book" w:hAnsi="Gotham Book" w:cs="Gotham Book"/>
      <w:color w:val="000000"/>
      <w:lang w:val="en-GB"/>
    </w:rPr>
  </w:style>
  <w:style w:type="paragraph" w:customStyle="1" w:styleId="Default">
    <w:name w:val="Default"/>
    <w:rsid w:val="00DA6DA8"/>
    <w:pPr>
      <w:autoSpaceDE w:val="0"/>
      <w:autoSpaceDN w:val="0"/>
      <w:adjustRightInd w:val="0"/>
    </w:pPr>
    <w:rPr>
      <w:rFonts w:ascii="Gotham Book" w:hAnsi="Gotham Book" w:cs="Gotham Book"/>
      <w:color w:val="000000"/>
      <w:sz w:val="24"/>
      <w:szCs w:val="24"/>
    </w:rPr>
  </w:style>
  <w:style w:type="character" w:customStyle="1" w:styleId="A0">
    <w:name w:val="A0"/>
    <w:uiPriority w:val="99"/>
    <w:rsid w:val="00DA6DA8"/>
    <w:rPr>
      <w:rFonts w:cs="Gotham Book"/>
      <w:color w:val="221E1F"/>
    </w:rPr>
  </w:style>
  <w:style w:type="paragraph" w:customStyle="1" w:styleId="Pa4">
    <w:name w:val="Pa4"/>
    <w:basedOn w:val="Default"/>
    <w:next w:val="Default"/>
    <w:uiPriority w:val="99"/>
    <w:rsid w:val="00DA6DA8"/>
    <w:pPr>
      <w:spacing w:line="321" w:lineRule="atLeast"/>
    </w:pPr>
    <w:rPr>
      <w:rFonts w:cs="Times New Roman"/>
      <w:color w:val="auto"/>
    </w:rPr>
  </w:style>
  <w:style w:type="paragraph" w:styleId="NormalWeb">
    <w:name w:val="Normal (Web)"/>
    <w:basedOn w:val="Normal"/>
    <w:uiPriority w:val="99"/>
    <w:unhideWhenUsed/>
    <w:rsid w:val="002A06B8"/>
    <w:pPr>
      <w:spacing w:before="100" w:beforeAutospacing="1" w:after="100" w:afterAutospacing="1" w:line="240" w:lineRule="auto"/>
    </w:pPr>
    <w:rPr>
      <w:rFonts w:ascii="Times New Roman" w:eastAsia="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31043">
      <w:bodyDiv w:val="1"/>
      <w:marLeft w:val="0"/>
      <w:marRight w:val="0"/>
      <w:marTop w:val="0"/>
      <w:marBottom w:val="0"/>
      <w:divBdr>
        <w:top w:val="none" w:sz="0" w:space="0" w:color="auto"/>
        <w:left w:val="none" w:sz="0" w:space="0" w:color="auto"/>
        <w:bottom w:val="none" w:sz="0" w:space="0" w:color="auto"/>
        <w:right w:val="none" w:sz="0" w:space="0" w:color="auto"/>
      </w:divBdr>
    </w:div>
    <w:div w:id="380592432">
      <w:bodyDiv w:val="1"/>
      <w:marLeft w:val="0"/>
      <w:marRight w:val="0"/>
      <w:marTop w:val="0"/>
      <w:marBottom w:val="0"/>
      <w:divBdr>
        <w:top w:val="none" w:sz="0" w:space="0" w:color="auto"/>
        <w:left w:val="none" w:sz="0" w:space="0" w:color="auto"/>
        <w:bottom w:val="none" w:sz="0" w:space="0" w:color="auto"/>
        <w:right w:val="none" w:sz="0" w:space="0" w:color="auto"/>
      </w:divBdr>
    </w:div>
    <w:div w:id="950553215">
      <w:bodyDiv w:val="1"/>
      <w:marLeft w:val="0"/>
      <w:marRight w:val="0"/>
      <w:marTop w:val="0"/>
      <w:marBottom w:val="0"/>
      <w:divBdr>
        <w:top w:val="none" w:sz="0" w:space="0" w:color="auto"/>
        <w:left w:val="none" w:sz="0" w:space="0" w:color="auto"/>
        <w:bottom w:val="none" w:sz="0" w:space="0" w:color="auto"/>
        <w:right w:val="none" w:sz="0" w:space="0" w:color="auto"/>
      </w:divBdr>
    </w:div>
    <w:div w:id="1220635182">
      <w:bodyDiv w:val="1"/>
      <w:marLeft w:val="0"/>
      <w:marRight w:val="0"/>
      <w:marTop w:val="0"/>
      <w:marBottom w:val="0"/>
      <w:divBdr>
        <w:top w:val="none" w:sz="0" w:space="0" w:color="auto"/>
        <w:left w:val="none" w:sz="0" w:space="0" w:color="auto"/>
        <w:bottom w:val="none" w:sz="0" w:space="0" w:color="auto"/>
        <w:right w:val="none" w:sz="0" w:space="0" w:color="auto"/>
      </w:divBdr>
    </w:div>
    <w:div w:id="1457023987">
      <w:bodyDiv w:val="1"/>
      <w:marLeft w:val="0"/>
      <w:marRight w:val="0"/>
      <w:marTop w:val="0"/>
      <w:marBottom w:val="0"/>
      <w:divBdr>
        <w:top w:val="none" w:sz="0" w:space="0" w:color="auto"/>
        <w:left w:val="none" w:sz="0" w:space="0" w:color="auto"/>
        <w:bottom w:val="none" w:sz="0" w:space="0" w:color="auto"/>
        <w:right w:val="none" w:sz="0" w:space="0" w:color="auto"/>
      </w:divBdr>
    </w:div>
    <w:div w:id="1901600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90673-B638-4BD4-8C68-5B9456D8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1641</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KCARC bulletin September 2024</vt:lpstr>
      <vt:lpstr>Kensington Community Aquatic and Recreation Centre redevelopment</vt:lpstr>
      <vt:lpstr>    Project update, September 2024</vt:lpstr>
      <vt:lpstr>        What’s been happening?</vt:lpstr>
      <vt:lpstr>        What’s coming up?</vt:lpstr>
      <vt:lpstr>        Did you know?</vt:lpstr>
      <vt:lpstr>        City of Melbourne was gifted one of the iconic sculptures from 2006 Commonwealth</vt:lpstr>
      <vt:lpstr>        The community told us that they would like to keep the eels on show, so after sp</vt:lpstr>
      <vt:lpstr>        What will be included in the new centre?</vt:lpstr>
      <vt:lpstr>        The recreation centre will feature a fully accessible indoor pool, dedicated lea</vt:lpstr>
      <vt:lpstr>        There’ll also be three multipurpose sports courts, group fitness spaces, a Chang</vt:lpstr>
      <vt:lpstr>        The building operates through environmentally friendly innovations, maximising r</vt:lpstr>
      <vt:lpstr>        When will the new centre open? </vt:lpstr>
      <vt:lpstr>        We kicked off construction to redevelop the much-loved recreation centre in 2021</vt:lpstr>
      <vt:lpstr>        For more information</vt:lpstr>
    </vt:vector>
  </TitlesOfParts>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KCARC bulletin September 2024</dc:title>
  <dc:subject/>
  <dc:creator/>
  <cp:keywords/>
  <cp:lastModifiedBy/>
  <cp:revision>1</cp:revision>
  <dcterms:created xsi:type="dcterms:W3CDTF">2024-09-10T00:16:00Z</dcterms:created>
  <dcterms:modified xsi:type="dcterms:W3CDTF">2024-09-10T00:16:00Z</dcterms:modified>
</cp:coreProperties>
</file>