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7437F" w14:textId="77777777" w:rsidR="000947CC" w:rsidRPr="005814F5" w:rsidRDefault="000947CC" w:rsidP="000947CC">
      <w:pPr>
        <w:spacing w:after="0"/>
        <w:jc w:val="right"/>
      </w:pPr>
      <w:r>
        <w:rPr>
          <w:noProof/>
          <w:lang w:eastAsia="en-AU"/>
        </w:rPr>
        <w:drawing>
          <wp:anchor distT="0" distB="0" distL="114300" distR="114300" simplePos="0" relativeHeight="251659264" behindDoc="0" locked="0" layoutInCell="1" allowOverlap="1" wp14:anchorId="2F229472" wp14:editId="5CA5B43A">
            <wp:simplePos x="0" y="0"/>
            <wp:positionH relativeFrom="column">
              <wp:posOffset>5223510</wp:posOffset>
            </wp:positionH>
            <wp:positionV relativeFrom="paragraph">
              <wp:posOffset>-1905</wp:posOffset>
            </wp:positionV>
            <wp:extent cx="986790" cy="958215"/>
            <wp:effectExtent l="0" t="0" r="3810" b="0"/>
            <wp:wrapNone/>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anchor>
        </w:drawing>
      </w:r>
    </w:p>
    <w:p w14:paraId="2D353C33" w14:textId="77777777" w:rsidR="000947CC" w:rsidRPr="001B51BF" w:rsidRDefault="000947CC" w:rsidP="000947CC">
      <w:pPr>
        <w:pStyle w:val="DocumentTitle"/>
        <w:spacing w:before="3360"/>
      </w:pPr>
      <w:r>
        <w:t>Privacy Policy</w:t>
      </w:r>
    </w:p>
    <w:p w14:paraId="6E533AEE" w14:textId="2AF89FE7" w:rsidR="000947CC" w:rsidRPr="000F0164" w:rsidRDefault="000947CC" w:rsidP="000947CC">
      <w:pPr>
        <w:pStyle w:val="Subtitle2"/>
        <w:rPr>
          <w:sz w:val="28"/>
          <w:szCs w:val="28"/>
        </w:rPr>
      </w:pPr>
      <w:r w:rsidRPr="000F0164">
        <w:rPr>
          <w:sz w:val="28"/>
          <w:szCs w:val="28"/>
        </w:rPr>
        <w:t xml:space="preserve">Last updated: </w:t>
      </w:r>
      <w:r w:rsidR="000774ED">
        <w:rPr>
          <w:sz w:val="28"/>
          <w:szCs w:val="28"/>
        </w:rPr>
        <w:t>August</w:t>
      </w:r>
      <w:r w:rsidR="0001061C">
        <w:rPr>
          <w:sz w:val="28"/>
          <w:szCs w:val="28"/>
        </w:rPr>
        <w:t xml:space="preserve"> </w:t>
      </w:r>
      <w:r>
        <w:rPr>
          <w:sz w:val="28"/>
          <w:szCs w:val="28"/>
        </w:rPr>
        <w:t>202</w:t>
      </w:r>
      <w:r w:rsidR="0001061C">
        <w:rPr>
          <w:sz w:val="28"/>
          <w:szCs w:val="28"/>
        </w:rPr>
        <w:t>4</w:t>
      </w:r>
      <w:r>
        <w:rPr>
          <w:sz w:val="28"/>
          <w:szCs w:val="28"/>
        </w:rPr>
        <w:t xml:space="preserve"> </w:t>
      </w:r>
    </w:p>
    <w:p w14:paraId="0A08A477" w14:textId="77777777" w:rsidR="000947CC" w:rsidRPr="00E5089C" w:rsidRDefault="000947CC" w:rsidP="000947CC">
      <w:pPr>
        <w:pStyle w:val="TOCHeading"/>
        <w:rPr>
          <w:rFonts w:hint="eastAsia"/>
        </w:rPr>
      </w:pPr>
      <w:r>
        <w:br w:type="page"/>
      </w:r>
      <w:bookmarkStart w:id="0" w:name="_Toc403992663"/>
      <w:bookmarkStart w:id="1" w:name="_Toc403992345"/>
      <w:bookmarkStart w:id="2" w:name="_Toc403992580"/>
      <w:r w:rsidRPr="00E5089C">
        <w:lastRenderedPageBreak/>
        <w:t>Contents</w:t>
      </w:r>
      <w:bookmarkEnd w:id="0"/>
    </w:p>
    <w:p w14:paraId="245609C0" w14:textId="29698474" w:rsidR="00456921" w:rsidRDefault="000947CC">
      <w:pPr>
        <w:pStyle w:val="TOC1"/>
        <w:tabs>
          <w:tab w:val="right" w:leader="dot" w:pos="9769"/>
        </w:tabs>
        <w:rPr>
          <w:rFonts w:asciiTheme="minorHAnsi" w:eastAsiaTheme="minorEastAsia" w:hAnsiTheme="minorHAnsi" w:cstheme="minorBidi"/>
          <w:noProof/>
          <w:kern w:val="2"/>
          <w:szCs w:val="22"/>
          <w:lang w:eastAsia="en-AU"/>
          <w14:ligatures w14:val="standardContextual"/>
        </w:rPr>
      </w:pPr>
      <w:r w:rsidRPr="008664FA">
        <w:fldChar w:fldCharType="begin"/>
      </w:r>
      <w:r w:rsidRPr="008664FA">
        <w:instrText xml:space="preserve"> TOC \o "1-3" \h \z \u </w:instrText>
      </w:r>
      <w:r w:rsidRPr="008664FA">
        <w:fldChar w:fldCharType="separate"/>
      </w:r>
      <w:hyperlink w:anchor="_Toc173856029" w:history="1">
        <w:r w:rsidR="00456921" w:rsidRPr="006D512C">
          <w:rPr>
            <w:rStyle w:val="Hyperlink"/>
            <w:noProof/>
          </w:rPr>
          <w:t>Introduction</w:t>
        </w:r>
        <w:r w:rsidR="00456921">
          <w:rPr>
            <w:noProof/>
            <w:webHidden/>
          </w:rPr>
          <w:tab/>
        </w:r>
        <w:r w:rsidR="00456921">
          <w:rPr>
            <w:noProof/>
            <w:webHidden/>
          </w:rPr>
          <w:fldChar w:fldCharType="begin"/>
        </w:r>
        <w:r w:rsidR="00456921">
          <w:rPr>
            <w:noProof/>
            <w:webHidden/>
          </w:rPr>
          <w:instrText xml:space="preserve"> PAGEREF _Toc173856029 \h </w:instrText>
        </w:r>
        <w:r w:rsidR="00456921">
          <w:rPr>
            <w:noProof/>
            <w:webHidden/>
          </w:rPr>
        </w:r>
        <w:r w:rsidR="00456921">
          <w:rPr>
            <w:noProof/>
            <w:webHidden/>
          </w:rPr>
          <w:fldChar w:fldCharType="separate"/>
        </w:r>
        <w:r w:rsidR="00456921">
          <w:rPr>
            <w:noProof/>
            <w:webHidden/>
          </w:rPr>
          <w:t>4</w:t>
        </w:r>
        <w:r w:rsidR="00456921">
          <w:rPr>
            <w:noProof/>
            <w:webHidden/>
          </w:rPr>
          <w:fldChar w:fldCharType="end"/>
        </w:r>
      </w:hyperlink>
    </w:p>
    <w:p w14:paraId="13C0C383" w14:textId="2E4D70B2" w:rsidR="00456921" w:rsidRDefault="005E499F">
      <w:pPr>
        <w:pStyle w:val="TOC2"/>
        <w:rPr>
          <w:rFonts w:asciiTheme="minorHAnsi" w:eastAsiaTheme="minorEastAsia" w:hAnsiTheme="minorHAnsi" w:cstheme="minorBidi"/>
          <w:b w:val="0"/>
          <w:kern w:val="2"/>
          <w:szCs w:val="22"/>
          <w:lang w:eastAsia="en-AU"/>
          <w14:ligatures w14:val="standardContextual"/>
        </w:rPr>
      </w:pPr>
      <w:hyperlink w:anchor="_Toc173856030" w:history="1">
        <w:r w:rsidR="00456921" w:rsidRPr="006D512C">
          <w:rPr>
            <w:rStyle w:val="Hyperlink"/>
          </w:rPr>
          <w:t>Why have a policy?</w:t>
        </w:r>
        <w:r w:rsidR="00456921">
          <w:rPr>
            <w:webHidden/>
          </w:rPr>
          <w:tab/>
        </w:r>
        <w:r w:rsidR="00456921">
          <w:rPr>
            <w:webHidden/>
          </w:rPr>
          <w:fldChar w:fldCharType="begin"/>
        </w:r>
        <w:r w:rsidR="00456921">
          <w:rPr>
            <w:webHidden/>
          </w:rPr>
          <w:instrText xml:space="preserve"> PAGEREF _Toc173856030 \h </w:instrText>
        </w:r>
        <w:r w:rsidR="00456921">
          <w:rPr>
            <w:webHidden/>
          </w:rPr>
        </w:r>
        <w:r w:rsidR="00456921">
          <w:rPr>
            <w:webHidden/>
          </w:rPr>
          <w:fldChar w:fldCharType="separate"/>
        </w:r>
        <w:r w:rsidR="00456921">
          <w:rPr>
            <w:webHidden/>
          </w:rPr>
          <w:t>4</w:t>
        </w:r>
        <w:r w:rsidR="00456921">
          <w:rPr>
            <w:webHidden/>
          </w:rPr>
          <w:fldChar w:fldCharType="end"/>
        </w:r>
      </w:hyperlink>
    </w:p>
    <w:p w14:paraId="65192F9F" w14:textId="6698CBEF" w:rsidR="00456921" w:rsidRDefault="005E499F">
      <w:pPr>
        <w:pStyle w:val="TOC2"/>
        <w:rPr>
          <w:rFonts w:asciiTheme="minorHAnsi" w:eastAsiaTheme="minorEastAsia" w:hAnsiTheme="minorHAnsi" w:cstheme="minorBidi"/>
          <w:b w:val="0"/>
          <w:kern w:val="2"/>
          <w:szCs w:val="22"/>
          <w:lang w:eastAsia="en-AU"/>
          <w14:ligatures w14:val="standardContextual"/>
        </w:rPr>
      </w:pPr>
      <w:hyperlink w:anchor="_Toc173856031" w:history="1">
        <w:r w:rsidR="00456921" w:rsidRPr="006D512C">
          <w:rPr>
            <w:rStyle w:val="Hyperlink"/>
          </w:rPr>
          <w:t>What does the policy cover?</w:t>
        </w:r>
        <w:r w:rsidR="00456921">
          <w:rPr>
            <w:webHidden/>
          </w:rPr>
          <w:tab/>
        </w:r>
        <w:r w:rsidR="00456921">
          <w:rPr>
            <w:webHidden/>
          </w:rPr>
          <w:fldChar w:fldCharType="begin"/>
        </w:r>
        <w:r w:rsidR="00456921">
          <w:rPr>
            <w:webHidden/>
          </w:rPr>
          <w:instrText xml:space="preserve"> PAGEREF _Toc173856031 \h </w:instrText>
        </w:r>
        <w:r w:rsidR="00456921">
          <w:rPr>
            <w:webHidden/>
          </w:rPr>
        </w:r>
        <w:r w:rsidR="00456921">
          <w:rPr>
            <w:webHidden/>
          </w:rPr>
          <w:fldChar w:fldCharType="separate"/>
        </w:r>
        <w:r w:rsidR="00456921">
          <w:rPr>
            <w:webHidden/>
          </w:rPr>
          <w:t>4</w:t>
        </w:r>
        <w:r w:rsidR="00456921">
          <w:rPr>
            <w:webHidden/>
          </w:rPr>
          <w:fldChar w:fldCharType="end"/>
        </w:r>
      </w:hyperlink>
    </w:p>
    <w:p w14:paraId="1244E3B5" w14:textId="1D5DA38D" w:rsidR="00456921" w:rsidRDefault="005E499F">
      <w:pPr>
        <w:pStyle w:val="TOC2"/>
        <w:rPr>
          <w:rFonts w:asciiTheme="minorHAnsi" w:eastAsiaTheme="minorEastAsia" w:hAnsiTheme="minorHAnsi" w:cstheme="minorBidi"/>
          <w:b w:val="0"/>
          <w:kern w:val="2"/>
          <w:szCs w:val="22"/>
          <w:lang w:eastAsia="en-AU"/>
          <w14:ligatures w14:val="standardContextual"/>
        </w:rPr>
      </w:pPr>
      <w:hyperlink w:anchor="_Toc173856032" w:history="1">
        <w:r w:rsidR="00456921" w:rsidRPr="006D512C">
          <w:rPr>
            <w:rStyle w:val="Hyperlink"/>
          </w:rPr>
          <w:t>To whom does the policy apply?</w:t>
        </w:r>
        <w:r w:rsidR="00456921">
          <w:rPr>
            <w:webHidden/>
          </w:rPr>
          <w:tab/>
        </w:r>
        <w:r w:rsidR="00456921">
          <w:rPr>
            <w:webHidden/>
          </w:rPr>
          <w:fldChar w:fldCharType="begin"/>
        </w:r>
        <w:r w:rsidR="00456921">
          <w:rPr>
            <w:webHidden/>
          </w:rPr>
          <w:instrText xml:space="preserve"> PAGEREF _Toc173856032 \h </w:instrText>
        </w:r>
        <w:r w:rsidR="00456921">
          <w:rPr>
            <w:webHidden/>
          </w:rPr>
        </w:r>
        <w:r w:rsidR="00456921">
          <w:rPr>
            <w:webHidden/>
          </w:rPr>
          <w:fldChar w:fldCharType="separate"/>
        </w:r>
        <w:r w:rsidR="00456921">
          <w:rPr>
            <w:webHidden/>
          </w:rPr>
          <w:t>4</w:t>
        </w:r>
        <w:r w:rsidR="00456921">
          <w:rPr>
            <w:webHidden/>
          </w:rPr>
          <w:fldChar w:fldCharType="end"/>
        </w:r>
      </w:hyperlink>
    </w:p>
    <w:p w14:paraId="77E058FD" w14:textId="4F6C4D4F" w:rsidR="00456921" w:rsidRDefault="005E499F">
      <w:pPr>
        <w:pStyle w:val="TOC2"/>
        <w:rPr>
          <w:rFonts w:asciiTheme="minorHAnsi" w:eastAsiaTheme="minorEastAsia" w:hAnsiTheme="minorHAnsi" w:cstheme="minorBidi"/>
          <w:b w:val="0"/>
          <w:kern w:val="2"/>
          <w:szCs w:val="22"/>
          <w:lang w:eastAsia="en-AU"/>
          <w14:ligatures w14:val="standardContextual"/>
        </w:rPr>
      </w:pPr>
      <w:hyperlink w:anchor="_Toc173856033" w:history="1">
        <w:r w:rsidR="00456921" w:rsidRPr="006D512C">
          <w:rPr>
            <w:rStyle w:val="Hyperlink"/>
          </w:rPr>
          <w:t>When will it be reviewed?</w:t>
        </w:r>
        <w:r w:rsidR="00456921">
          <w:rPr>
            <w:webHidden/>
          </w:rPr>
          <w:tab/>
        </w:r>
        <w:r w:rsidR="00456921">
          <w:rPr>
            <w:webHidden/>
          </w:rPr>
          <w:fldChar w:fldCharType="begin"/>
        </w:r>
        <w:r w:rsidR="00456921">
          <w:rPr>
            <w:webHidden/>
          </w:rPr>
          <w:instrText xml:space="preserve"> PAGEREF _Toc173856033 \h </w:instrText>
        </w:r>
        <w:r w:rsidR="00456921">
          <w:rPr>
            <w:webHidden/>
          </w:rPr>
        </w:r>
        <w:r w:rsidR="00456921">
          <w:rPr>
            <w:webHidden/>
          </w:rPr>
          <w:fldChar w:fldCharType="separate"/>
        </w:r>
        <w:r w:rsidR="00456921">
          <w:rPr>
            <w:webHidden/>
          </w:rPr>
          <w:t>4</w:t>
        </w:r>
        <w:r w:rsidR="00456921">
          <w:rPr>
            <w:webHidden/>
          </w:rPr>
          <w:fldChar w:fldCharType="end"/>
        </w:r>
      </w:hyperlink>
    </w:p>
    <w:p w14:paraId="74C2D1A0" w14:textId="428680A0" w:rsidR="00456921" w:rsidRDefault="005E499F">
      <w:pPr>
        <w:pStyle w:val="TOC1"/>
        <w:tabs>
          <w:tab w:val="right" w:leader="dot" w:pos="9769"/>
        </w:tabs>
        <w:rPr>
          <w:rFonts w:asciiTheme="minorHAnsi" w:eastAsiaTheme="minorEastAsia" w:hAnsiTheme="minorHAnsi" w:cstheme="minorBidi"/>
          <w:noProof/>
          <w:kern w:val="2"/>
          <w:szCs w:val="22"/>
          <w:lang w:eastAsia="en-AU"/>
          <w14:ligatures w14:val="standardContextual"/>
        </w:rPr>
      </w:pPr>
      <w:hyperlink w:anchor="_Toc173856034" w:history="1">
        <w:r w:rsidR="00456921" w:rsidRPr="006D512C">
          <w:rPr>
            <w:rStyle w:val="Hyperlink"/>
            <w:noProof/>
          </w:rPr>
          <w:t>About the City of Melbourne</w:t>
        </w:r>
        <w:r w:rsidR="00456921">
          <w:rPr>
            <w:noProof/>
            <w:webHidden/>
          </w:rPr>
          <w:tab/>
        </w:r>
        <w:r w:rsidR="00456921">
          <w:rPr>
            <w:noProof/>
            <w:webHidden/>
          </w:rPr>
          <w:fldChar w:fldCharType="begin"/>
        </w:r>
        <w:r w:rsidR="00456921">
          <w:rPr>
            <w:noProof/>
            <w:webHidden/>
          </w:rPr>
          <w:instrText xml:space="preserve"> PAGEREF _Toc173856034 \h </w:instrText>
        </w:r>
        <w:r w:rsidR="00456921">
          <w:rPr>
            <w:noProof/>
            <w:webHidden/>
          </w:rPr>
        </w:r>
        <w:r w:rsidR="00456921">
          <w:rPr>
            <w:noProof/>
            <w:webHidden/>
          </w:rPr>
          <w:fldChar w:fldCharType="separate"/>
        </w:r>
        <w:r w:rsidR="00456921">
          <w:rPr>
            <w:noProof/>
            <w:webHidden/>
          </w:rPr>
          <w:t>4</w:t>
        </w:r>
        <w:r w:rsidR="00456921">
          <w:rPr>
            <w:noProof/>
            <w:webHidden/>
          </w:rPr>
          <w:fldChar w:fldCharType="end"/>
        </w:r>
      </w:hyperlink>
    </w:p>
    <w:p w14:paraId="70F0E0BB" w14:textId="71E10DCB" w:rsidR="00456921" w:rsidRDefault="005E499F">
      <w:pPr>
        <w:pStyle w:val="TOC2"/>
        <w:rPr>
          <w:rFonts w:asciiTheme="minorHAnsi" w:eastAsiaTheme="minorEastAsia" w:hAnsiTheme="minorHAnsi" w:cstheme="minorBidi"/>
          <w:b w:val="0"/>
          <w:kern w:val="2"/>
          <w:szCs w:val="22"/>
          <w:lang w:eastAsia="en-AU"/>
          <w14:ligatures w14:val="standardContextual"/>
        </w:rPr>
      </w:pPr>
      <w:hyperlink w:anchor="_Toc173856035" w:history="1">
        <w:r w:rsidR="00456921" w:rsidRPr="006D512C">
          <w:rPr>
            <w:rStyle w:val="Hyperlink"/>
          </w:rPr>
          <w:t>City of Melbourne functions</w:t>
        </w:r>
        <w:r w:rsidR="00456921">
          <w:rPr>
            <w:webHidden/>
          </w:rPr>
          <w:tab/>
        </w:r>
        <w:r w:rsidR="00456921">
          <w:rPr>
            <w:webHidden/>
          </w:rPr>
          <w:fldChar w:fldCharType="begin"/>
        </w:r>
        <w:r w:rsidR="00456921">
          <w:rPr>
            <w:webHidden/>
          </w:rPr>
          <w:instrText xml:space="preserve"> PAGEREF _Toc173856035 \h </w:instrText>
        </w:r>
        <w:r w:rsidR="00456921">
          <w:rPr>
            <w:webHidden/>
          </w:rPr>
        </w:r>
        <w:r w:rsidR="00456921">
          <w:rPr>
            <w:webHidden/>
          </w:rPr>
          <w:fldChar w:fldCharType="separate"/>
        </w:r>
        <w:r w:rsidR="00456921">
          <w:rPr>
            <w:webHidden/>
          </w:rPr>
          <w:t>5</w:t>
        </w:r>
        <w:r w:rsidR="00456921">
          <w:rPr>
            <w:webHidden/>
          </w:rPr>
          <w:fldChar w:fldCharType="end"/>
        </w:r>
      </w:hyperlink>
    </w:p>
    <w:p w14:paraId="63EA5EA4" w14:textId="41AE0E69" w:rsidR="00456921" w:rsidRDefault="005E499F">
      <w:pPr>
        <w:pStyle w:val="TOC1"/>
        <w:tabs>
          <w:tab w:val="right" w:leader="dot" w:pos="9769"/>
        </w:tabs>
        <w:rPr>
          <w:rFonts w:asciiTheme="minorHAnsi" w:eastAsiaTheme="minorEastAsia" w:hAnsiTheme="minorHAnsi" w:cstheme="minorBidi"/>
          <w:noProof/>
          <w:kern w:val="2"/>
          <w:szCs w:val="22"/>
          <w:lang w:eastAsia="en-AU"/>
          <w14:ligatures w14:val="standardContextual"/>
        </w:rPr>
      </w:pPr>
      <w:hyperlink w:anchor="_Toc173856036" w:history="1">
        <w:r w:rsidR="00456921" w:rsidRPr="006D512C">
          <w:rPr>
            <w:rStyle w:val="Hyperlink"/>
            <w:noProof/>
          </w:rPr>
          <w:t>Definitions</w:t>
        </w:r>
        <w:r w:rsidR="00456921">
          <w:rPr>
            <w:noProof/>
            <w:webHidden/>
          </w:rPr>
          <w:tab/>
        </w:r>
        <w:r w:rsidR="00456921">
          <w:rPr>
            <w:noProof/>
            <w:webHidden/>
          </w:rPr>
          <w:fldChar w:fldCharType="begin"/>
        </w:r>
        <w:r w:rsidR="00456921">
          <w:rPr>
            <w:noProof/>
            <w:webHidden/>
          </w:rPr>
          <w:instrText xml:space="preserve"> PAGEREF _Toc173856036 \h </w:instrText>
        </w:r>
        <w:r w:rsidR="00456921">
          <w:rPr>
            <w:noProof/>
            <w:webHidden/>
          </w:rPr>
        </w:r>
        <w:r w:rsidR="00456921">
          <w:rPr>
            <w:noProof/>
            <w:webHidden/>
          </w:rPr>
          <w:fldChar w:fldCharType="separate"/>
        </w:r>
        <w:r w:rsidR="00456921">
          <w:rPr>
            <w:noProof/>
            <w:webHidden/>
          </w:rPr>
          <w:t>6</w:t>
        </w:r>
        <w:r w:rsidR="00456921">
          <w:rPr>
            <w:noProof/>
            <w:webHidden/>
          </w:rPr>
          <w:fldChar w:fldCharType="end"/>
        </w:r>
      </w:hyperlink>
    </w:p>
    <w:p w14:paraId="313DAB65" w14:textId="5E67A413" w:rsidR="00456921" w:rsidRDefault="005E499F">
      <w:pPr>
        <w:pStyle w:val="TOC2"/>
        <w:rPr>
          <w:rFonts w:asciiTheme="minorHAnsi" w:eastAsiaTheme="minorEastAsia" w:hAnsiTheme="minorHAnsi" w:cstheme="minorBidi"/>
          <w:b w:val="0"/>
          <w:kern w:val="2"/>
          <w:szCs w:val="22"/>
          <w:lang w:eastAsia="en-AU"/>
          <w14:ligatures w14:val="standardContextual"/>
        </w:rPr>
      </w:pPr>
      <w:hyperlink w:anchor="_Toc173856037" w:history="1">
        <w:r w:rsidR="00456921" w:rsidRPr="006D512C">
          <w:rPr>
            <w:rStyle w:val="Hyperlink"/>
          </w:rPr>
          <w:t>What is personal information?</w:t>
        </w:r>
        <w:r w:rsidR="00456921">
          <w:rPr>
            <w:webHidden/>
          </w:rPr>
          <w:tab/>
        </w:r>
        <w:r w:rsidR="00456921">
          <w:rPr>
            <w:webHidden/>
          </w:rPr>
          <w:fldChar w:fldCharType="begin"/>
        </w:r>
        <w:r w:rsidR="00456921">
          <w:rPr>
            <w:webHidden/>
          </w:rPr>
          <w:instrText xml:space="preserve"> PAGEREF _Toc173856037 \h </w:instrText>
        </w:r>
        <w:r w:rsidR="00456921">
          <w:rPr>
            <w:webHidden/>
          </w:rPr>
        </w:r>
        <w:r w:rsidR="00456921">
          <w:rPr>
            <w:webHidden/>
          </w:rPr>
          <w:fldChar w:fldCharType="separate"/>
        </w:r>
        <w:r w:rsidR="00456921">
          <w:rPr>
            <w:webHidden/>
          </w:rPr>
          <w:t>6</w:t>
        </w:r>
        <w:r w:rsidR="00456921">
          <w:rPr>
            <w:webHidden/>
          </w:rPr>
          <w:fldChar w:fldCharType="end"/>
        </w:r>
      </w:hyperlink>
    </w:p>
    <w:p w14:paraId="25E51829" w14:textId="167414BB" w:rsidR="00456921" w:rsidRDefault="005E499F">
      <w:pPr>
        <w:pStyle w:val="TOC3"/>
        <w:rPr>
          <w:rFonts w:asciiTheme="minorHAnsi" w:eastAsiaTheme="minorEastAsia" w:hAnsiTheme="minorHAnsi" w:cstheme="minorBidi"/>
          <w:noProof/>
          <w:kern w:val="2"/>
          <w:szCs w:val="22"/>
          <w:lang w:eastAsia="en-AU"/>
          <w14:ligatures w14:val="standardContextual"/>
        </w:rPr>
      </w:pPr>
      <w:hyperlink w:anchor="_Toc173856038" w:history="1">
        <w:r w:rsidR="00456921" w:rsidRPr="006D512C">
          <w:rPr>
            <w:rStyle w:val="Hyperlink"/>
            <w:noProof/>
          </w:rPr>
          <w:t>What are Information Privacy Principles (IPPs)?</w:t>
        </w:r>
        <w:r w:rsidR="00456921">
          <w:rPr>
            <w:noProof/>
            <w:webHidden/>
          </w:rPr>
          <w:tab/>
        </w:r>
        <w:r w:rsidR="00456921">
          <w:rPr>
            <w:noProof/>
            <w:webHidden/>
          </w:rPr>
          <w:fldChar w:fldCharType="begin"/>
        </w:r>
        <w:r w:rsidR="00456921">
          <w:rPr>
            <w:noProof/>
            <w:webHidden/>
          </w:rPr>
          <w:instrText xml:space="preserve"> PAGEREF _Toc173856038 \h </w:instrText>
        </w:r>
        <w:r w:rsidR="00456921">
          <w:rPr>
            <w:noProof/>
            <w:webHidden/>
          </w:rPr>
        </w:r>
        <w:r w:rsidR="00456921">
          <w:rPr>
            <w:noProof/>
            <w:webHidden/>
          </w:rPr>
          <w:fldChar w:fldCharType="separate"/>
        </w:r>
        <w:r w:rsidR="00456921">
          <w:rPr>
            <w:noProof/>
            <w:webHidden/>
          </w:rPr>
          <w:t>6</w:t>
        </w:r>
        <w:r w:rsidR="00456921">
          <w:rPr>
            <w:noProof/>
            <w:webHidden/>
          </w:rPr>
          <w:fldChar w:fldCharType="end"/>
        </w:r>
      </w:hyperlink>
    </w:p>
    <w:p w14:paraId="60DCA7E5" w14:textId="416E7DC9" w:rsidR="00456921" w:rsidRDefault="005E499F">
      <w:pPr>
        <w:pStyle w:val="TOC3"/>
        <w:rPr>
          <w:rFonts w:asciiTheme="minorHAnsi" w:eastAsiaTheme="minorEastAsia" w:hAnsiTheme="minorHAnsi" w:cstheme="minorBidi"/>
          <w:noProof/>
          <w:kern w:val="2"/>
          <w:szCs w:val="22"/>
          <w:lang w:eastAsia="en-AU"/>
          <w14:ligatures w14:val="standardContextual"/>
        </w:rPr>
      </w:pPr>
      <w:hyperlink w:anchor="_Toc173856039" w:history="1">
        <w:r w:rsidR="00456921" w:rsidRPr="006D512C">
          <w:rPr>
            <w:rStyle w:val="Hyperlink"/>
            <w:noProof/>
          </w:rPr>
          <w:t>What is sensitive information?</w:t>
        </w:r>
        <w:r w:rsidR="00456921">
          <w:rPr>
            <w:noProof/>
            <w:webHidden/>
          </w:rPr>
          <w:tab/>
        </w:r>
        <w:r w:rsidR="00456921">
          <w:rPr>
            <w:noProof/>
            <w:webHidden/>
          </w:rPr>
          <w:fldChar w:fldCharType="begin"/>
        </w:r>
        <w:r w:rsidR="00456921">
          <w:rPr>
            <w:noProof/>
            <w:webHidden/>
          </w:rPr>
          <w:instrText xml:space="preserve"> PAGEREF _Toc173856039 \h </w:instrText>
        </w:r>
        <w:r w:rsidR="00456921">
          <w:rPr>
            <w:noProof/>
            <w:webHidden/>
          </w:rPr>
        </w:r>
        <w:r w:rsidR="00456921">
          <w:rPr>
            <w:noProof/>
            <w:webHidden/>
          </w:rPr>
          <w:fldChar w:fldCharType="separate"/>
        </w:r>
        <w:r w:rsidR="00456921">
          <w:rPr>
            <w:noProof/>
            <w:webHidden/>
          </w:rPr>
          <w:t>6</w:t>
        </w:r>
        <w:r w:rsidR="00456921">
          <w:rPr>
            <w:noProof/>
            <w:webHidden/>
          </w:rPr>
          <w:fldChar w:fldCharType="end"/>
        </w:r>
      </w:hyperlink>
    </w:p>
    <w:p w14:paraId="0C21F594" w14:textId="6CAC56C6" w:rsidR="00456921" w:rsidRDefault="005E499F">
      <w:pPr>
        <w:pStyle w:val="TOC3"/>
        <w:rPr>
          <w:rFonts w:asciiTheme="minorHAnsi" w:eastAsiaTheme="minorEastAsia" w:hAnsiTheme="minorHAnsi" w:cstheme="minorBidi"/>
          <w:noProof/>
          <w:kern w:val="2"/>
          <w:szCs w:val="22"/>
          <w:lang w:eastAsia="en-AU"/>
          <w14:ligatures w14:val="standardContextual"/>
        </w:rPr>
      </w:pPr>
      <w:hyperlink w:anchor="_Toc173856040" w:history="1">
        <w:r w:rsidR="00456921" w:rsidRPr="006D512C">
          <w:rPr>
            <w:rStyle w:val="Hyperlink"/>
            <w:noProof/>
          </w:rPr>
          <w:t>What are public registers?</w:t>
        </w:r>
        <w:r w:rsidR="00456921">
          <w:rPr>
            <w:noProof/>
            <w:webHidden/>
          </w:rPr>
          <w:tab/>
        </w:r>
        <w:r w:rsidR="00456921">
          <w:rPr>
            <w:noProof/>
            <w:webHidden/>
          </w:rPr>
          <w:fldChar w:fldCharType="begin"/>
        </w:r>
        <w:r w:rsidR="00456921">
          <w:rPr>
            <w:noProof/>
            <w:webHidden/>
          </w:rPr>
          <w:instrText xml:space="preserve"> PAGEREF _Toc173856040 \h </w:instrText>
        </w:r>
        <w:r w:rsidR="00456921">
          <w:rPr>
            <w:noProof/>
            <w:webHidden/>
          </w:rPr>
        </w:r>
        <w:r w:rsidR="00456921">
          <w:rPr>
            <w:noProof/>
            <w:webHidden/>
          </w:rPr>
          <w:fldChar w:fldCharType="separate"/>
        </w:r>
        <w:r w:rsidR="00456921">
          <w:rPr>
            <w:noProof/>
            <w:webHidden/>
          </w:rPr>
          <w:t>6</w:t>
        </w:r>
        <w:r w:rsidR="00456921">
          <w:rPr>
            <w:noProof/>
            <w:webHidden/>
          </w:rPr>
          <w:fldChar w:fldCharType="end"/>
        </w:r>
      </w:hyperlink>
    </w:p>
    <w:p w14:paraId="0DD6EC23" w14:textId="61A4AF3F" w:rsidR="00456921" w:rsidRDefault="005E499F">
      <w:pPr>
        <w:pStyle w:val="TOC1"/>
        <w:tabs>
          <w:tab w:val="right" w:leader="dot" w:pos="9769"/>
        </w:tabs>
        <w:rPr>
          <w:rFonts w:asciiTheme="minorHAnsi" w:eastAsiaTheme="minorEastAsia" w:hAnsiTheme="minorHAnsi" w:cstheme="minorBidi"/>
          <w:noProof/>
          <w:kern w:val="2"/>
          <w:szCs w:val="22"/>
          <w:lang w:eastAsia="en-AU"/>
          <w14:ligatures w14:val="standardContextual"/>
        </w:rPr>
      </w:pPr>
      <w:hyperlink w:anchor="_Toc173856041" w:history="1">
        <w:r w:rsidR="00456921" w:rsidRPr="006D512C">
          <w:rPr>
            <w:rStyle w:val="Hyperlink"/>
            <w:noProof/>
          </w:rPr>
          <w:t>How the City of Melbourne manages information</w:t>
        </w:r>
        <w:r w:rsidR="00456921">
          <w:rPr>
            <w:noProof/>
            <w:webHidden/>
          </w:rPr>
          <w:tab/>
        </w:r>
        <w:r w:rsidR="00456921">
          <w:rPr>
            <w:noProof/>
            <w:webHidden/>
          </w:rPr>
          <w:fldChar w:fldCharType="begin"/>
        </w:r>
        <w:r w:rsidR="00456921">
          <w:rPr>
            <w:noProof/>
            <w:webHidden/>
          </w:rPr>
          <w:instrText xml:space="preserve"> PAGEREF _Toc173856041 \h </w:instrText>
        </w:r>
        <w:r w:rsidR="00456921">
          <w:rPr>
            <w:noProof/>
            <w:webHidden/>
          </w:rPr>
        </w:r>
        <w:r w:rsidR="00456921">
          <w:rPr>
            <w:noProof/>
            <w:webHidden/>
          </w:rPr>
          <w:fldChar w:fldCharType="separate"/>
        </w:r>
        <w:r w:rsidR="00456921">
          <w:rPr>
            <w:noProof/>
            <w:webHidden/>
          </w:rPr>
          <w:t>6</w:t>
        </w:r>
        <w:r w:rsidR="00456921">
          <w:rPr>
            <w:noProof/>
            <w:webHidden/>
          </w:rPr>
          <w:fldChar w:fldCharType="end"/>
        </w:r>
      </w:hyperlink>
    </w:p>
    <w:p w14:paraId="092DA521" w14:textId="47934BF4" w:rsidR="00456921" w:rsidRDefault="005E499F">
      <w:pPr>
        <w:pStyle w:val="TOC2"/>
        <w:rPr>
          <w:rFonts w:asciiTheme="minorHAnsi" w:eastAsiaTheme="minorEastAsia" w:hAnsiTheme="minorHAnsi" w:cstheme="minorBidi"/>
          <w:b w:val="0"/>
          <w:kern w:val="2"/>
          <w:szCs w:val="22"/>
          <w:lang w:eastAsia="en-AU"/>
          <w14:ligatures w14:val="standardContextual"/>
        </w:rPr>
      </w:pPr>
      <w:hyperlink w:anchor="_Toc173856042" w:history="1">
        <w:r w:rsidR="00456921" w:rsidRPr="006D512C">
          <w:rPr>
            <w:rStyle w:val="Hyperlink"/>
          </w:rPr>
          <w:t>Collection of personal information (IPP 1)</w:t>
        </w:r>
        <w:r w:rsidR="00456921">
          <w:rPr>
            <w:webHidden/>
          </w:rPr>
          <w:tab/>
        </w:r>
        <w:r w:rsidR="00456921">
          <w:rPr>
            <w:webHidden/>
          </w:rPr>
          <w:fldChar w:fldCharType="begin"/>
        </w:r>
        <w:r w:rsidR="00456921">
          <w:rPr>
            <w:webHidden/>
          </w:rPr>
          <w:instrText xml:space="preserve"> PAGEREF _Toc173856042 \h </w:instrText>
        </w:r>
        <w:r w:rsidR="00456921">
          <w:rPr>
            <w:webHidden/>
          </w:rPr>
        </w:r>
        <w:r w:rsidR="00456921">
          <w:rPr>
            <w:webHidden/>
          </w:rPr>
          <w:fldChar w:fldCharType="separate"/>
        </w:r>
        <w:r w:rsidR="00456921">
          <w:rPr>
            <w:webHidden/>
          </w:rPr>
          <w:t>6</w:t>
        </w:r>
        <w:r w:rsidR="00456921">
          <w:rPr>
            <w:webHidden/>
          </w:rPr>
          <w:fldChar w:fldCharType="end"/>
        </w:r>
      </w:hyperlink>
    </w:p>
    <w:p w14:paraId="37248F1F" w14:textId="14046EA5" w:rsidR="00456921" w:rsidRDefault="005E499F">
      <w:pPr>
        <w:pStyle w:val="TOC3"/>
        <w:rPr>
          <w:rFonts w:asciiTheme="minorHAnsi" w:eastAsiaTheme="minorEastAsia" w:hAnsiTheme="minorHAnsi" w:cstheme="minorBidi"/>
          <w:noProof/>
          <w:kern w:val="2"/>
          <w:szCs w:val="22"/>
          <w:lang w:eastAsia="en-AU"/>
          <w14:ligatures w14:val="standardContextual"/>
        </w:rPr>
      </w:pPr>
      <w:hyperlink w:anchor="_Toc173856043" w:history="1">
        <w:r w:rsidR="00456921" w:rsidRPr="006D512C">
          <w:rPr>
            <w:rStyle w:val="Hyperlink"/>
            <w:noProof/>
          </w:rPr>
          <w:t>The means by which the City of Melbourne collects personal information</w:t>
        </w:r>
        <w:r w:rsidR="00456921">
          <w:rPr>
            <w:noProof/>
            <w:webHidden/>
          </w:rPr>
          <w:tab/>
        </w:r>
        <w:r w:rsidR="00456921">
          <w:rPr>
            <w:noProof/>
            <w:webHidden/>
          </w:rPr>
          <w:fldChar w:fldCharType="begin"/>
        </w:r>
        <w:r w:rsidR="00456921">
          <w:rPr>
            <w:noProof/>
            <w:webHidden/>
          </w:rPr>
          <w:instrText xml:space="preserve"> PAGEREF _Toc173856043 \h </w:instrText>
        </w:r>
        <w:r w:rsidR="00456921">
          <w:rPr>
            <w:noProof/>
            <w:webHidden/>
          </w:rPr>
        </w:r>
        <w:r w:rsidR="00456921">
          <w:rPr>
            <w:noProof/>
            <w:webHidden/>
          </w:rPr>
          <w:fldChar w:fldCharType="separate"/>
        </w:r>
        <w:r w:rsidR="00456921">
          <w:rPr>
            <w:noProof/>
            <w:webHidden/>
          </w:rPr>
          <w:t>6</w:t>
        </w:r>
        <w:r w:rsidR="00456921">
          <w:rPr>
            <w:noProof/>
            <w:webHidden/>
          </w:rPr>
          <w:fldChar w:fldCharType="end"/>
        </w:r>
      </w:hyperlink>
    </w:p>
    <w:p w14:paraId="10937194" w14:textId="17D26B36" w:rsidR="00456921" w:rsidRDefault="005E499F">
      <w:pPr>
        <w:pStyle w:val="TOC3"/>
        <w:rPr>
          <w:rFonts w:asciiTheme="minorHAnsi" w:eastAsiaTheme="minorEastAsia" w:hAnsiTheme="minorHAnsi" w:cstheme="minorBidi"/>
          <w:noProof/>
          <w:kern w:val="2"/>
          <w:szCs w:val="22"/>
          <w:lang w:eastAsia="en-AU"/>
          <w14:ligatures w14:val="standardContextual"/>
        </w:rPr>
      </w:pPr>
      <w:hyperlink w:anchor="_Toc173856044" w:history="1">
        <w:r w:rsidR="00456921" w:rsidRPr="006D512C">
          <w:rPr>
            <w:rStyle w:val="Hyperlink"/>
            <w:noProof/>
          </w:rPr>
          <w:t>Types of information collected by City of Melbourne</w:t>
        </w:r>
        <w:r w:rsidR="00456921">
          <w:rPr>
            <w:noProof/>
            <w:webHidden/>
          </w:rPr>
          <w:tab/>
        </w:r>
        <w:r w:rsidR="00456921">
          <w:rPr>
            <w:noProof/>
            <w:webHidden/>
          </w:rPr>
          <w:fldChar w:fldCharType="begin"/>
        </w:r>
        <w:r w:rsidR="00456921">
          <w:rPr>
            <w:noProof/>
            <w:webHidden/>
          </w:rPr>
          <w:instrText xml:space="preserve"> PAGEREF _Toc173856044 \h </w:instrText>
        </w:r>
        <w:r w:rsidR="00456921">
          <w:rPr>
            <w:noProof/>
            <w:webHidden/>
          </w:rPr>
        </w:r>
        <w:r w:rsidR="00456921">
          <w:rPr>
            <w:noProof/>
            <w:webHidden/>
          </w:rPr>
          <w:fldChar w:fldCharType="separate"/>
        </w:r>
        <w:r w:rsidR="00456921">
          <w:rPr>
            <w:noProof/>
            <w:webHidden/>
          </w:rPr>
          <w:t>7</w:t>
        </w:r>
        <w:r w:rsidR="00456921">
          <w:rPr>
            <w:noProof/>
            <w:webHidden/>
          </w:rPr>
          <w:fldChar w:fldCharType="end"/>
        </w:r>
      </w:hyperlink>
    </w:p>
    <w:p w14:paraId="03790207" w14:textId="2C915652" w:rsidR="00456921" w:rsidRDefault="005E499F">
      <w:pPr>
        <w:pStyle w:val="TOC3"/>
        <w:rPr>
          <w:rFonts w:asciiTheme="minorHAnsi" w:eastAsiaTheme="minorEastAsia" w:hAnsiTheme="minorHAnsi" w:cstheme="minorBidi"/>
          <w:noProof/>
          <w:kern w:val="2"/>
          <w:szCs w:val="22"/>
          <w:lang w:eastAsia="en-AU"/>
          <w14:ligatures w14:val="standardContextual"/>
        </w:rPr>
      </w:pPr>
      <w:hyperlink w:anchor="_Toc173856045" w:history="1">
        <w:r w:rsidR="00456921" w:rsidRPr="006D512C">
          <w:rPr>
            <w:rStyle w:val="Hyperlink"/>
            <w:noProof/>
          </w:rPr>
          <w:t>Collecting personal information to carry out City of Melbourne functions or activities</w:t>
        </w:r>
        <w:r w:rsidR="00456921">
          <w:rPr>
            <w:noProof/>
            <w:webHidden/>
          </w:rPr>
          <w:tab/>
        </w:r>
        <w:r w:rsidR="00456921">
          <w:rPr>
            <w:noProof/>
            <w:webHidden/>
          </w:rPr>
          <w:fldChar w:fldCharType="begin"/>
        </w:r>
        <w:r w:rsidR="00456921">
          <w:rPr>
            <w:noProof/>
            <w:webHidden/>
          </w:rPr>
          <w:instrText xml:space="preserve"> PAGEREF _Toc173856045 \h </w:instrText>
        </w:r>
        <w:r w:rsidR="00456921">
          <w:rPr>
            <w:noProof/>
            <w:webHidden/>
          </w:rPr>
        </w:r>
        <w:r w:rsidR="00456921">
          <w:rPr>
            <w:noProof/>
            <w:webHidden/>
          </w:rPr>
          <w:fldChar w:fldCharType="separate"/>
        </w:r>
        <w:r w:rsidR="00456921">
          <w:rPr>
            <w:noProof/>
            <w:webHidden/>
          </w:rPr>
          <w:t>7</w:t>
        </w:r>
        <w:r w:rsidR="00456921">
          <w:rPr>
            <w:noProof/>
            <w:webHidden/>
          </w:rPr>
          <w:fldChar w:fldCharType="end"/>
        </w:r>
      </w:hyperlink>
    </w:p>
    <w:p w14:paraId="544F700D" w14:textId="2C506518" w:rsidR="00456921" w:rsidRDefault="005E499F">
      <w:pPr>
        <w:pStyle w:val="TOC3"/>
        <w:rPr>
          <w:rFonts w:asciiTheme="minorHAnsi" w:eastAsiaTheme="minorEastAsia" w:hAnsiTheme="minorHAnsi" w:cstheme="minorBidi"/>
          <w:noProof/>
          <w:kern w:val="2"/>
          <w:szCs w:val="22"/>
          <w:lang w:eastAsia="en-AU"/>
          <w14:ligatures w14:val="standardContextual"/>
        </w:rPr>
      </w:pPr>
      <w:hyperlink w:anchor="_Toc173856046" w:history="1">
        <w:r w:rsidR="00456921" w:rsidRPr="006D512C">
          <w:rPr>
            <w:rStyle w:val="Hyperlink"/>
            <w:b/>
            <w:noProof/>
          </w:rPr>
          <w:t>Collecting through our websites, social networking sites or SMS/MMS</w:t>
        </w:r>
        <w:r w:rsidR="00456921">
          <w:rPr>
            <w:noProof/>
            <w:webHidden/>
          </w:rPr>
          <w:tab/>
        </w:r>
        <w:r w:rsidR="00456921">
          <w:rPr>
            <w:noProof/>
            <w:webHidden/>
          </w:rPr>
          <w:fldChar w:fldCharType="begin"/>
        </w:r>
        <w:r w:rsidR="00456921">
          <w:rPr>
            <w:noProof/>
            <w:webHidden/>
          </w:rPr>
          <w:instrText xml:space="preserve"> PAGEREF _Toc173856046 \h </w:instrText>
        </w:r>
        <w:r w:rsidR="00456921">
          <w:rPr>
            <w:noProof/>
            <w:webHidden/>
          </w:rPr>
        </w:r>
        <w:r w:rsidR="00456921">
          <w:rPr>
            <w:noProof/>
            <w:webHidden/>
          </w:rPr>
          <w:fldChar w:fldCharType="separate"/>
        </w:r>
        <w:r w:rsidR="00456921">
          <w:rPr>
            <w:noProof/>
            <w:webHidden/>
          </w:rPr>
          <w:t>9</w:t>
        </w:r>
        <w:r w:rsidR="00456921">
          <w:rPr>
            <w:noProof/>
            <w:webHidden/>
          </w:rPr>
          <w:fldChar w:fldCharType="end"/>
        </w:r>
      </w:hyperlink>
    </w:p>
    <w:p w14:paraId="068A94B1" w14:textId="1527592A" w:rsidR="00456921" w:rsidRDefault="005E499F">
      <w:pPr>
        <w:pStyle w:val="TOC3"/>
        <w:rPr>
          <w:rFonts w:asciiTheme="minorHAnsi" w:eastAsiaTheme="minorEastAsia" w:hAnsiTheme="minorHAnsi" w:cstheme="minorBidi"/>
          <w:noProof/>
          <w:kern w:val="2"/>
          <w:szCs w:val="22"/>
          <w:lang w:eastAsia="en-AU"/>
          <w14:ligatures w14:val="standardContextual"/>
        </w:rPr>
      </w:pPr>
      <w:hyperlink w:anchor="_Toc173856047" w:history="1">
        <w:r w:rsidR="00456921" w:rsidRPr="006D512C">
          <w:rPr>
            <w:rStyle w:val="Hyperlink"/>
            <w:noProof/>
          </w:rPr>
          <w:t>Collection notices</w:t>
        </w:r>
        <w:r w:rsidR="00456921">
          <w:rPr>
            <w:noProof/>
            <w:webHidden/>
          </w:rPr>
          <w:tab/>
        </w:r>
        <w:r w:rsidR="00456921">
          <w:rPr>
            <w:noProof/>
            <w:webHidden/>
          </w:rPr>
          <w:fldChar w:fldCharType="begin"/>
        </w:r>
        <w:r w:rsidR="00456921">
          <w:rPr>
            <w:noProof/>
            <w:webHidden/>
          </w:rPr>
          <w:instrText xml:space="preserve"> PAGEREF _Toc173856047 \h </w:instrText>
        </w:r>
        <w:r w:rsidR="00456921">
          <w:rPr>
            <w:noProof/>
            <w:webHidden/>
          </w:rPr>
        </w:r>
        <w:r w:rsidR="00456921">
          <w:rPr>
            <w:noProof/>
            <w:webHidden/>
          </w:rPr>
          <w:fldChar w:fldCharType="separate"/>
        </w:r>
        <w:r w:rsidR="00456921">
          <w:rPr>
            <w:noProof/>
            <w:webHidden/>
          </w:rPr>
          <w:t>10</w:t>
        </w:r>
        <w:r w:rsidR="00456921">
          <w:rPr>
            <w:noProof/>
            <w:webHidden/>
          </w:rPr>
          <w:fldChar w:fldCharType="end"/>
        </w:r>
      </w:hyperlink>
    </w:p>
    <w:p w14:paraId="0D770858" w14:textId="09B91084" w:rsidR="00456921" w:rsidRDefault="005E499F">
      <w:pPr>
        <w:pStyle w:val="TOC3"/>
        <w:rPr>
          <w:rFonts w:asciiTheme="minorHAnsi" w:eastAsiaTheme="minorEastAsia" w:hAnsiTheme="minorHAnsi" w:cstheme="minorBidi"/>
          <w:noProof/>
          <w:kern w:val="2"/>
          <w:szCs w:val="22"/>
          <w:lang w:eastAsia="en-AU"/>
          <w14:ligatures w14:val="standardContextual"/>
        </w:rPr>
      </w:pPr>
      <w:hyperlink w:anchor="_Toc173856048" w:history="1">
        <w:r w:rsidR="00456921" w:rsidRPr="006D512C">
          <w:rPr>
            <w:rStyle w:val="Hyperlink"/>
            <w:noProof/>
          </w:rPr>
          <w:t>Anonymity</w:t>
        </w:r>
        <w:r w:rsidR="00456921">
          <w:rPr>
            <w:noProof/>
            <w:webHidden/>
          </w:rPr>
          <w:tab/>
        </w:r>
        <w:r w:rsidR="00456921">
          <w:rPr>
            <w:noProof/>
            <w:webHidden/>
          </w:rPr>
          <w:fldChar w:fldCharType="begin"/>
        </w:r>
        <w:r w:rsidR="00456921">
          <w:rPr>
            <w:noProof/>
            <w:webHidden/>
          </w:rPr>
          <w:instrText xml:space="preserve"> PAGEREF _Toc173856048 \h </w:instrText>
        </w:r>
        <w:r w:rsidR="00456921">
          <w:rPr>
            <w:noProof/>
            <w:webHidden/>
          </w:rPr>
        </w:r>
        <w:r w:rsidR="00456921">
          <w:rPr>
            <w:noProof/>
            <w:webHidden/>
          </w:rPr>
          <w:fldChar w:fldCharType="separate"/>
        </w:r>
        <w:r w:rsidR="00456921">
          <w:rPr>
            <w:noProof/>
            <w:webHidden/>
          </w:rPr>
          <w:t>11</w:t>
        </w:r>
        <w:r w:rsidR="00456921">
          <w:rPr>
            <w:noProof/>
            <w:webHidden/>
          </w:rPr>
          <w:fldChar w:fldCharType="end"/>
        </w:r>
      </w:hyperlink>
    </w:p>
    <w:p w14:paraId="2A87DABB" w14:textId="0493845C" w:rsidR="00456921" w:rsidRDefault="005E499F">
      <w:pPr>
        <w:pStyle w:val="TOC2"/>
        <w:rPr>
          <w:rFonts w:asciiTheme="minorHAnsi" w:eastAsiaTheme="minorEastAsia" w:hAnsiTheme="minorHAnsi" w:cstheme="minorBidi"/>
          <w:b w:val="0"/>
          <w:kern w:val="2"/>
          <w:szCs w:val="22"/>
          <w:lang w:eastAsia="en-AU"/>
          <w14:ligatures w14:val="standardContextual"/>
        </w:rPr>
      </w:pPr>
      <w:hyperlink w:anchor="_Toc173856049" w:history="1">
        <w:r w:rsidR="00456921" w:rsidRPr="006D512C">
          <w:rPr>
            <w:rStyle w:val="Hyperlink"/>
          </w:rPr>
          <w:t>Use and disclosure of information (Information Privacy Principle 2)</w:t>
        </w:r>
        <w:r w:rsidR="00456921">
          <w:rPr>
            <w:webHidden/>
          </w:rPr>
          <w:tab/>
        </w:r>
        <w:r w:rsidR="00456921">
          <w:rPr>
            <w:webHidden/>
          </w:rPr>
          <w:fldChar w:fldCharType="begin"/>
        </w:r>
        <w:r w:rsidR="00456921">
          <w:rPr>
            <w:webHidden/>
          </w:rPr>
          <w:instrText xml:space="preserve"> PAGEREF _Toc173856049 \h </w:instrText>
        </w:r>
        <w:r w:rsidR="00456921">
          <w:rPr>
            <w:webHidden/>
          </w:rPr>
        </w:r>
        <w:r w:rsidR="00456921">
          <w:rPr>
            <w:webHidden/>
          </w:rPr>
          <w:fldChar w:fldCharType="separate"/>
        </w:r>
        <w:r w:rsidR="00456921">
          <w:rPr>
            <w:webHidden/>
          </w:rPr>
          <w:t>11</w:t>
        </w:r>
        <w:r w:rsidR="00456921">
          <w:rPr>
            <w:webHidden/>
          </w:rPr>
          <w:fldChar w:fldCharType="end"/>
        </w:r>
      </w:hyperlink>
    </w:p>
    <w:p w14:paraId="38DF0BB4" w14:textId="32A4C2F6" w:rsidR="00456921" w:rsidRDefault="005E499F">
      <w:pPr>
        <w:pStyle w:val="TOC3"/>
        <w:rPr>
          <w:rFonts w:asciiTheme="minorHAnsi" w:eastAsiaTheme="minorEastAsia" w:hAnsiTheme="minorHAnsi" w:cstheme="minorBidi"/>
          <w:noProof/>
          <w:kern w:val="2"/>
          <w:szCs w:val="22"/>
          <w:lang w:eastAsia="en-AU"/>
          <w14:ligatures w14:val="standardContextual"/>
        </w:rPr>
      </w:pPr>
      <w:hyperlink w:anchor="_Toc173856050" w:history="1">
        <w:r w:rsidR="00456921" w:rsidRPr="006D512C">
          <w:rPr>
            <w:rStyle w:val="Hyperlink"/>
            <w:noProof/>
          </w:rPr>
          <w:t>How City of Melbourne uses information</w:t>
        </w:r>
        <w:r w:rsidR="00456921">
          <w:rPr>
            <w:noProof/>
            <w:webHidden/>
          </w:rPr>
          <w:tab/>
        </w:r>
        <w:r w:rsidR="00456921">
          <w:rPr>
            <w:noProof/>
            <w:webHidden/>
          </w:rPr>
          <w:fldChar w:fldCharType="begin"/>
        </w:r>
        <w:r w:rsidR="00456921">
          <w:rPr>
            <w:noProof/>
            <w:webHidden/>
          </w:rPr>
          <w:instrText xml:space="preserve"> PAGEREF _Toc173856050 \h </w:instrText>
        </w:r>
        <w:r w:rsidR="00456921">
          <w:rPr>
            <w:noProof/>
            <w:webHidden/>
          </w:rPr>
        </w:r>
        <w:r w:rsidR="00456921">
          <w:rPr>
            <w:noProof/>
            <w:webHidden/>
          </w:rPr>
          <w:fldChar w:fldCharType="separate"/>
        </w:r>
        <w:r w:rsidR="00456921">
          <w:rPr>
            <w:noProof/>
            <w:webHidden/>
          </w:rPr>
          <w:t>11</w:t>
        </w:r>
        <w:r w:rsidR="00456921">
          <w:rPr>
            <w:noProof/>
            <w:webHidden/>
          </w:rPr>
          <w:fldChar w:fldCharType="end"/>
        </w:r>
      </w:hyperlink>
    </w:p>
    <w:p w14:paraId="5FD0D513" w14:textId="07CE0502" w:rsidR="00456921" w:rsidRDefault="005E499F">
      <w:pPr>
        <w:pStyle w:val="TOC3"/>
        <w:rPr>
          <w:rFonts w:asciiTheme="minorHAnsi" w:eastAsiaTheme="minorEastAsia" w:hAnsiTheme="minorHAnsi" w:cstheme="minorBidi"/>
          <w:noProof/>
          <w:kern w:val="2"/>
          <w:szCs w:val="22"/>
          <w:lang w:eastAsia="en-AU"/>
          <w14:ligatures w14:val="standardContextual"/>
        </w:rPr>
      </w:pPr>
      <w:hyperlink w:anchor="_Toc173856051" w:history="1">
        <w:r w:rsidR="00456921" w:rsidRPr="006D512C">
          <w:rPr>
            <w:rStyle w:val="Hyperlink"/>
            <w:noProof/>
          </w:rPr>
          <w:t>To whom the City of Melbourne discloses information</w:t>
        </w:r>
        <w:r w:rsidR="00456921">
          <w:rPr>
            <w:noProof/>
            <w:webHidden/>
          </w:rPr>
          <w:tab/>
        </w:r>
        <w:r w:rsidR="00456921">
          <w:rPr>
            <w:noProof/>
            <w:webHidden/>
          </w:rPr>
          <w:fldChar w:fldCharType="begin"/>
        </w:r>
        <w:r w:rsidR="00456921">
          <w:rPr>
            <w:noProof/>
            <w:webHidden/>
          </w:rPr>
          <w:instrText xml:space="preserve"> PAGEREF _Toc173856051 \h </w:instrText>
        </w:r>
        <w:r w:rsidR="00456921">
          <w:rPr>
            <w:noProof/>
            <w:webHidden/>
          </w:rPr>
        </w:r>
        <w:r w:rsidR="00456921">
          <w:rPr>
            <w:noProof/>
            <w:webHidden/>
          </w:rPr>
          <w:fldChar w:fldCharType="separate"/>
        </w:r>
        <w:r w:rsidR="00456921">
          <w:rPr>
            <w:noProof/>
            <w:webHidden/>
          </w:rPr>
          <w:t>11</w:t>
        </w:r>
        <w:r w:rsidR="00456921">
          <w:rPr>
            <w:noProof/>
            <w:webHidden/>
          </w:rPr>
          <w:fldChar w:fldCharType="end"/>
        </w:r>
      </w:hyperlink>
    </w:p>
    <w:p w14:paraId="698B2E30" w14:textId="7D68D5A2" w:rsidR="00456921" w:rsidRDefault="005E499F">
      <w:pPr>
        <w:pStyle w:val="TOC3"/>
        <w:rPr>
          <w:rFonts w:asciiTheme="minorHAnsi" w:eastAsiaTheme="minorEastAsia" w:hAnsiTheme="minorHAnsi" w:cstheme="minorBidi"/>
          <w:noProof/>
          <w:kern w:val="2"/>
          <w:szCs w:val="22"/>
          <w:lang w:eastAsia="en-AU"/>
          <w14:ligatures w14:val="standardContextual"/>
        </w:rPr>
      </w:pPr>
      <w:hyperlink w:anchor="_Toc173856052" w:history="1">
        <w:r w:rsidR="00456921" w:rsidRPr="006D512C">
          <w:rPr>
            <w:rStyle w:val="Hyperlink"/>
            <w:noProof/>
          </w:rPr>
          <w:t>Other departments within Council</w:t>
        </w:r>
        <w:r w:rsidR="00456921">
          <w:rPr>
            <w:noProof/>
            <w:webHidden/>
          </w:rPr>
          <w:tab/>
        </w:r>
        <w:r w:rsidR="00456921">
          <w:rPr>
            <w:noProof/>
            <w:webHidden/>
          </w:rPr>
          <w:fldChar w:fldCharType="begin"/>
        </w:r>
        <w:r w:rsidR="00456921">
          <w:rPr>
            <w:noProof/>
            <w:webHidden/>
          </w:rPr>
          <w:instrText xml:space="preserve"> PAGEREF _Toc173856052 \h </w:instrText>
        </w:r>
        <w:r w:rsidR="00456921">
          <w:rPr>
            <w:noProof/>
            <w:webHidden/>
          </w:rPr>
        </w:r>
        <w:r w:rsidR="00456921">
          <w:rPr>
            <w:noProof/>
            <w:webHidden/>
          </w:rPr>
          <w:fldChar w:fldCharType="separate"/>
        </w:r>
        <w:r w:rsidR="00456921">
          <w:rPr>
            <w:noProof/>
            <w:webHidden/>
          </w:rPr>
          <w:t>11</w:t>
        </w:r>
        <w:r w:rsidR="00456921">
          <w:rPr>
            <w:noProof/>
            <w:webHidden/>
          </w:rPr>
          <w:fldChar w:fldCharType="end"/>
        </w:r>
      </w:hyperlink>
    </w:p>
    <w:p w14:paraId="1B77E40C" w14:textId="441FAF80" w:rsidR="00456921" w:rsidRDefault="005E499F">
      <w:pPr>
        <w:pStyle w:val="TOC3"/>
        <w:rPr>
          <w:rFonts w:asciiTheme="minorHAnsi" w:eastAsiaTheme="minorEastAsia" w:hAnsiTheme="minorHAnsi" w:cstheme="minorBidi"/>
          <w:noProof/>
          <w:kern w:val="2"/>
          <w:szCs w:val="22"/>
          <w:lang w:eastAsia="en-AU"/>
          <w14:ligatures w14:val="standardContextual"/>
        </w:rPr>
      </w:pPr>
      <w:hyperlink w:anchor="_Toc173856053" w:history="1">
        <w:r w:rsidR="00456921" w:rsidRPr="006D512C">
          <w:rPr>
            <w:rStyle w:val="Hyperlink"/>
            <w:noProof/>
          </w:rPr>
          <w:t>Other entities - where authorised or required by law</w:t>
        </w:r>
        <w:r w:rsidR="00456921">
          <w:rPr>
            <w:noProof/>
            <w:webHidden/>
          </w:rPr>
          <w:tab/>
        </w:r>
        <w:r w:rsidR="00456921">
          <w:rPr>
            <w:noProof/>
            <w:webHidden/>
          </w:rPr>
          <w:fldChar w:fldCharType="begin"/>
        </w:r>
        <w:r w:rsidR="00456921">
          <w:rPr>
            <w:noProof/>
            <w:webHidden/>
          </w:rPr>
          <w:instrText xml:space="preserve"> PAGEREF _Toc173856053 \h </w:instrText>
        </w:r>
        <w:r w:rsidR="00456921">
          <w:rPr>
            <w:noProof/>
            <w:webHidden/>
          </w:rPr>
        </w:r>
        <w:r w:rsidR="00456921">
          <w:rPr>
            <w:noProof/>
            <w:webHidden/>
          </w:rPr>
          <w:fldChar w:fldCharType="separate"/>
        </w:r>
        <w:r w:rsidR="00456921">
          <w:rPr>
            <w:noProof/>
            <w:webHidden/>
          </w:rPr>
          <w:t>12</w:t>
        </w:r>
        <w:r w:rsidR="00456921">
          <w:rPr>
            <w:noProof/>
            <w:webHidden/>
          </w:rPr>
          <w:fldChar w:fldCharType="end"/>
        </w:r>
      </w:hyperlink>
    </w:p>
    <w:p w14:paraId="61745675" w14:textId="5CBE7258" w:rsidR="00456921" w:rsidRDefault="005E499F">
      <w:pPr>
        <w:pStyle w:val="TOC2"/>
        <w:rPr>
          <w:rFonts w:asciiTheme="minorHAnsi" w:eastAsiaTheme="minorEastAsia" w:hAnsiTheme="minorHAnsi" w:cstheme="minorBidi"/>
          <w:b w:val="0"/>
          <w:kern w:val="2"/>
          <w:szCs w:val="22"/>
          <w:lang w:eastAsia="en-AU"/>
          <w14:ligatures w14:val="standardContextual"/>
        </w:rPr>
      </w:pPr>
      <w:hyperlink w:anchor="_Toc173856054" w:history="1">
        <w:r w:rsidR="00456921" w:rsidRPr="006D512C">
          <w:rPr>
            <w:rStyle w:val="Hyperlink"/>
          </w:rPr>
          <w:t>Data Quality (Information Privacy Principle 3)</w:t>
        </w:r>
        <w:r w:rsidR="00456921">
          <w:rPr>
            <w:webHidden/>
          </w:rPr>
          <w:tab/>
        </w:r>
        <w:r w:rsidR="00456921">
          <w:rPr>
            <w:webHidden/>
          </w:rPr>
          <w:fldChar w:fldCharType="begin"/>
        </w:r>
        <w:r w:rsidR="00456921">
          <w:rPr>
            <w:webHidden/>
          </w:rPr>
          <w:instrText xml:space="preserve"> PAGEREF _Toc173856054 \h </w:instrText>
        </w:r>
        <w:r w:rsidR="00456921">
          <w:rPr>
            <w:webHidden/>
          </w:rPr>
        </w:r>
        <w:r w:rsidR="00456921">
          <w:rPr>
            <w:webHidden/>
          </w:rPr>
          <w:fldChar w:fldCharType="separate"/>
        </w:r>
        <w:r w:rsidR="00456921">
          <w:rPr>
            <w:webHidden/>
          </w:rPr>
          <w:t>13</w:t>
        </w:r>
        <w:r w:rsidR="00456921">
          <w:rPr>
            <w:webHidden/>
          </w:rPr>
          <w:fldChar w:fldCharType="end"/>
        </w:r>
      </w:hyperlink>
    </w:p>
    <w:p w14:paraId="4725A5E3" w14:textId="2011E824" w:rsidR="00456921" w:rsidRDefault="005E499F">
      <w:pPr>
        <w:pStyle w:val="TOC2"/>
        <w:rPr>
          <w:rFonts w:asciiTheme="minorHAnsi" w:eastAsiaTheme="minorEastAsia" w:hAnsiTheme="minorHAnsi" w:cstheme="minorBidi"/>
          <w:b w:val="0"/>
          <w:kern w:val="2"/>
          <w:szCs w:val="22"/>
          <w:lang w:eastAsia="en-AU"/>
          <w14:ligatures w14:val="standardContextual"/>
        </w:rPr>
      </w:pPr>
      <w:hyperlink w:anchor="_Toc173856055" w:history="1">
        <w:r w:rsidR="00456921" w:rsidRPr="006D512C">
          <w:rPr>
            <w:rStyle w:val="Hyperlink"/>
          </w:rPr>
          <w:t>Data Security (Information Privacy Principle 4)</w:t>
        </w:r>
        <w:r w:rsidR="00456921">
          <w:rPr>
            <w:webHidden/>
          </w:rPr>
          <w:tab/>
        </w:r>
        <w:r w:rsidR="00456921">
          <w:rPr>
            <w:webHidden/>
          </w:rPr>
          <w:fldChar w:fldCharType="begin"/>
        </w:r>
        <w:r w:rsidR="00456921">
          <w:rPr>
            <w:webHidden/>
          </w:rPr>
          <w:instrText xml:space="preserve"> PAGEREF _Toc173856055 \h </w:instrText>
        </w:r>
        <w:r w:rsidR="00456921">
          <w:rPr>
            <w:webHidden/>
          </w:rPr>
        </w:r>
        <w:r w:rsidR="00456921">
          <w:rPr>
            <w:webHidden/>
          </w:rPr>
          <w:fldChar w:fldCharType="separate"/>
        </w:r>
        <w:r w:rsidR="00456921">
          <w:rPr>
            <w:webHidden/>
          </w:rPr>
          <w:t>13</w:t>
        </w:r>
        <w:r w:rsidR="00456921">
          <w:rPr>
            <w:webHidden/>
          </w:rPr>
          <w:fldChar w:fldCharType="end"/>
        </w:r>
      </w:hyperlink>
    </w:p>
    <w:p w14:paraId="0A59D813" w14:textId="73BB1B00" w:rsidR="00456921" w:rsidRDefault="005E499F">
      <w:pPr>
        <w:pStyle w:val="TOC2"/>
        <w:rPr>
          <w:rFonts w:asciiTheme="minorHAnsi" w:eastAsiaTheme="minorEastAsia" w:hAnsiTheme="minorHAnsi" w:cstheme="minorBidi"/>
          <w:b w:val="0"/>
          <w:kern w:val="2"/>
          <w:szCs w:val="22"/>
          <w:lang w:eastAsia="en-AU"/>
          <w14:ligatures w14:val="standardContextual"/>
        </w:rPr>
      </w:pPr>
      <w:hyperlink w:anchor="_Toc173856056" w:history="1">
        <w:r w:rsidR="00456921" w:rsidRPr="006D512C">
          <w:rPr>
            <w:rStyle w:val="Hyperlink"/>
          </w:rPr>
          <w:t>How to access and correct information (Information Privacy Principle 6)</w:t>
        </w:r>
        <w:r w:rsidR="00456921">
          <w:rPr>
            <w:webHidden/>
          </w:rPr>
          <w:tab/>
        </w:r>
        <w:r w:rsidR="00456921">
          <w:rPr>
            <w:webHidden/>
          </w:rPr>
          <w:fldChar w:fldCharType="begin"/>
        </w:r>
        <w:r w:rsidR="00456921">
          <w:rPr>
            <w:webHidden/>
          </w:rPr>
          <w:instrText xml:space="preserve"> PAGEREF _Toc173856056 \h </w:instrText>
        </w:r>
        <w:r w:rsidR="00456921">
          <w:rPr>
            <w:webHidden/>
          </w:rPr>
        </w:r>
        <w:r w:rsidR="00456921">
          <w:rPr>
            <w:webHidden/>
          </w:rPr>
          <w:fldChar w:fldCharType="separate"/>
        </w:r>
        <w:r w:rsidR="00456921">
          <w:rPr>
            <w:webHidden/>
          </w:rPr>
          <w:t>14</w:t>
        </w:r>
        <w:r w:rsidR="00456921">
          <w:rPr>
            <w:webHidden/>
          </w:rPr>
          <w:fldChar w:fldCharType="end"/>
        </w:r>
      </w:hyperlink>
    </w:p>
    <w:p w14:paraId="33C305E1" w14:textId="7BB6B6DB" w:rsidR="00456921" w:rsidRDefault="005E499F">
      <w:pPr>
        <w:pStyle w:val="TOC2"/>
        <w:rPr>
          <w:rFonts w:asciiTheme="minorHAnsi" w:eastAsiaTheme="minorEastAsia" w:hAnsiTheme="minorHAnsi" w:cstheme="minorBidi"/>
          <w:b w:val="0"/>
          <w:kern w:val="2"/>
          <w:szCs w:val="22"/>
          <w:lang w:eastAsia="en-AU"/>
          <w14:ligatures w14:val="standardContextual"/>
        </w:rPr>
      </w:pPr>
      <w:hyperlink w:anchor="_Toc173856057" w:history="1">
        <w:r w:rsidR="00456921" w:rsidRPr="006D512C">
          <w:rPr>
            <w:rStyle w:val="Hyperlink"/>
          </w:rPr>
          <w:t>Unique Identifiers (Information Privacy Principle 7)</w:t>
        </w:r>
        <w:r w:rsidR="00456921">
          <w:rPr>
            <w:webHidden/>
          </w:rPr>
          <w:tab/>
        </w:r>
        <w:r w:rsidR="00456921">
          <w:rPr>
            <w:webHidden/>
          </w:rPr>
          <w:fldChar w:fldCharType="begin"/>
        </w:r>
        <w:r w:rsidR="00456921">
          <w:rPr>
            <w:webHidden/>
          </w:rPr>
          <w:instrText xml:space="preserve"> PAGEREF _Toc173856057 \h </w:instrText>
        </w:r>
        <w:r w:rsidR="00456921">
          <w:rPr>
            <w:webHidden/>
          </w:rPr>
        </w:r>
        <w:r w:rsidR="00456921">
          <w:rPr>
            <w:webHidden/>
          </w:rPr>
          <w:fldChar w:fldCharType="separate"/>
        </w:r>
        <w:r w:rsidR="00456921">
          <w:rPr>
            <w:webHidden/>
          </w:rPr>
          <w:t>15</w:t>
        </w:r>
        <w:r w:rsidR="00456921">
          <w:rPr>
            <w:webHidden/>
          </w:rPr>
          <w:fldChar w:fldCharType="end"/>
        </w:r>
      </w:hyperlink>
    </w:p>
    <w:p w14:paraId="5BC54C52" w14:textId="7CF584E3" w:rsidR="00456921" w:rsidRDefault="005E499F">
      <w:pPr>
        <w:pStyle w:val="TOC2"/>
        <w:rPr>
          <w:rFonts w:asciiTheme="minorHAnsi" w:eastAsiaTheme="minorEastAsia" w:hAnsiTheme="minorHAnsi" w:cstheme="minorBidi"/>
          <w:b w:val="0"/>
          <w:kern w:val="2"/>
          <w:szCs w:val="22"/>
          <w:lang w:eastAsia="en-AU"/>
          <w14:ligatures w14:val="standardContextual"/>
        </w:rPr>
      </w:pPr>
      <w:hyperlink w:anchor="_Toc173856058" w:history="1">
        <w:r w:rsidR="00456921" w:rsidRPr="006D512C">
          <w:rPr>
            <w:rStyle w:val="Hyperlink"/>
          </w:rPr>
          <w:t>Anonymity (Information Privacy Principle 8)</w:t>
        </w:r>
        <w:r w:rsidR="00456921">
          <w:rPr>
            <w:webHidden/>
          </w:rPr>
          <w:tab/>
        </w:r>
        <w:r w:rsidR="00456921">
          <w:rPr>
            <w:webHidden/>
          </w:rPr>
          <w:fldChar w:fldCharType="begin"/>
        </w:r>
        <w:r w:rsidR="00456921">
          <w:rPr>
            <w:webHidden/>
          </w:rPr>
          <w:instrText xml:space="preserve"> PAGEREF _Toc173856058 \h </w:instrText>
        </w:r>
        <w:r w:rsidR="00456921">
          <w:rPr>
            <w:webHidden/>
          </w:rPr>
        </w:r>
        <w:r w:rsidR="00456921">
          <w:rPr>
            <w:webHidden/>
          </w:rPr>
          <w:fldChar w:fldCharType="separate"/>
        </w:r>
        <w:r w:rsidR="00456921">
          <w:rPr>
            <w:webHidden/>
          </w:rPr>
          <w:t>15</w:t>
        </w:r>
        <w:r w:rsidR="00456921">
          <w:rPr>
            <w:webHidden/>
          </w:rPr>
          <w:fldChar w:fldCharType="end"/>
        </w:r>
      </w:hyperlink>
    </w:p>
    <w:p w14:paraId="3B0DDFD9" w14:textId="32C31AEE" w:rsidR="00456921" w:rsidRDefault="005E499F">
      <w:pPr>
        <w:pStyle w:val="TOC2"/>
        <w:rPr>
          <w:rFonts w:asciiTheme="minorHAnsi" w:eastAsiaTheme="minorEastAsia" w:hAnsiTheme="minorHAnsi" w:cstheme="minorBidi"/>
          <w:b w:val="0"/>
          <w:kern w:val="2"/>
          <w:szCs w:val="22"/>
          <w:lang w:eastAsia="en-AU"/>
          <w14:ligatures w14:val="standardContextual"/>
        </w:rPr>
      </w:pPr>
      <w:hyperlink w:anchor="_Toc173856059" w:history="1">
        <w:r w:rsidR="00456921" w:rsidRPr="006D512C">
          <w:rPr>
            <w:rStyle w:val="Hyperlink"/>
          </w:rPr>
          <w:t>Transferring information outside Victoria (Information Privacy Principle 9)</w:t>
        </w:r>
        <w:r w:rsidR="00456921">
          <w:rPr>
            <w:webHidden/>
          </w:rPr>
          <w:tab/>
        </w:r>
        <w:r w:rsidR="00456921">
          <w:rPr>
            <w:webHidden/>
          </w:rPr>
          <w:fldChar w:fldCharType="begin"/>
        </w:r>
        <w:r w:rsidR="00456921">
          <w:rPr>
            <w:webHidden/>
          </w:rPr>
          <w:instrText xml:space="preserve"> PAGEREF _Toc173856059 \h </w:instrText>
        </w:r>
        <w:r w:rsidR="00456921">
          <w:rPr>
            <w:webHidden/>
          </w:rPr>
        </w:r>
        <w:r w:rsidR="00456921">
          <w:rPr>
            <w:webHidden/>
          </w:rPr>
          <w:fldChar w:fldCharType="separate"/>
        </w:r>
        <w:r w:rsidR="00456921">
          <w:rPr>
            <w:webHidden/>
          </w:rPr>
          <w:t>16</w:t>
        </w:r>
        <w:r w:rsidR="00456921">
          <w:rPr>
            <w:webHidden/>
          </w:rPr>
          <w:fldChar w:fldCharType="end"/>
        </w:r>
      </w:hyperlink>
    </w:p>
    <w:p w14:paraId="1E515D8D" w14:textId="4C708F58" w:rsidR="00456921" w:rsidRDefault="005E499F">
      <w:pPr>
        <w:pStyle w:val="TOC3"/>
        <w:rPr>
          <w:rFonts w:asciiTheme="minorHAnsi" w:eastAsiaTheme="minorEastAsia" w:hAnsiTheme="minorHAnsi" w:cstheme="minorBidi"/>
          <w:noProof/>
          <w:kern w:val="2"/>
          <w:szCs w:val="22"/>
          <w:lang w:eastAsia="en-AU"/>
          <w14:ligatures w14:val="standardContextual"/>
        </w:rPr>
      </w:pPr>
      <w:hyperlink w:anchor="_Toc173856060" w:history="1">
        <w:r w:rsidR="00456921" w:rsidRPr="006D512C">
          <w:rPr>
            <w:rStyle w:val="Hyperlink"/>
            <w:noProof/>
          </w:rPr>
          <w:t>Disclosure of personal information overseas</w:t>
        </w:r>
        <w:r w:rsidR="00456921">
          <w:rPr>
            <w:noProof/>
            <w:webHidden/>
          </w:rPr>
          <w:tab/>
        </w:r>
        <w:r w:rsidR="00456921">
          <w:rPr>
            <w:noProof/>
            <w:webHidden/>
          </w:rPr>
          <w:fldChar w:fldCharType="begin"/>
        </w:r>
        <w:r w:rsidR="00456921">
          <w:rPr>
            <w:noProof/>
            <w:webHidden/>
          </w:rPr>
          <w:instrText xml:space="preserve"> PAGEREF _Toc173856060 \h </w:instrText>
        </w:r>
        <w:r w:rsidR="00456921">
          <w:rPr>
            <w:noProof/>
            <w:webHidden/>
          </w:rPr>
        </w:r>
        <w:r w:rsidR="00456921">
          <w:rPr>
            <w:noProof/>
            <w:webHidden/>
          </w:rPr>
          <w:fldChar w:fldCharType="separate"/>
        </w:r>
        <w:r w:rsidR="00456921">
          <w:rPr>
            <w:noProof/>
            <w:webHidden/>
          </w:rPr>
          <w:t>16</w:t>
        </w:r>
        <w:r w:rsidR="00456921">
          <w:rPr>
            <w:noProof/>
            <w:webHidden/>
          </w:rPr>
          <w:fldChar w:fldCharType="end"/>
        </w:r>
      </w:hyperlink>
    </w:p>
    <w:p w14:paraId="327EBC45" w14:textId="2520D2C0" w:rsidR="00456921" w:rsidRDefault="005E499F">
      <w:pPr>
        <w:pStyle w:val="TOC2"/>
        <w:rPr>
          <w:rFonts w:asciiTheme="minorHAnsi" w:eastAsiaTheme="minorEastAsia" w:hAnsiTheme="minorHAnsi" w:cstheme="minorBidi"/>
          <w:b w:val="0"/>
          <w:kern w:val="2"/>
          <w:szCs w:val="22"/>
          <w:lang w:eastAsia="en-AU"/>
          <w14:ligatures w14:val="standardContextual"/>
        </w:rPr>
      </w:pPr>
      <w:hyperlink w:anchor="_Toc173856061" w:history="1">
        <w:r w:rsidR="00456921" w:rsidRPr="006D512C">
          <w:rPr>
            <w:rStyle w:val="Hyperlink"/>
          </w:rPr>
          <w:t>Sensitive Information (Information Privacy Principle 10)</w:t>
        </w:r>
        <w:r w:rsidR="00456921">
          <w:rPr>
            <w:webHidden/>
          </w:rPr>
          <w:tab/>
        </w:r>
        <w:r w:rsidR="00456921">
          <w:rPr>
            <w:webHidden/>
          </w:rPr>
          <w:fldChar w:fldCharType="begin"/>
        </w:r>
        <w:r w:rsidR="00456921">
          <w:rPr>
            <w:webHidden/>
          </w:rPr>
          <w:instrText xml:space="preserve"> PAGEREF _Toc173856061 \h </w:instrText>
        </w:r>
        <w:r w:rsidR="00456921">
          <w:rPr>
            <w:webHidden/>
          </w:rPr>
        </w:r>
        <w:r w:rsidR="00456921">
          <w:rPr>
            <w:webHidden/>
          </w:rPr>
          <w:fldChar w:fldCharType="separate"/>
        </w:r>
        <w:r w:rsidR="00456921">
          <w:rPr>
            <w:webHidden/>
          </w:rPr>
          <w:t>16</w:t>
        </w:r>
        <w:r w:rsidR="00456921">
          <w:rPr>
            <w:webHidden/>
          </w:rPr>
          <w:fldChar w:fldCharType="end"/>
        </w:r>
      </w:hyperlink>
    </w:p>
    <w:p w14:paraId="430978EF" w14:textId="4F81502B" w:rsidR="00456921" w:rsidRDefault="005E499F">
      <w:pPr>
        <w:pStyle w:val="TOC2"/>
        <w:rPr>
          <w:rFonts w:asciiTheme="minorHAnsi" w:eastAsiaTheme="minorEastAsia" w:hAnsiTheme="minorHAnsi" w:cstheme="minorBidi"/>
          <w:b w:val="0"/>
          <w:kern w:val="2"/>
          <w:szCs w:val="22"/>
          <w:lang w:eastAsia="en-AU"/>
          <w14:ligatures w14:val="standardContextual"/>
        </w:rPr>
      </w:pPr>
      <w:hyperlink w:anchor="_Toc173856062" w:history="1">
        <w:r w:rsidR="00456921" w:rsidRPr="006D512C">
          <w:rPr>
            <w:rStyle w:val="Hyperlink"/>
          </w:rPr>
          <w:t>How to make a complaint or enquiry concerning privacy</w:t>
        </w:r>
        <w:r w:rsidR="00456921">
          <w:rPr>
            <w:webHidden/>
          </w:rPr>
          <w:tab/>
        </w:r>
        <w:r w:rsidR="00456921">
          <w:rPr>
            <w:webHidden/>
          </w:rPr>
          <w:fldChar w:fldCharType="begin"/>
        </w:r>
        <w:r w:rsidR="00456921">
          <w:rPr>
            <w:webHidden/>
          </w:rPr>
          <w:instrText xml:space="preserve"> PAGEREF _Toc173856062 \h </w:instrText>
        </w:r>
        <w:r w:rsidR="00456921">
          <w:rPr>
            <w:webHidden/>
          </w:rPr>
        </w:r>
        <w:r w:rsidR="00456921">
          <w:rPr>
            <w:webHidden/>
          </w:rPr>
          <w:fldChar w:fldCharType="separate"/>
        </w:r>
        <w:r w:rsidR="00456921">
          <w:rPr>
            <w:webHidden/>
          </w:rPr>
          <w:t>16</w:t>
        </w:r>
        <w:r w:rsidR="00456921">
          <w:rPr>
            <w:webHidden/>
          </w:rPr>
          <w:fldChar w:fldCharType="end"/>
        </w:r>
      </w:hyperlink>
    </w:p>
    <w:p w14:paraId="5D7148CE" w14:textId="253990A9" w:rsidR="00456921" w:rsidRDefault="005E499F">
      <w:pPr>
        <w:pStyle w:val="TOC1"/>
        <w:tabs>
          <w:tab w:val="right" w:leader="dot" w:pos="9769"/>
        </w:tabs>
        <w:rPr>
          <w:rFonts w:asciiTheme="minorHAnsi" w:eastAsiaTheme="minorEastAsia" w:hAnsiTheme="minorHAnsi" w:cstheme="minorBidi"/>
          <w:noProof/>
          <w:kern w:val="2"/>
          <w:szCs w:val="22"/>
          <w:lang w:eastAsia="en-AU"/>
          <w14:ligatures w14:val="standardContextual"/>
        </w:rPr>
      </w:pPr>
      <w:hyperlink w:anchor="_Toc173856063" w:history="1">
        <w:r w:rsidR="00456921" w:rsidRPr="006D512C">
          <w:rPr>
            <w:rStyle w:val="Hyperlink"/>
            <w:noProof/>
          </w:rPr>
          <w:t>Privacy training</w:t>
        </w:r>
        <w:r w:rsidR="00456921">
          <w:rPr>
            <w:noProof/>
            <w:webHidden/>
          </w:rPr>
          <w:tab/>
        </w:r>
        <w:r w:rsidR="00456921">
          <w:rPr>
            <w:noProof/>
            <w:webHidden/>
          </w:rPr>
          <w:fldChar w:fldCharType="begin"/>
        </w:r>
        <w:r w:rsidR="00456921">
          <w:rPr>
            <w:noProof/>
            <w:webHidden/>
          </w:rPr>
          <w:instrText xml:space="preserve"> PAGEREF _Toc173856063 \h </w:instrText>
        </w:r>
        <w:r w:rsidR="00456921">
          <w:rPr>
            <w:noProof/>
            <w:webHidden/>
          </w:rPr>
        </w:r>
        <w:r w:rsidR="00456921">
          <w:rPr>
            <w:noProof/>
            <w:webHidden/>
          </w:rPr>
          <w:fldChar w:fldCharType="separate"/>
        </w:r>
        <w:r w:rsidR="00456921">
          <w:rPr>
            <w:noProof/>
            <w:webHidden/>
          </w:rPr>
          <w:t>17</w:t>
        </w:r>
        <w:r w:rsidR="00456921">
          <w:rPr>
            <w:noProof/>
            <w:webHidden/>
          </w:rPr>
          <w:fldChar w:fldCharType="end"/>
        </w:r>
      </w:hyperlink>
    </w:p>
    <w:p w14:paraId="5E02FAD3" w14:textId="5A2146A1" w:rsidR="00456921" w:rsidRDefault="005E499F">
      <w:pPr>
        <w:pStyle w:val="TOC2"/>
        <w:rPr>
          <w:rFonts w:asciiTheme="minorHAnsi" w:eastAsiaTheme="minorEastAsia" w:hAnsiTheme="minorHAnsi" w:cstheme="minorBidi"/>
          <w:b w:val="0"/>
          <w:kern w:val="2"/>
          <w:szCs w:val="22"/>
          <w:lang w:eastAsia="en-AU"/>
          <w14:ligatures w14:val="standardContextual"/>
        </w:rPr>
      </w:pPr>
      <w:hyperlink w:anchor="_Toc173856064" w:history="1">
        <w:r w:rsidR="00456921" w:rsidRPr="006D512C">
          <w:rPr>
            <w:rStyle w:val="Hyperlink"/>
          </w:rPr>
          <w:t>Staff training and awareness</w:t>
        </w:r>
        <w:r w:rsidR="00456921">
          <w:rPr>
            <w:webHidden/>
          </w:rPr>
          <w:tab/>
        </w:r>
        <w:r w:rsidR="00456921">
          <w:rPr>
            <w:webHidden/>
          </w:rPr>
          <w:fldChar w:fldCharType="begin"/>
        </w:r>
        <w:r w:rsidR="00456921">
          <w:rPr>
            <w:webHidden/>
          </w:rPr>
          <w:instrText xml:space="preserve"> PAGEREF _Toc173856064 \h </w:instrText>
        </w:r>
        <w:r w:rsidR="00456921">
          <w:rPr>
            <w:webHidden/>
          </w:rPr>
        </w:r>
        <w:r w:rsidR="00456921">
          <w:rPr>
            <w:webHidden/>
          </w:rPr>
          <w:fldChar w:fldCharType="separate"/>
        </w:r>
        <w:r w:rsidR="00456921">
          <w:rPr>
            <w:webHidden/>
          </w:rPr>
          <w:t>17</w:t>
        </w:r>
        <w:r w:rsidR="00456921">
          <w:rPr>
            <w:webHidden/>
          </w:rPr>
          <w:fldChar w:fldCharType="end"/>
        </w:r>
      </w:hyperlink>
    </w:p>
    <w:p w14:paraId="335D5163" w14:textId="3C3B3614" w:rsidR="00456921" w:rsidRDefault="005E499F">
      <w:pPr>
        <w:pStyle w:val="TOC1"/>
        <w:tabs>
          <w:tab w:val="right" w:leader="dot" w:pos="9769"/>
        </w:tabs>
        <w:rPr>
          <w:rFonts w:asciiTheme="minorHAnsi" w:eastAsiaTheme="minorEastAsia" w:hAnsiTheme="minorHAnsi" w:cstheme="minorBidi"/>
          <w:noProof/>
          <w:kern w:val="2"/>
          <w:szCs w:val="22"/>
          <w:lang w:eastAsia="en-AU"/>
          <w14:ligatures w14:val="standardContextual"/>
        </w:rPr>
      </w:pPr>
      <w:hyperlink w:anchor="_Toc173856065" w:history="1">
        <w:r w:rsidR="00456921" w:rsidRPr="006D512C">
          <w:rPr>
            <w:rStyle w:val="Hyperlink"/>
            <w:noProof/>
          </w:rPr>
          <w:t>Public Transparency Policy and Public registers</w:t>
        </w:r>
        <w:r w:rsidR="00456921">
          <w:rPr>
            <w:noProof/>
            <w:webHidden/>
          </w:rPr>
          <w:tab/>
        </w:r>
        <w:r w:rsidR="00456921">
          <w:rPr>
            <w:noProof/>
            <w:webHidden/>
          </w:rPr>
          <w:fldChar w:fldCharType="begin"/>
        </w:r>
        <w:r w:rsidR="00456921">
          <w:rPr>
            <w:noProof/>
            <w:webHidden/>
          </w:rPr>
          <w:instrText xml:space="preserve"> PAGEREF _Toc173856065 \h </w:instrText>
        </w:r>
        <w:r w:rsidR="00456921">
          <w:rPr>
            <w:noProof/>
            <w:webHidden/>
          </w:rPr>
        </w:r>
        <w:r w:rsidR="00456921">
          <w:rPr>
            <w:noProof/>
            <w:webHidden/>
          </w:rPr>
          <w:fldChar w:fldCharType="separate"/>
        </w:r>
        <w:r w:rsidR="00456921">
          <w:rPr>
            <w:noProof/>
            <w:webHidden/>
          </w:rPr>
          <w:t>18</w:t>
        </w:r>
        <w:r w:rsidR="00456921">
          <w:rPr>
            <w:noProof/>
            <w:webHidden/>
          </w:rPr>
          <w:fldChar w:fldCharType="end"/>
        </w:r>
      </w:hyperlink>
    </w:p>
    <w:p w14:paraId="1E08098D" w14:textId="67D56B30" w:rsidR="00456921" w:rsidRDefault="005E499F">
      <w:pPr>
        <w:pStyle w:val="TOC1"/>
        <w:tabs>
          <w:tab w:val="right" w:leader="dot" w:pos="9769"/>
        </w:tabs>
        <w:rPr>
          <w:rFonts w:asciiTheme="minorHAnsi" w:eastAsiaTheme="minorEastAsia" w:hAnsiTheme="minorHAnsi" w:cstheme="minorBidi"/>
          <w:noProof/>
          <w:kern w:val="2"/>
          <w:szCs w:val="22"/>
          <w:lang w:eastAsia="en-AU"/>
          <w14:ligatures w14:val="standardContextual"/>
        </w:rPr>
      </w:pPr>
      <w:hyperlink w:anchor="_Toc173856066" w:history="1">
        <w:r w:rsidR="00456921" w:rsidRPr="006D512C">
          <w:rPr>
            <w:rStyle w:val="Hyperlink"/>
            <w:noProof/>
          </w:rPr>
          <w:t>Responsibilities</w:t>
        </w:r>
        <w:r w:rsidR="00456921">
          <w:rPr>
            <w:noProof/>
            <w:webHidden/>
          </w:rPr>
          <w:tab/>
        </w:r>
        <w:r w:rsidR="00456921">
          <w:rPr>
            <w:noProof/>
            <w:webHidden/>
          </w:rPr>
          <w:fldChar w:fldCharType="begin"/>
        </w:r>
        <w:r w:rsidR="00456921">
          <w:rPr>
            <w:noProof/>
            <w:webHidden/>
          </w:rPr>
          <w:instrText xml:space="preserve"> PAGEREF _Toc173856066 \h </w:instrText>
        </w:r>
        <w:r w:rsidR="00456921">
          <w:rPr>
            <w:noProof/>
            <w:webHidden/>
          </w:rPr>
        </w:r>
        <w:r w:rsidR="00456921">
          <w:rPr>
            <w:noProof/>
            <w:webHidden/>
          </w:rPr>
          <w:fldChar w:fldCharType="separate"/>
        </w:r>
        <w:r w:rsidR="00456921">
          <w:rPr>
            <w:noProof/>
            <w:webHidden/>
          </w:rPr>
          <w:t>18</w:t>
        </w:r>
        <w:r w:rsidR="00456921">
          <w:rPr>
            <w:noProof/>
            <w:webHidden/>
          </w:rPr>
          <w:fldChar w:fldCharType="end"/>
        </w:r>
      </w:hyperlink>
    </w:p>
    <w:p w14:paraId="35631DBF" w14:textId="62693C34" w:rsidR="00456921" w:rsidRDefault="005E499F">
      <w:pPr>
        <w:pStyle w:val="TOC1"/>
        <w:tabs>
          <w:tab w:val="right" w:leader="dot" w:pos="9769"/>
        </w:tabs>
        <w:rPr>
          <w:rFonts w:asciiTheme="minorHAnsi" w:eastAsiaTheme="minorEastAsia" w:hAnsiTheme="minorHAnsi" w:cstheme="minorBidi"/>
          <w:noProof/>
          <w:kern w:val="2"/>
          <w:szCs w:val="22"/>
          <w:lang w:eastAsia="en-AU"/>
          <w14:ligatures w14:val="standardContextual"/>
        </w:rPr>
      </w:pPr>
      <w:hyperlink w:anchor="_Toc173856067" w:history="1">
        <w:r w:rsidR="00456921" w:rsidRPr="006D512C">
          <w:rPr>
            <w:rStyle w:val="Hyperlink"/>
            <w:noProof/>
          </w:rPr>
          <w:t>Relevant legislation</w:t>
        </w:r>
        <w:r w:rsidR="00456921">
          <w:rPr>
            <w:noProof/>
            <w:webHidden/>
          </w:rPr>
          <w:tab/>
        </w:r>
        <w:r w:rsidR="00456921">
          <w:rPr>
            <w:noProof/>
            <w:webHidden/>
          </w:rPr>
          <w:fldChar w:fldCharType="begin"/>
        </w:r>
        <w:r w:rsidR="00456921">
          <w:rPr>
            <w:noProof/>
            <w:webHidden/>
          </w:rPr>
          <w:instrText xml:space="preserve"> PAGEREF _Toc173856067 \h </w:instrText>
        </w:r>
        <w:r w:rsidR="00456921">
          <w:rPr>
            <w:noProof/>
            <w:webHidden/>
          </w:rPr>
        </w:r>
        <w:r w:rsidR="00456921">
          <w:rPr>
            <w:noProof/>
            <w:webHidden/>
          </w:rPr>
          <w:fldChar w:fldCharType="separate"/>
        </w:r>
        <w:r w:rsidR="00456921">
          <w:rPr>
            <w:noProof/>
            <w:webHidden/>
          </w:rPr>
          <w:t>19</w:t>
        </w:r>
        <w:r w:rsidR="00456921">
          <w:rPr>
            <w:noProof/>
            <w:webHidden/>
          </w:rPr>
          <w:fldChar w:fldCharType="end"/>
        </w:r>
      </w:hyperlink>
    </w:p>
    <w:p w14:paraId="3678F2B7" w14:textId="42A41FE4" w:rsidR="00456921" w:rsidRDefault="005E499F">
      <w:pPr>
        <w:pStyle w:val="TOC2"/>
        <w:rPr>
          <w:rFonts w:asciiTheme="minorHAnsi" w:eastAsiaTheme="minorEastAsia" w:hAnsiTheme="minorHAnsi" w:cstheme="minorBidi"/>
          <w:b w:val="0"/>
          <w:kern w:val="2"/>
          <w:szCs w:val="22"/>
          <w:lang w:eastAsia="en-AU"/>
          <w14:ligatures w14:val="standardContextual"/>
        </w:rPr>
      </w:pPr>
      <w:hyperlink w:anchor="_Toc173856068" w:history="1">
        <w:r w:rsidR="00456921" w:rsidRPr="006D512C">
          <w:rPr>
            <w:rStyle w:val="Hyperlink"/>
          </w:rPr>
          <w:t>Relationship of the PDPA to other laws</w:t>
        </w:r>
        <w:r w:rsidR="00456921">
          <w:rPr>
            <w:webHidden/>
          </w:rPr>
          <w:tab/>
        </w:r>
        <w:r w:rsidR="00456921">
          <w:rPr>
            <w:webHidden/>
          </w:rPr>
          <w:fldChar w:fldCharType="begin"/>
        </w:r>
        <w:r w:rsidR="00456921">
          <w:rPr>
            <w:webHidden/>
          </w:rPr>
          <w:instrText xml:space="preserve"> PAGEREF _Toc173856068 \h </w:instrText>
        </w:r>
        <w:r w:rsidR="00456921">
          <w:rPr>
            <w:webHidden/>
          </w:rPr>
        </w:r>
        <w:r w:rsidR="00456921">
          <w:rPr>
            <w:webHidden/>
          </w:rPr>
          <w:fldChar w:fldCharType="separate"/>
        </w:r>
        <w:r w:rsidR="00456921">
          <w:rPr>
            <w:webHidden/>
          </w:rPr>
          <w:t>19</w:t>
        </w:r>
        <w:r w:rsidR="00456921">
          <w:rPr>
            <w:webHidden/>
          </w:rPr>
          <w:fldChar w:fldCharType="end"/>
        </w:r>
      </w:hyperlink>
    </w:p>
    <w:p w14:paraId="59043783" w14:textId="5B2AE175" w:rsidR="00456921" w:rsidRDefault="005E499F">
      <w:pPr>
        <w:pStyle w:val="TOC1"/>
        <w:tabs>
          <w:tab w:val="right" w:leader="dot" w:pos="9769"/>
        </w:tabs>
        <w:rPr>
          <w:rFonts w:asciiTheme="minorHAnsi" w:eastAsiaTheme="minorEastAsia" w:hAnsiTheme="minorHAnsi" w:cstheme="minorBidi"/>
          <w:noProof/>
          <w:kern w:val="2"/>
          <w:szCs w:val="22"/>
          <w:lang w:eastAsia="en-AU"/>
          <w14:ligatures w14:val="standardContextual"/>
        </w:rPr>
      </w:pPr>
      <w:hyperlink w:anchor="_Toc173856069" w:history="1">
        <w:r w:rsidR="00456921" w:rsidRPr="006D512C">
          <w:rPr>
            <w:rStyle w:val="Hyperlink"/>
            <w:noProof/>
          </w:rPr>
          <w:t>City of Melbourne websites</w:t>
        </w:r>
        <w:r w:rsidR="00456921">
          <w:rPr>
            <w:noProof/>
            <w:webHidden/>
          </w:rPr>
          <w:tab/>
        </w:r>
        <w:r w:rsidR="00456921">
          <w:rPr>
            <w:noProof/>
            <w:webHidden/>
          </w:rPr>
          <w:fldChar w:fldCharType="begin"/>
        </w:r>
        <w:r w:rsidR="00456921">
          <w:rPr>
            <w:noProof/>
            <w:webHidden/>
          </w:rPr>
          <w:instrText xml:space="preserve"> PAGEREF _Toc173856069 \h </w:instrText>
        </w:r>
        <w:r w:rsidR="00456921">
          <w:rPr>
            <w:noProof/>
            <w:webHidden/>
          </w:rPr>
        </w:r>
        <w:r w:rsidR="00456921">
          <w:rPr>
            <w:noProof/>
            <w:webHidden/>
          </w:rPr>
          <w:fldChar w:fldCharType="separate"/>
        </w:r>
        <w:r w:rsidR="00456921">
          <w:rPr>
            <w:noProof/>
            <w:webHidden/>
          </w:rPr>
          <w:t>19</w:t>
        </w:r>
        <w:r w:rsidR="00456921">
          <w:rPr>
            <w:noProof/>
            <w:webHidden/>
          </w:rPr>
          <w:fldChar w:fldCharType="end"/>
        </w:r>
      </w:hyperlink>
    </w:p>
    <w:p w14:paraId="11D27F0C" w14:textId="106DA593" w:rsidR="00456921" w:rsidRDefault="005E499F">
      <w:pPr>
        <w:pStyle w:val="TOC2"/>
        <w:rPr>
          <w:rFonts w:asciiTheme="minorHAnsi" w:eastAsiaTheme="minorEastAsia" w:hAnsiTheme="minorHAnsi" w:cstheme="minorBidi"/>
          <w:b w:val="0"/>
          <w:kern w:val="2"/>
          <w:szCs w:val="22"/>
          <w:lang w:eastAsia="en-AU"/>
          <w14:ligatures w14:val="standardContextual"/>
        </w:rPr>
      </w:pPr>
      <w:hyperlink w:anchor="_Toc173856070" w:history="1">
        <w:r w:rsidR="00456921" w:rsidRPr="006D512C">
          <w:rPr>
            <w:rStyle w:val="Hyperlink"/>
          </w:rPr>
          <w:t>Links</w:t>
        </w:r>
        <w:r w:rsidR="00456921">
          <w:rPr>
            <w:webHidden/>
          </w:rPr>
          <w:tab/>
        </w:r>
        <w:r w:rsidR="00456921">
          <w:rPr>
            <w:webHidden/>
          </w:rPr>
          <w:fldChar w:fldCharType="begin"/>
        </w:r>
        <w:r w:rsidR="00456921">
          <w:rPr>
            <w:webHidden/>
          </w:rPr>
          <w:instrText xml:space="preserve"> PAGEREF _Toc173856070 \h </w:instrText>
        </w:r>
        <w:r w:rsidR="00456921">
          <w:rPr>
            <w:webHidden/>
          </w:rPr>
        </w:r>
        <w:r w:rsidR="00456921">
          <w:rPr>
            <w:webHidden/>
          </w:rPr>
          <w:fldChar w:fldCharType="separate"/>
        </w:r>
        <w:r w:rsidR="00456921">
          <w:rPr>
            <w:webHidden/>
          </w:rPr>
          <w:t>19</w:t>
        </w:r>
        <w:r w:rsidR="00456921">
          <w:rPr>
            <w:webHidden/>
          </w:rPr>
          <w:fldChar w:fldCharType="end"/>
        </w:r>
      </w:hyperlink>
    </w:p>
    <w:p w14:paraId="5360BCC2" w14:textId="21018774" w:rsidR="00456921" w:rsidRDefault="005E499F">
      <w:pPr>
        <w:pStyle w:val="TOC2"/>
        <w:rPr>
          <w:rFonts w:asciiTheme="minorHAnsi" w:eastAsiaTheme="minorEastAsia" w:hAnsiTheme="minorHAnsi" w:cstheme="minorBidi"/>
          <w:b w:val="0"/>
          <w:kern w:val="2"/>
          <w:szCs w:val="22"/>
          <w:lang w:eastAsia="en-AU"/>
          <w14:ligatures w14:val="standardContextual"/>
        </w:rPr>
      </w:pPr>
      <w:hyperlink w:anchor="_Toc173856071" w:history="1">
        <w:r w:rsidR="00456921" w:rsidRPr="006D512C">
          <w:rPr>
            <w:rStyle w:val="Hyperlink"/>
          </w:rPr>
          <w:t>Anonymous access to our sites</w:t>
        </w:r>
        <w:r w:rsidR="00456921">
          <w:rPr>
            <w:webHidden/>
          </w:rPr>
          <w:tab/>
        </w:r>
        <w:r w:rsidR="00456921">
          <w:rPr>
            <w:webHidden/>
          </w:rPr>
          <w:fldChar w:fldCharType="begin"/>
        </w:r>
        <w:r w:rsidR="00456921">
          <w:rPr>
            <w:webHidden/>
          </w:rPr>
          <w:instrText xml:space="preserve"> PAGEREF _Toc173856071 \h </w:instrText>
        </w:r>
        <w:r w:rsidR="00456921">
          <w:rPr>
            <w:webHidden/>
          </w:rPr>
        </w:r>
        <w:r w:rsidR="00456921">
          <w:rPr>
            <w:webHidden/>
          </w:rPr>
          <w:fldChar w:fldCharType="separate"/>
        </w:r>
        <w:r w:rsidR="00456921">
          <w:rPr>
            <w:webHidden/>
          </w:rPr>
          <w:t>19</w:t>
        </w:r>
        <w:r w:rsidR="00456921">
          <w:rPr>
            <w:webHidden/>
          </w:rPr>
          <w:fldChar w:fldCharType="end"/>
        </w:r>
      </w:hyperlink>
    </w:p>
    <w:p w14:paraId="413650AB" w14:textId="39E8D381" w:rsidR="00456921" w:rsidRDefault="005E499F">
      <w:pPr>
        <w:pStyle w:val="TOC2"/>
        <w:rPr>
          <w:rFonts w:asciiTheme="minorHAnsi" w:eastAsiaTheme="minorEastAsia" w:hAnsiTheme="minorHAnsi" w:cstheme="minorBidi"/>
          <w:b w:val="0"/>
          <w:kern w:val="2"/>
          <w:szCs w:val="22"/>
          <w:lang w:eastAsia="en-AU"/>
          <w14:ligatures w14:val="standardContextual"/>
        </w:rPr>
      </w:pPr>
      <w:hyperlink w:anchor="_Toc173856072" w:history="1">
        <w:r w:rsidR="00456921" w:rsidRPr="006D512C">
          <w:rPr>
            <w:rStyle w:val="Hyperlink"/>
          </w:rPr>
          <w:t>Collection and use of personal data</w:t>
        </w:r>
        <w:r w:rsidR="00456921">
          <w:rPr>
            <w:webHidden/>
          </w:rPr>
          <w:tab/>
        </w:r>
        <w:r w:rsidR="00456921">
          <w:rPr>
            <w:webHidden/>
          </w:rPr>
          <w:fldChar w:fldCharType="begin"/>
        </w:r>
        <w:r w:rsidR="00456921">
          <w:rPr>
            <w:webHidden/>
          </w:rPr>
          <w:instrText xml:space="preserve"> PAGEREF _Toc173856072 \h </w:instrText>
        </w:r>
        <w:r w:rsidR="00456921">
          <w:rPr>
            <w:webHidden/>
          </w:rPr>
        </w:r>
        <w:r w:rsidR="00456921">
          <w:rPr>
            <w:webHidden/>
          </w:rPr>
          <w:fldChar w:fldCharType="separate"/>
        </w:r>
        <w:r w:rsidR="00456921">
          <w:rPr>
            <w:webHidden/>
          </w:rPr>
          <w:t>19</w:t>
        </w:r>
        <w:r w:rsidR="00456921">
          <w:rPr>
            <w:webHidden/>
          </w:rPr>
          <w:fldChar w:fldCharType="end"/>
        </w:r>
      </w:hyperlink>
    </w:p>
    <w:p w14:paraId="5BC18311" w14:textId="1ABCDCF8" w:rsidR="00456921" w:rsidRDefault="005E499F">
      <w:pPr>
        <w:pStyle w:val="TOC2"/>
        <w:rPr>
          <w:rFonts w:asciiTheme="minorHAnsi" w:eastAsiaTheme="minorEastAsia" w:hAnsiTheme="minorHAnsi" w:cstheme="minorBidi"/>
          <w:b w:val="0"/>
          <w:kern w:val="2"/>
          <w:szCs w:val="22"/>
          <w:lang w:eastAsia="en-AU"/>
          <w14:ligatures w14:val="standardContextual"/>
        </w:rPr>
      </w:pPr>
      <w:hyperlink w:anchor="_Toc173856073" w:history="1">
        <w:r w:rsidR="00456921" w:rsidRPr="006D512C">
          <w:rPr>
            <w:rStyle w:val="Hyperlink"/>
          </w:rPr>
          <w:t>Collection and use of site visit data</w:t>
        </w:r>
        <w:r w:rsidR="00456921">
          <w:rPr>
            <w:webHidden/>
          </w:rPr>
          <w:tab/>
        </w:r>
        <w:r w:rsidR="00456921">
          <w:rPr>
            <w:webHidden/>
          </w:rPr>
          <w:fldChar w:fldCharType="begin"/>
        </w:r>
        <w:r w:rsidR="00456921">
          <w:rPr>
            <w:webHidden/>
          </w:rPr>
          <w:instrText xml:space="preserve"> PAGEREF _Toc173856073 \h </w:instrText>
        </w:r>
        <w:r w:rsidR="00456921">
          <w:rPr>
            <w:webHidden/>
          </w:rPr>
        </w:r>
        <w:r w:rsidR="00456921">
          <w:rPr>
            <w:webHidden/>
          </w:rPr>
          <w:fldChar w:fldCharType="separate"/>
        </w:r>
        <w:r w:rsidR="00456921">
          <w:rPr>
            <w:webHidden/>
          </w:rPr>
          <w:t>19</w:t>
        </w:r>
        <w:r w:rsidR="00456921">
          <w:rPr>
            <w:webHidden/>
          </w:rPr>
          <w:fldChar w:fldCharType="end"/>
        </w:r>
      </w:hyperlink>
    </w:p>
    <w:p w14:paraId="29CDFFF0" w14:textId="6C9B6E49" w:rsidR="00456921" w:rsidRDefault="005E499F">
      <w:pPr>
        <w:pStyle w:val="TOC3"/>
        <w:rPr>
          <w:rFonts w:asciiTheme="minorHAnsi" w:eastAsiaTheme="minorEastAsia" w:hAnsiTheme="minorHAnsi" w:cstheme="minorBidi"/>
          <w:noProof/>
          <w:kern w:val="2"/>
          <w:szCs w:val="22"/>
          <w:lang w:eastAsia="en-AU"/>
          <w14:ligatures w14:val="standardContextual"/>
        </w:rPr>
      </w:pPr>
      <w:hyperlink w:anchor="_Toc173856074" w:history="1">
        <w:r w:rsidR="00456921" w:rsidRPr="006D512C">
          <w:rPr>
            <w:rStyle w:val="Hyperlink"/>
            <w:noProof/>
          </w:rPr>
          <w:t>Cookies</w:t>
        </w:r>
        <w:r w:rsidR="00456921">
          <w:rPr>
            <w:noProof/>
            <w:webHidden/>
          </w:rPr>
          <w:tab/>
        </w:r>
        <w:r w:rsidR="00456921">
          <w:rPr>
            <w:noProof/>
            <w:webHidden/>
          </w:rPr>
          <w:fldChar w:fldCharType="begin"/>
        </w:r>
        <w:r w:rsidR="00456921">
          <w:rPr>
            <w:noProof/>
            <w:webHidden/>
          </w:rPr>
          <w:instrText xml:space="preserve"> PAGEREF _Toc173856074 \h </w:instrText>
        </w:r>
        <w:r w:rsidR="00456921">
          <w:rPr>
            <w:noProof/>
            <w:webHidden/>
          </w:rPr>
        </w:r>
        <w:r w:rsidR="00456921">
          <w:rPr>
            <w:noProof/>
            <w:webHidden/>
          </w:rPr>
          <w:fldChar w:fldCharType="separate"/>
        </w:r>
        <w:r w:rsidR="00456921">
          <w:rPr>
            <w:noProof/>
            <w:webHidden/>
          </w:rPr>
          <w:t>19</w:t>
        </w:r>
        <w:r w:rsidR="00456921">
          <w:rPr>
            <w:noProof/>
            <w:webHidden/>
          </w:rPr>
          <w:fldChar w:fldCharType="end"/>
        </w:r>
      </w:hyperlink>
    </w:p>
    <w:p w14:paraId="5EE06F14" w14:textId="2EC098BF" w:rsidR="00456921" w:rsidRDefault="005E499F">
      <w:pPr>
        <w:pStyle w:val="TOC3"/>
        <w:rPr>
          <w:rFonts w:asciiTheme="minorHAnsi" w:eastAsiaTheme="minorEastAsia" w:hAnsiTheme="minorHAnsi" w:cstheme="minorBidi"/>
          <w:noProof/>
          <w:kern w:val="2"/>
          <w:szCs w:val="22"/>
          <w:lang w:eastAsia="en-AU"/>
          <w14:ligatures w14:val="standardContextual"/>
        </w:rPr>
      </w:pPr>
      <w:hyperlink w:anchor="_Toc173856075" w:history="1">
        <w:r w:rsidR="00456921" w:rsidRPr="006D512C">
          <w:rPr>
            <w:rStyle w:val="Hyperlink"/>
            <w:noProof/>
          </w:rPr>
          <w:t>Clickstream data</w:t>
        </w:r>
        <w:r w:rsidR="00456921">
          <w:rPr>
            <w:noProof/>
            <w:webHidden/>
          </w:rPr>
          <w:tab/>
        </w:r>
        <w:r w:rsidR="00456921">
          <w:rPr>
            <w:noProof/>
            <w:webHidden/>
          </w:rPr>
          <w:fldChar w:fldCharType="begin"/>
        </w:r>
        <w:r w:rsidR="00456921">
          <w:rPr>
            <w:noProof/>
            <w:webHidden/>
          </w:rPr>
          <w:instrText xml:space="preserve"> PAGEREF _Toc173856075 \h </w:instrText>
        </w:r>
        <w:r w:rsidR="00456921">
          <w:rPr>
            <w:noProof/>
            <w:webHidden/>
          </w:rPr>
        </w:r>
        <w:r w:rsidR="00456921">
          <w:rPr>
            <w:noProof/>
            <w:webHidden/>
          </w:rPr>
          <w:fldChar w:fldCharType="separate"/>
        </w:r>
        <w:r w:rsidR="00456921">
          <w:rPr>
            <w:noProof/>
            <w:webHidden/>
          </w:rPr>
          <w:t>20</w:t>
        </w:r>
        <w:r w:rsidR="00456921">
          <w:rPr>
            <w:noProof/>
            <w:webHidden/>
          </w:rPr>
          <w:fldChar w:fldCharType="end"/>
        </w:r>
      </w:hyperlink>
    </w:p>
    <w:p w14:paraId="63124AC0" w14:textId="75B49F1D" w:rsidR="00456921" w:rsidRDefault="005E499F">
      <w:pPr>
        <w:pStyle w:val="TOC3"/>
        <w:rPr>
          <w:rFonts w:asciiTheme="minorHAnsi" w:eastAsiaTheme="minorEastAsia" w:hAnsiTheme="minorHAnsi" w:cstheme="minorBidi"/>
          <w:noProof/>
          <w:kern w:val="2"/>
          <w:szCs w:val="22"/>
          <w:lang w:eastAsia="en-AU"/>
          <w14:ligatures w14:val="standardContextual"/>
        </w:rPr>
      </w:pPr>
      <w:hyperlink w:anchor="_Toc173856076" w:history="1">
        <w:r w:rsidR="00456921" w:rsidRPr="006D512C">
          <w:rPr>
            <w:rStyle w:val="Hyperlink"/>
            <w:noProof/>
          </w:rPr>
          <w:t>Google Analytics</w:t>
        </w:r>
        <w:r w:rsidR="00456921">
          <w:rPr>
            <w:noProof/>
            <w:webHidden/>
          </w:rPr>
          <w:tab/>
        </w:r>
        <w:r w:rsidR="00456921">
          <w:rPr>
            <w:noProof/>
            <w:webHidden/>
          </w:rPr>
          <w:fldChar w:fldCharType="begin"/>
        </w:r>
        <w:r w:rsidR="00456921">
          <w:rPr>
            <w:noProof/>
            <w:webHidden/>
          </w:rPr>
          <w:instrText xml:space="preserve"> PAGEREF _Toc173856076 \h </w:instrText>
        </w:r>
        <w:r w:rsidR="00456921">
          <w:rPr>
            <w:noProof/>
            <w:webHidden/>
          </w:rPr>
        </w:r>
        <w:r w:rsidR="00456921">
          <w:rPr>
            <w:noProof/>
            <w:webHidden/>
          </w:rPr>
          <w:fldChar w:fldCharType="separate"/>
        </w:r>
        <w:r w:rsidR="00456921">
          <w:rPr>
            <w:noProof/>
            <w:webHidden/>
          </w:rPr>
          <w:t>20</w:t>
        </w:r>
        <w:r w:rsidR="00456921">
          <w:rPr>
            <w:noProof/>
            <w:webHidden/>
          </w:rPr>
          <w:fldChar w:fldCharType="end"/>
        </w:r>
      </w:hyperlink>
    </w:p>
    <w:p w14:paraId="4FCA8496" w14:textId="648F208C" w:rsidR="00456921" w:rsidRDefault="005E499F">
      <w:pPr>
        <w:pStyle w:val="TOC3"/>
        <w:rPr>
          <w:rFonts w:asciiTheme="minorHAnsi" w:eastAsiaTheme="minorEastAsia" w:hAnsiTheme="minorHAnsi" w:cstheme="minorBidi"/>
          <w:noProof/>
          <w:kern w:val="2"/>
          <w:szCs w:val="22"/>
          <w:lang w:eastAsia="en-AU"/>
          <w14:ligatures w14:val="standardContextual"/>
        </w:rPr>
      </w:pPr>
      <w:hyperlink w:anchor="_Toc173856077" w:history="1">
        <w:r w:rsidR="00456921" w:rsidRPr="006D512C">
          <w:rPr>
            <w:rStyle w:val="Hyperlink"/>
            <w:noProof/>
          </w:rPr>
          <w:t>Information Regarding Your Social Networking Services (‘SNS’)</w:t>
        </w:r>
        <w:r w:rsidR="00456921">
          <w:rPr>
            <w:noProof/>
            <w:webHidden/>
          </w:rPr>
          <w:tab/>
        </w:r>
        <w:r w:rsidR="00456921">
          <w:rPr>
            <w:noProof/>
            <w:webHidden/>
          </w:rPr>
          <w:fldChar w:fldCharType="begin"/>
        </w:r>
        <w:r w:rsidR="00456921">
          <w:rPr>
            <w:noProof/>
            <w:webHidden/>
          </w:rPr>
          <w:instrText xml:space="preserve"> PAGEREF _Toc173856077 \h </w:instrText>
        </w:r>
        <w:r w:rsidR="00456921">
          <w:rPr>
            <w:noProof/>
            <w:webHidden/>
          </w:rPr>
        </w:r>
        <w:r w:rsidR="00456921">
          <w:rPr>
            <w:noProof/>
            <w:webHidden/>
          </w:rPr>
          <w:fldChar w:fldCharType="separate"/>
        </w:r>
        <w:r w:rsidR="00456921">
          <w:rPr>
            <w:noProof/>
            <w:webHidden/>
          </w:rPr>
          <w:t>21</w:t>
        </w:r>
        <w:r w:rsidR="00456921">
          <w:rPr>
            <w:noProof/>
            <w:webHidden/>
          </w:rPr>
          <w:fldChar w:fldCharType="end"/>
        </w:r>
      </w:hyperlink>
    </w:p>
    <w:p w14:paraId="274D4A5B" w14:textId="286FA126" w:rsidR="00456921" w:rsidRDefault="005E499F">
      <w:pPr>
        <w:pStyle w:val="TOC3"/>
        <w:rPr>
          <w:rFonts w:asciiTheme="minorHAnsi" w:eastAsiaTheme="minorEastAsia" w:hAnsiTheme="minorHAnsi" w:cstheme="minorBidi"/>
          <w:noProof/>
          <w:kern w:val="2"/>
          <w:szCs w:val="22"/>
          <w:lang w:eastAsia="en-AU"/>
          <w14:ligatures w14:val="standardContextual"/>
        </w:rPr>
      </w:pPr>
      <w:hyperlink w:anchor="_Toc173856078" w:history="1">
        <w:r w:rsidR="00456921" w:rsidRPr="006D512C">
          <w:rPr>
            <w:rStyle w:val="Hyperlink"/>
            <w:noProof/>
          </w:rPr>
          <w:t xml:space="preserve">Remarketing Services </w:t>
        </w:r>
        <w:r w:rsidR="00456921" w:rsidRPr="006D512C">
          <w:rPr>
            <w:rStyle w:val="Hyperlink"/>
            <w:rFonts w:cs="Arial"/>
            <w:noProof/>
          </w:rPr>
          <w:t>(applies to What’s On website)</w:t>
        </w:r>
        <w:r w:rsidR="00456921">
          <w:rPr>
            <w:noProof/>
            <w:webHidden/>
          </w:rPr>
          <w:tab/>
        </w:r>
        <w:r w:rsidR="00456921">
          <w:rPr>
            <w:noProof/>
            <w:webHidden/>
          </w:rPr>
          <w:fldChar w:fldCharType="begin"/>
        </w:r>
        <w:r w:rsidR="00456921">
          <w:rPr>
            <w:noProof/>
            <w:webHidden/>
          </w:rPr>
          <w:instrText xml:space="preserve"> PAGEREF _Toc173856078 \h </w:instrText>
        </w:r>
        <w:r w:rsidR="00456921">
          <w:rPr>
            <w:noProof/>
            <w:webHidden/>
          </w:rPr>
        </w:r>
        <w:r w:rsidR="00456921">
          <w:rPr>
            <w:noProof/>
            <w:webHidden/>
          </w:rPr>
          <w:fldChar w:fldCharType="separate"/>
        </w:r>
        <w:r w:rsidR="00456921">
          <w:rPr>
            <w:noProof/>
            <w:webHidden/>
          </w:rPr>
          <w:t>21</w:t>
        </w:r>
        <w:r w:rsidR="00456921">
          <w:rPr>
            <w:noProof/>
            <w:webHidden/>
          </w:rPr>
          <w:fldChar w:fldCharType="end"/>
        </w:r>
      </w:hyperlink>
    </w:p>
    <w:p w14:paraId="5B2A530F" w14:textId="650A9BDA" w:rsidR="00456921" w:rsidRDefault="005E499F">
      <w:pPr>
        <w:pStyle w:val="TOC3"/>
        <w:rPr>
          <w:rFonts w:asciiTheme="minorHAnsi" w:eastAsiaTheme="minorEastAsia" w:hAnsiTheme="minorHAnsi" w:cstheme="minorBidi"/>
          <w:noProof/>
          <w:kern w:val="2"/>
          <w:szCs w:val="22"/>
          <w:lang w:eastAsia="en-AU"/>
          <w14:ligatures w14:val="standardContextual"/>
        </w:rPr>
      </w:pPr>
      <w:hyperlink w:anchor="_Toc173856079" w:history="1">
        <w:r w:rsidR="00456921" w:rsidRPr="006D512C">
          <w:rPr>
            <w:rStyle w:val="Hyperlink"/>
            <w:noProof/>
          </w:rPr>
          <w:t>Third Parties</w:t>
        </w:r>
        <w:r w:rsidR="00456921">
          <w:rPr>
            <w:noProof/>
            <w:webHidden/>
          </w:rPr>
          <w:tab/>
        </w:r>
        <w:r w:rsidR="00456921">
          <w:rPr>
            <w:noProof/>
            <w:webHidden/>
          </w:rPr>
          <w:fldChar w:fldCharType="begin"/>
        </w:r>
        <w:r w:rsidR="00456921">
          <w:rPr>
            <w:noProof/>
            <w:webHidden/>
          </w:rPr>
          <w:instrText xml:space="preserve"> PAGEREF _Toc173856079 \h </w:instrText>
        </w:r>
        <w:r w:rsidR="00456921">
          <w:rPr>
            <w:noProof/>
            <w:webHidden/>
          </w:rPr>
        </w:r>
        <w:r w:rsidR="00456921">
          <w:rPr>
            <w:noProof/>
            <w:webHidden/>
          </w:rPr>
          <w:fldChar w:fldCharType="separate"/>
        </w:r>
        <w:r w:rsidR="00456921">
          <w:rPr>
            <w:noProof/>
            <w:webHidden/>
          </w:rPr>
          <w:t>21</w:t>
        </w:r>
        <w:r w:rsidR="00456921">
          <w:rPr>
            <w:noProof/>
            <w:webHidden/>
          </w:rPr>
          <w:fldChar w:fldCharType="end"/>
        </w:r>
      </w:hyperlink>
    </w:p>
    <w:p w14:paraId="01C143AA" w14:textId="0C5B97FA" w:rsidR="00456921" w:rsidRDefault="005E499F">
      <w:pPr>
        <w:pStyle w:val="TOC2"/>
        <w:rPr>
          <w:rFonts w:asciiTheme="minorHAnsi" w:eastAsiaTheme="minorEastAsia" w:hAnsiTheme="minorHAnsi" w:cstheme="minorBidi"/>
          <w:b w:val="0"/>
          <w:kern w:val="2"/>
          <w:szCs w:val="22"/>
          <w:lang w:eastAsia="en-AU"/>
          <w14:ligatures w14:val="standardContextual"/>
        </w:rPr>
      </w:pPr>
      <w:hyperlink w:anchor="_Toc173856080" w:history="1">
        <w:r w:rsidR="00456921" w:rsidRPr="006D512C">
          <w:rPr>
            <w:rStyle w:val="Hyperlink"/>
          </w:rPr>
          <w:t>Security of your personal data</w:t>
        </w:r>
        <w:r w:rsidR="00456921">
          <w:rPr>
            <w:webHidden/>
          </w:rPr>
          <w:tab/>
        </w:r>
        <w:r w:rsidR="00456921">
          <w:rPr>
            <w:webHidden/>
          </w:rPr>
          <w:fldChar w:fldCharType="begin"/>
        </w:r>
        <w:r w:rsidR="00456921">
          <w:rPr>
            <w:webHidden/>
          </w:rPr>
          <w:instrText xml:space="preserve"> PAGEREF _Toc173856080 \h </w:instrText>
        </w:r>
        <w:r w:rsidR="00456921">
          <w:rPr>
            <w:webHidden/>
          </w:rPr>
        </w:r>
        <w:r w:rsidR="00456921">
          <w:rPr>
            <w:webHidden/>
          </w:rPr>
          <w:fldChar w:fldCharType="separate"/>
        </w:r>
        <w:r w:rsidR="00456921">
          <w:rPr>
            <w:webHidden/>
          </w:rPr>
          <w:t>21</w:t>
        </w:r>
        <w:r w:rsidR="00456921">
          <w:rPr>
            <w:webHidden/>
          </w:rPr>
          <w:fldChar w:fldCharType="end"/>
        </w:r>
      </w:hyperlink>
    </w:p>
    <w:p w14:paraId="2ED915A9" w14:textId="6E4D82BC" w:rsidR="000947CC" w:rsidRPr="00802A52" w:rsidRDefault="000947CC" w:rsidP="000947CC">
      <w:pPr>
        <w:pStyle w:val="Heading1"/>
        <w:rPr>
          <w:rFonts w:hint="eastAsia"/>
        </w:rPr>
      </w:pPr>
      <w:r w:rsidRPr="008664FA">
        <w:rPr>
          <w:noProof/>
        </w:rPr>
        <w:fldChar w:fldCharType="end"/>
      </w:r>
      <w:r>
        <w:rPr>
          <w:rFonts w:hint="eastAsia"/>
        </w:rPr>
        <w:br w:type="page"/>
      </w:r>
      <w:bookmarkStart w:id="3" w:name="_Toc173856029"/>
      <w:bookmarkEnd w:id="1"/>
      <w:bookmarkEnd w:id="2"/>
      <w:r>
        <w:lastRenderedPageBreak/>
        <w:t>Introduction</w:t>
      </w:r>
      <w:bookmarkEnd w:id="3"/>
    </w:p>
    <w:p w14:paraId="5920B582" w14:textId="1AB803B1" w:rsidR="000947CC" w:rsidRDefault="000947CC" w:rsidP="000947CC">
      <w:r>
        <w:t xml:space="preserve">The City of Melbourne views the protection of an individual’s privacy as an integral part of its commitment towards complete accountability and integrity in all its activities and programs. This statement outlines </w:t>
      </w:r>
      <w:r w:rsidR="000774ED">
        <w:t xml:space="preserve">Council’s </w:t>
      </w:r>
      <w:r>
        <w:t xml:space="preserve">management of personal information as required by the </w:t>
      </w:r>
      <w:r w:rsidRPr="00FE0721">
        <w:rPr>
          <w:i/>
        </w:rPr>
        <w:t>Privacy and Data Protection Act 2014</w:t>
      </w:r>
      <w:r>
        <w:rPr>
          <w:i/>
        </w:rPr>
        <w:t xml:space="preserve"> </w:t>
      </w:r>
      <w:r w:rsidRPr="005C4606">
        <w:t>(PDPA)</w:t>
      </w:r>
      <w:r>
        <w:t>.</w:t>
      </w:r>
    </w:p>
    <w:p w14:paraId="56E01025" w14:textId="77777777" w:rsidR="000947CC" w:rsidRPr="00AF02E0" w:rsidRDefault="000947CC" w:rsidP="000947CC">
      <w:pPr>
        <w:pStyle w:val="Heading2"/>
        <w:rPr>
          <w:rFonts w:hint="eastAsia"/>
        </w:rPr>
      </w:pPr>
      <w:bookmarkStart w:id="4" w:name="_Toc173856030"/>
      <w:r>
        <w:rPr>
          <w:rFonts w:hint="eastAsia"/>
        </w:rPr>
        <w:t>W</w:t>
      </w:r>
      <w:r>
        <w:t>hy have a policy?</w:t>
      </w:r>
      <w:bookmarkEnd w:id="4"/>
    </w:p>
    <w:p w14:paraId="6CD84610" w14:textId="77777777" w:rsidR="000947CC" w:rsidRDefault="000947CC" w:rsidP="000947CC">
      <w:r>
        <w:t>Ten Information Privacy Principles (IPPs) underpin the PDPA</w:t>
      </w:r>
      <w:r w:rsidRPr="005C4606">
        <w:t xml:space="preserve">. </w:t>
      </w:r>
      <w:r>
        <w:t>Under IPP 5, it is a requirement for a local government organisation</w:t>
      </w:r>
      <w:r w:rsidRPr="005D7725">
        <w:t xml:space="preserve"> to have a written policy about its management of personal information </w:t>
      </w:r>
      <w:r>
        <w:t>and to make this available to anyone who asks for it.</w:t>
      </w:r>
    </w:p>
    <w:p w14:paraId="4004BFDC" w14:textId="77777777" w:rsidR="000947CC" w:rsidRDefault="000947CC" w:rsidP="000947CC">
      <w:pPr>
        <w:pStyle w:val="Heading2"/>
        <w:rPr>
          <w:rFonts w:hint="eastAsia"/>
        </w:rPr>
      </w:pPr>
      <w:bookmarkStart w:id="5" w:name="_Toc173856031"/>
      <w:bookmarkStart w:id="6" w:name="_Toc403992347"/>
      <w:bookmarkStart w:id="7" w:name="_Toc403992582"/>
      <w:bookmarkStart w:id="8" w:name="_Toc419966635"/>
      <w:bookmarkStart w:id="9" w:name="_Toc419982307"/>
      <w:r>
        <w:rPr>
          <w:rFonts w:hint="eastAsia"/>
        </w:rPr>
        <w:t>W</w:t>
      </w:r>
      <w:r>
        <w:t>hat does the policy cover?</w:t>
      </w:r>
      <w:bookmarkEnd w:id="5"/>
    </w:p>
    <w:p w14:paraId="11413211" w14:textId="77777777" w:rsidR="000947CC" w:rsidRPr="000033EC" w:rsidRDefault="000947CC" w:rsidP="000947CC">
      <w:r w:rsidRPr="000033EC">
        <w:t>This policy applies to all personal information</w:t>
      </w:r>
      <w:r>
        <w:t xml:space="preserve"> about an individual that is</w:t>
      </w:r>
      <w:r w:rsidRPr="000033EC">
        <w:t xml:space="preserve"> collected, stored, </w:t>
      </w:r>
      <w:proofErr w:type="gramStart"/>
      <w:r w:rsidRPr="000033EC">
        <w:t>used</w:t>
      </w:r>
      <w:proofErr w:type="gramEnd"/>
      <w:r w:rsidRPr="000033EC">
        <w:t xml:space="preserve"> </w:t>
      </w:r>
      <w:r>
        <w:t>or</w:t>
      </w:r>
      <w:r w:rsidRPr="000033EC">
        <w:t xml:space="preserve"> disclosed </w:t>
      </w:r>
      <w:r>
        <w:t>by Council</w:t>
      </w:r>
      <w:r w:rsidRPr="000033EC">
        <w:t>.</w:t>
      </w:r>
    </w:p>
    <w:p w14:paraId="0D2A732C" w14:textId="77777777" w:rsidR="000947CC" w:rsidRDefault="000947CC" w:rsidP="000947CC">
      <w:pPr>
        <w:pStyle w:val="Heading2"/>
        <w:rPr>
          <w:rFonts w:hint="eastAsia"/>
        </w:rPr>
      </w:pPr>
      <w:bookmarkStart w:id="10" w:name="_Toc173856032"/>
      <w:r>
        <w:t>To whom does the policy apply?</w:t>
      </w:r>
      <w:bookmarkEnd w:id="10"/>
    </w:p>
    <w:p w14:paraId="30910CEB" w14:textId="77777777" w:rsidR="000947CC" w:rsidRPr="000033EC" w:rsidRDefault="000947CC" w:rsidP="000947CC">
      <w:r w:rsidRPr="000033EC">
        <w:t xml:space="preserve">This policy applies to all people working within the </w:t>
      </w:r>
      <w:r>
        <w:t>Council</w:t>
      </w:r>
      <w:r w:rsidRPr="000033EC">
        <w:t xml:space="preserve">. This includes </w:t>
      </w:r>
      <w:r>
        <w:t>Councillors,</w:t>
      </w:r>
      <w:r w:rsidRPr="000033EC">
        <w:t xml:space="preserve"> </w:t>
      </w:r>
      <w:r>
        <w:t>Council officers</w:t>
      </w:r>
      <w:r w:rsidRPr="000033EC">
        <w:t xml:space="preserve">, </w:t>
      </w:r>
      <w:r>
        <w:t xml:space="preserve">contracted service providers, </w:t>
      </w:r>
      <w:proofErr w:type="gramStart"/>
      <w:r>
        <w:t>volunteers</w:t>
      </w:r>
      <w:proofErr w:type="gramEnd"/>
      <w:r>
        <w:t xml:space="preserve"> </w:t>
      </w:r>
      <w:r w:rsidRPr="000033EC">
        <w:t xml:space="preserve">and those on </w:t>
      </w:r>
      <w:r>
        <w:t>work experience.</w:t>
      </w:r>
    </w:p>
    <w:p w14:paraId="47A9541C" w14:textId="77777777" w:rsidR="000947CC" w:rsidRDefault="000947CC" w:rsidP="000947CC">
      <w:pPr>
        <w:pStyle w:val="Heading2"/>
        <w:rPr>
          <w:rFonts w:hint="eastAsia"/>
        </w:rPr>
      </w:pPr>
      <w:bookmarkStart w:id="11" w:name="_Toc173856033"/>
      <w:r>
        <w:rPr>
          <w:rFonts w:hint="eastAsia"/>
        </w:rPr>
        <w:t>W</w:t>
      </w:r>
      <w:r>
        <w:t>hen will it be reviewed?</w:t>
      </w:r>
      <w:bookmarkEnd w:id="11"/>
    </w:p>
    <w:p w14:paraId="460C8D9D" w14:textId="77777777" w:rsidR="000947CC" w:rsidRPr="00390346" w:rsidRDefault="000947CC" w:rsidP="000947CC">
      <w:pPr>
        <w:rPr>
          <w:b/>
        </w:rPr>
      </w:pPr>
      <w:r w:rsidRPr="00390346">
        <w:rPr>
          <w:rStyle w:val="BoldChar"/>
          <w:b w:val="0"/>
        </w:rPr>
        <w:t xml:space="preserve">This policy will be reviewed annually or </w:t>
      </w:r>
      <w:r>
        <w:rPr>
          <w:rStyle w:val="BoldChar"/>
          <w:b w:val="0"/>
        </w:rPr>
        <w:t>following legislative change</w:t>
      </w:r>
      <w:r w:rsidRPr="00390346">
        <w:rPr>
          <w:rStyle w:val="BoldChar"/>
          <w:b w:val="0"/>
        </w:rPr>
        <w:t>, whichever comes sooner.</w:t>
      </w:r>
    </w:p>
    <w:p w14:paraId="6AA198E6" w14:textId="77777777" w:rsidR="000947CC" w:rsidRPr="00802A52" w:rsidRDefault="000947CC" w:rsidP="000947CC">
      <w:pPr>
        <w:pStyle w:val="Heading1"/>
        <w:rPr>
          <w:rFonts w:hint="eastAsia"/>
        </w:rPr>
      </w:pPr>
      <w:bookmarkStart w:id="12" w:name="_Toc173856034"/>
      <w:r>
        <w:t>About the City of Melbourne</w:t>
      </w:r>
      <w:bookmarkEnd w:id="12"/>
    </w:p>
    <w:p w14:paraId="547399BA" w14:textId="3317318D" w:rsidR="000947CC" w:rsidRDefault="000947CC" w:rsidP="000947CC">
      <w:r>
        <w:t xml:space="preserve">Melbourne City Council governs the municipality of Melbourne. Our elected Council consists of a Lord Mayor, Deputy Lord Mayor and nine Councillors. The administration is made up of a Chief Executive Officer, </w:t>
      </w:r>
      <w:r w:rsidR="000774ED">
        <w:t>an executive leadership team</w:t>
      </w:r>
      <w:r w:rsidRPr="00D36217">
        <w:t xml:space="preserve"> and more than 1600 staff.</w:t>
      </w:r>
    </w:p>
    <w:p w14:paraId="71DD5D2B" w14:textId="77777777" w:rsidR="000947CC" w:rsidRPr="00C54E7B" w:rsidRDefault="000947CC" w:rsidP="000947CC">
      <w:r w:rsidRPr="00C54E7B">
        <w:t xml:space="preserve">As a Council it is our role to locally govern for all residents, </w:t>
      </w:r>
      <w:proofErr w:type="gramStart"/>
      <w:r w:rsidRPr="00C54E7B">
        <w:t>visitors</w:t>
      </w:r>
      <w:proofErr w:type="gramEnd"/>
      <w:r w:rsidRPr="00C54E7B">
        <w:t xml:space="preserve"> and ratepayers, and provide a range of programs and services that meet the needs of our community.</w:t>
      </w:r>
    </w:p>
    <w:p w14:paraId="544C2A57" w14:textId="335901A9" w:rsidR="000947CC" w:rsidRDefault="000947CC" w:rsidP="000947CC">
      <w:pPr>
        <w:spacing w:after="120"/>
      </w:pPr>
      <w:r>
        <w:t xml:space="preserve">Our functions are prescribed by the </w:t>
      </w:r>
      <w:r w:rsidRPr="004A3DEF">
        <w:rPr>
          <w:i/>
        </w:rPr>
        <w:t>Local Government Act 1989</w:t>
      </w:r>
      <w:r>
        <w:t xml:space="preserve"> (LGA 1989) and </w:t>
      </w:r>
      <w:r w:rsidRPr="00D36217">
        <w:rPr>
          <w:i/>
        </w:rPr>
        <w:t>Local</w:t>
      </w:r>
      <w:r>
        <w:t xml:space="preserve"> </w:t>
      </w:r>
      <w:r w:rsidRPr="00D36217">
        <w:rPr>
          <w:i/>
        </w:rPr>
        <w:t>Government Act 2020</w:t>
      </w:r>
      <w:r>
        <w:rPr>
          <w:i/>
        </w:rPr>
        <w:t xml:space="preserve"> </w:t>
      </w:r>
      <w:r w:rsidRPr="00D36217">
        <w:t>(</w:t>
      </w:r>
      <w:r>
        <w:t>LGA 2020)</w:t>
      </w:r>
      <w:r w:rsidRPr="00534332">
        <w:t xml:space="preserve">. </w:t>
      </w:r>
      <w:r w:rsidR="000774ED">
        <w:t>Council in the</w:t>
      </w:r>
      <w:r w:rsidR="00A82A01">
        <w:t xml:space="preserve"> performance of its role </w:t>
      </w:r>
      <w:r w:rsidR="000774ED">
        <w:t xml:space="preserve">must </w:t>
      </w:r>
      <w:r w:rsidR="00A82A01">
        <w:t>give effect to the overarching governance principles in the LGA 2020</w:t>
      </w:r>
      <w:r>
        <w:t>:</w:t>
      </w:r>
    </w:p>
    <w:p w14:paraId="5C87024F" w14:textId="77777777" w:rsidR="00A82A01" w:rsidRDefault="00A82A01" w:rsidP="00A82A01">
      <w:pPr>
        <w:numPr>
          <w:ilvl w:val="0"/>
          <w:numId w:val="18"/>
        </w:numPr>
        <w:spacing w:after="120"/>
      </w:pPr>
      <w:r>
        <w:t xml:space="preserve">Council decisions are to be made and actions taken in accordance with the relevant </w:t>
      </w:r>
      <w:proofErr w:type="gramStart"/>
      <w:r>
        <w:t>law;</w:t>
      </w:r>
      <w:proofErr w:type="gramEnd"/>
    </w:p>
    <w:p w14:paraId="42708630" w14:textId="395DFFD7" w:rsidR="00A82A01" w:rsidRDefault="00A82A01" w:rsidP="00A82A01">
      <w:pPr>
        <w:numPr>
          <w:ilvl w:val="0"/>
          <w:numId w:val="18"/>
        </w:numPr>
        <w:spacing w:after="120"/>
      </w:pPr>
      <w:r>
        <w:t xml:space="preserve">priority is to be given to achieving the best outcomes for the municipal community, including future </w:t>
      </w:r>
      <w:proofErr w:type="gramStart"/>
      <w:r>
        <w:t>generations;</w:t>
      </w:r>
      <w:proofErr w:type="gramEnd"/>
    </w:p>
    <w:p w14:paraId="71D8B215" w14:textId="2AD8B4E7" w:rsidR="00A82A01" w:rsidRDefault="00A82A01" w:rsidP="00A82A01">
      <w:pPr>
        <w:numPr>
          <w:ilvl w:val="0"/>
          <w:numId w:val="18"/>
        </w:numPr>
        <w:spacing w:after="120"/>
      </w:pPr>
      <w:r>
        <w:t xml:space="preserve">the economic, social and environmental sustainability of the municipal district, including mitigation and planning for climate change risks, is to be </w:t>
      </w:r>
      <w:proofErr w:type="gramStart"/>
      <w:r>
        <w:t>promoted;</w:t>
      </w:r>
      <w:proofErr w:type="gramEnd"/>
    </w:p>
    <w:p w14:paraId="2134B6E2" w14:textId="0B996F08" w:rsidR="00A82A01" w:rsidRDefault="00A82A01" w:rsidP="00A82A01">
      <w:pPr>
        <w:numPr>
          <w:ilvl w:val="0"/>
          <w:numId w:val="18"/>
        </w:numPr>
        <w:spacing w:after="120"/>
      </w:pPr>
      <w:r>
        <w:t xml:space="preserve">the municipal community is to be engaged in strategic planning and strategic decision </w:t>
      </w:r>
      <w:proofErr w:type="gramStart"/>
      <w:r>
        <w:t>making;</w:t>
      </w:r>
      <w:proofErr w:type="gramEnd"/>
    </w:p>
    <w:p w14:paraId="7E58BB43" w14:textId="09A14BA7" w:rsidR="00A82A01" w:rsidRDefault="00A82A01" w:rsidP="00A82A01">
      <w:pPr>
        <w:numPr>
          <w:ilvl w:val="0"/>
          <w:numId w:val="18"/>
        </w:numPr>
        <w:spacing w:after="120"/>
      </w:pPr>
      <w:r>
        <w:t xml:space="preserve">innovation and continuous improvement </w:t>
      </w:r>
      <w:proofErr w:type="gramStart"/>
      <w:r>
        <w:t>is</w:t>
      </w:r>
      <w:proofErr w:type="gramEnd"/>
      <w:r>
        <w:t xml:space="preserve"> to be pursued;</w:t>
      </w:r>
    </w:p>
    <w:p w14:paraId="2D14FE44" w14:textId="728F5A44" w:rsidR="00A82A01" w:rsidRDefault="00A82A01" w:rsidP="00A82A01">
      <w:pPr>
        <w:numPr>
          <w:ilvl w:val="0"/>
          <w:numId w:val="18"/>
        </w:numPr>
        <w:spacing w:after="120"/>
      </w:pPr>
      <w:r>
        <w:t xml:space="preserve">collaboration with other Councils and Governments and statutory bodies is to be </w:t>
      </w:r>
      <w:proofErr w:type="gramStart"/>
      <w:r>
        <w:t>sought;</w:t>
      </w:r>
      <w:proofErr w:type="gramEnd"/>
    </w:p>
    <w:p w14:paraId="196B332C" w14:textId="5E090CAB" w:rsidR="00A82A01" w:rsidRDefault="00A82A01" w:rsidP="00A82A01">
      <w:pPr>
        <w:numPr>
          <w:ilvl w:val="0"/>
          <w:numId w:val="18"/>
        </w:numPr>
        <w:spacing w:after="120"/>
      </w:pPr>
      <w:r>
        <w:lastRenderedPageBreak/>
        <w:t xml:space="preserve">the ongoing financial viability of the Council is to be </w:t>
      </w:r>
      <w:proofErr w:type="gramStart"/>
      <w:r>
        <w:t>ensured;</w:t>
      </w:r>
      <w:proofErr w:type="gramEnd"/>
    </w:p>
    <w:p w14:paraId="7CBAA358" w14:textId="77777777" w:rsidR="000774ED" w:rsidRDefault="00A82A01" w:rsidP="000774ED">
      <w:pPr>
        <w:numPr>
          <w:ilvl w:val="0"/>
          <w:numId w:val="18"/>
        </w:numPr>
        <w:spacing w:after="120"/>
      </w:pPr>
      <w:r>
        <w:t xml:space="preserve">regional, state and national plans and policies are to be taken into account in strategic planning and decision </w:t>
      </w:r>
      <w:proofErr w:type="gramStart"/>
      <w:r>
        <w:t>making;</w:t>
      </w:r>
      <w:proofErr w:type="gramEnd"/>
    </w:p>
    <w:p w14:paraId="73111813" w14:textId="77777777" w:rsidR="000774ED" w:rsidRDefault="00A82A01" w:rsidP="000774ED">
      <w:pPr>
        <w:numPr>
          <w:ilvl w:val="0"/>
          <w:numId w:val="18"/>
        </w:numPr>
        <w:spacing w:after="120"/>
      </w:pPr>
      <w:r>
        <w:t>the transparency of Council decisions, actions and information is to be ensured.</w:t>
      </w:r>
      <w:r w:rsidR="000774ED">
        <w:t xml:space="preserve"> </w:t>
      </w:r>
    </w:p>
    <w:p w14:paraId="0B9FF29C" w14:textId="41A0B21C" w:rsidR="000774ED" w:rsidRDefault="000947CC" w:rsidP="000774ED">
      <w:pPr>
        <w:numPr>
          <w:ilvl w:val="0"/>
          <w:numId w:val="18"/>
        </w:numPr>
        <w:spacing w:after="120"/>
      </w:pPr>
      <w:r w:rsidRPr="00C54E7B">
        <w:t>Exercise, perform and discharge the duties, functions and powers of council</w:t>
      </w:r>
      <w:r>
        <w:t>s under the LGA 1989 and LGA 2020 and other Acts (</w:t>
      </w:r>
      <w:r w:rsidR="000774ED">
        <w:t>e.g.</w:t>
      </w:r>
      <w:r>
        <w:t xml:space="preserve"> </w:t>
      </w:r>
      <w:r w:rsidR="000774ED">
        <w:t xml:space="preserve">the </w:t>
      </w:r>
      <w:r w:rsidRPr="000774ED">
        <w:rPr>
          <w:i/>
        </w:rPr>
        <w:t>Food Act 1984</w:t>
      </w:r>
      <w:r>
        <w:t xml:space="preserve">, the </w:t>
      </w:r>
      <w:r w:rsidRPr="000774ED">
        <w:rPr>
          <w:i/>
        </w:rPr>
        <w:t>Building Act 1993</w:t>
      </w:r>
      <w:r>
        <w:t xml:space="preserve"> and the </w:t>
      </w:r>
      <w:r w:rsidRPr="000774ED">
        <w:rPr>
          <w:i/>
        </w:rPr>
        <w:t>Public Health and Wellbeing Act 2008</w:t>
      </w:r>
      <w:r>
        <w:t xml:space="preserve"> etc</w:t>
      </w:r>
      <w:proofErr w:type="gramStart"/>
      <w:r>
        <w:t>)</w:t>
      </w:r>
      <w:r w:rsidR="000774ED">
        <w:t>;</w:t>
      </w:r>
      <w:proofErr w:type="gramEnd"/>
      <w:r w:rsidR="000774ED">
        <w:t xml:space="preserve"> </w:t>
      </w:r>
    </w:p>
    <w:p w14:paraId="7BE6BB14" w14:textId="4B3A035D" w:rsidR="000947CC" w:rsidRPr="000774ED" w:rsidRDefault="000947CC" w:rsidP="000774ED">
      <w:pPr>
        <w:numPr>
          <w:ilvl w:val="0"/>
          <w:numId w:val="18"/>
        </w:numPr>
        <w:spacing w:after="120"/>
      </w:pPr>
      <w:r>
        <w:t>Carry out a</w:t>
      </w:r>
      <w:r w:rsidRPr="00C54E7B">
        <w:t xml:space="preserve">ny other function relating to the peace, </w:t>
      </w:r>
      <w:proofErr w:type="gramStart"/>
      <w:r w:rsidRPr="00C54E7B">
        <w:t>order</w:t>
      </w:r>
      <w:proofErr w:type="gramEnd"/>
      <w:r w:rsidRPr="00C54E7B">
        <w:t xml:space="preserve"> and good government of the municipal district.</w:t>
      </w:r>
      <w:r>
        <w:t xml:space="preserve">  </w:t>
      </w:r>
    </w:p>
    <w:p w14:paraId="5DA3F8F5" w14:textId="77777777" w:rsidR="000947CC" w:rsidRDefault="000947CC" w:rsidP="000947CC">
      <w:pPr>
        <w:pStyle w:val="Heading2"/>
        <w:rPr>
          <w:rFonts w:hint="eastAsia"/>
        </w:rPr>
      </w:pPr>
      <w:bookmarkStart w:id="13" w:name="_Toc173856035"/>
      <w:r>
        <w:t>City of Melbourne functions</w:t>
      </w:r>
      <w:bookmarkEnd w:id="13"/>
    </w:p>
    <w:p w14:paraId="7692B13B" w14:textId="77777777" w:rsidR="000947CC" w:rsidRPr="006757F5" w:rsidRDefault="000947CC" w:rsidP="000947CC">
      <w:pPr>
        <w:spacing w:after="120"/>
        <w:rPr>
          <w:rStyle w:val="BoldChar"/>
          <w:b w:val="0"/>
        </w:rPr>
      </w:pPr>
      <w:r w:rsidRPr="006757F5">
        <w:rPr>
          <w:rStyle w:val="BoldChar"/>
          <w:b w:val="0"/>
        </w:rPr>
        <w:t>Council’s main services, functions and activities include:</w:t>
      </w:r>
    </w:p>
    <w:p w14:paraId="74A629A7" w14:textId="77777777" w:rsidR="000947CC" w:rsidRPr="000774ED" w:rsidRDefault="000947CC" w:rsidP="000774ED">
      <w:pPr>
        <w:numPr>
          <w:ilvl w:val="0"/>
          <w:numId w:val="18"/>
        </w:numPr>
        <w:spacing w:after="120"/>
      </w:pPr>
      <w:r w:rsidRPr="000774ED">
        <w:t>animal management</w:t>
      </w:r>
    </w:p>
    <w:p w14:paraId="2598EA60" w14:textId="77777777" w:rsidR="000947CC" w:rsidRPr="000774ED" w:rsidRDefault="000947CC" w:rsidP="000774ED">
      <w:pPr>
        <w:numPr>
          <w:ilvl w:val="0"/>
          <w:numId w:val="18"/>
        </w:numPr>
        <w:spacing w:after="120"/>
      </w:pPr>
      <w:r w:rsidRPr="000774ED">
        <w:t>arts and cultural programs</w:t>
      </w:r>
    </w:p>
    <w:p w14:paraId="76641E58" w14:textId="77777777" w:rsidR="000947CC" w:rsidRPr="000774ED" w:rsidRDefault="000947CC" w:rsidP="000774ED">
      <w:pPr>
        <w:numPr>
          <w:ilvl w:val="0"/>
          <w:numId w:val="18"/>
        </w:numPr>
        <w:spacing w:after="120"/>
      </w:pPr>
      <w:r w:rsidRPr="000774ED">
        <w:t>business and trade development</w:t>
      </w:r>
    </w:p>
    <w:p w14:paraId="79ECFC05" w14:textId="77777777" w:rsidR="000947CC" w:rsidRPr="000774ED" w:rsidRDefault="000947CC" w:rsidP="000774ED">
      <w:pPr>
        <w:numPr>
          <w:ilvl w:val="0"/>
          <w:numId w:val="18"/>
        </w:numPr>
        <w:spacing w:after="120"/>
      </w:pPr>
      <w:r w:rsidRPr="000774ED">
        <w:t xml:space="preserve">capital works and maintenance of parks and gardens, roads, pedestrian ways, and public spaces of the </w:t>
      </w:r>
      <w:proofErr w:type="gramStart"/>
      <w:r w:rsidRPr="000774ED">
        <w:t>city</w:t>
      </w:r>
      <w:proofErr w:type="gramEnd"/>
    </w:p>
    <w:p w14:paraId="138D34F2" w14:textId="77777777" w:rsidR="000947CC" w:rsidRPr="000774ED" w:rsidRDefault="000947CC" w:rsidP="000774ED">
      <w:pPr>
        <w:numPr>
          <w:ilvl w:val="0"/>
          <w:numId w:val="18"/>
        </w:numPr>
        <w:spacing w:after="120"/>
      </w:pPr>
      <w:r w:rsidRPr="000774ED">
        <w:t>community health services</w:t>
      </w:r>
    </w:p>
    <w:p w14:paraId="2B34D566" w14:textId="77777777" w:rsidR="00FE76DB" w:rsidRPr="000774ED" w:rsidRDefault="00FE76DB" w:rsidP="000774ED">
      <w:pPr>
        <w:numPr>
          <w:ilvl w:val="0"/>
          <w:numId w:val="18"/>
        </w:numPr>
        <w:spacing w:after="120"/>
      </w:pPr>
      <w:r w:rsidRPr="000774ED">
        <w:t xml:space="preserve">elections </w:t>
      </w:r>
      <w:r w:rsidR="00EA22D0" w:rsidRPr="000774ED">
        <w:t xml:space="preserve">administration </w:t>
      </w:r>
      <w:r w:rsidRPr="000774ED">
        <w:t>under the City of Melbourne Act 2001 (Vic)</w:t>
      </w:r>
    </w:p>
    <w:p w14:paraId="24EB6759" w14:textId="77777777" w:rsidR="000947CC" w:rsidRPr="000774ED" w:rsidRDefault="000947CC" w:rsidP="000774ED">
      <w:pPr>
        <w:numPr>
          <w:ilvl w:val="0"/>
          <w:numId w:val="18"/>
        </w:numPr>
        <w:spacing w:after="120"/>
      </w:pPr>
      <w:r w:rsidRPr="000774ED">
        <w:t>environment and water management</w:t>
      </w:r>
    </w:p>
    <w:p w14:paraId="75E88B22" w14:textId="77777777" w:rsidR="000947CC" w:rsidRPr="000774ED" w:rsidRDefault="000947CC" w:rsidP="000774ED">
      <w:pPr>
        <w:numPr>
          <w:ilvl w:val="0"/>
          <w:numId w:val="18"/>
        </w:numPr>
        <w:spacing w:after="120"/>
      </w:pPr>
      <w:r w:rsidRPr="000774ED">
        <w:t xml:space="preserve">financial planning, budgets, valuations, </w:t>
      </w:r>
      <w:proofErr w:type="gramStart"/>
      <w:r w:rsidRPr="000774ED">
        <w:t>rates</w:t>
      </w:r>
      <w:proofErr w:type="gramEnd"/>
      <w:r w:rsidRPr="000774ED">
        <w:t xml:space="preserve"> and credit control</w:t>
      </w:r>
    </w:p>
    <w:p w14:paraId="752E9454" w14:textId="77777777" w:rsidR="000947CC" w:rsidRPr="000774ED" w:rsidRDefault="000947CC" w:rsidP="000774ED">
      <w:pPr>
        <w:numPr>
          <w:ilvl w:val="0"/>
          <w:numId w:val="18"/>
        </w:numPr>
        <w:spacing w:after="120"/>
      </w:pPr>
      <w:r w:rsidRPr="000774ED">
        <w:t>food safety and regulation of food premises</w:t>
      </w:r>
    </w:p>
    <w:p w14:paraId="16FD59D2" w14:textId="77777777" w:rsidR="000947CC" w:rsidRPr="000774ED" w:rsidRDefault="000947CC" w:rsidP="000774ED">
      <w:pPr>
        <w:numPr>
          <w:ilvl w:val="0"/>
          <w:numId w:val="18"/>
        </w:numPr>
        <w:spacing w:after="120"/>
      </w:pPr>
      <w:r w:rsidRPr="000774ED">
        <w:t>international relations</w:t>
      </w:r>
    </w:p>
    <w:p w14:paraId="106B9825" w14:textId="77777777" w:rsidR="000947CC" w:rsidRPr="000774ED" w:rsidRDefault="000947CC" w:rsidP="000774ED">
      <w:pPr>
        <w:numPr>
          <w:ilvl w:val="0"/>
          <w:numId w:val="18"/>
        </w:numPr>
        <w:spacing w:after="120"/>
      </w:pPr>
      <w:r w:rsidRPr="000774ED">
        <w:t>IT infrastructure</w:t>
      </w:r>
    </w:p>
    <w:p w14:paraId="0AB88887" w14:textId="77777777" w:rsidR="000947CC" w:rsidRPr="000774ED" w:rsidRDefault="000947CC" w:rsidP="000774ED">
      <w:pPr>
        <w:numPr>
          <w:ilvl w:val="0"/>
          <w:numId w:val="18"/>
        </w:numPr>
        <w:spacing w:after="120"/>
      </w:pPr>
      <w:r w:rsidRPr="000774ED">
        <w:t xml:space="preserve">land transfers and </w:t>
      </w:r>
      <w:proofErr w:type="gramStart"/>
      <w:r w:rsidRPr="000774ED">
        <w:t>subdivisions</w:t>
      </w:r>
      <w:proofErr w:type="gramEnd"/>
    </w:p>
    <w:p w14:paraId="645A68A6" w14:textId="77777777" w:rsidR="000947CC" w:rsidRPr="000774ED" w:rsidRDefault="000947CC" w:rsidP="000774ED">
      <w:pPr>
        <w:numPr>
          <w:ilvl w:val="0"/>
          <w:numId w:val="18"/>
        </w:numPr>
        <w:spacing w:after="120"/>
      </w:pPr>
      <w:r w:rsidRPr="000774ED">
        <w:t>library services</w:t>
      </w:r>
    </w:p>
    <w:p w14:paraId="7B6D9EB0" w14:textId="77777777" w:rsidR="000947CC" w:rsidRPr="000774ED" w:rsidRDefault="000947CC" w:rsidP="000774ED">
      <w:pPr>
        <w:numPr>
          <w:ilvl w:val="0"/>
          <w:numId w:val="18"/>
        </w:numPr>
        <w:spacing w:after="120"/>
      </w:pPr>
      <w:r w:rsidRPr="000774ED">
        <w:t>marketing of the city and coordination of events</w:t>
      </w:r>
    </w:p>
    <w:p w14:paraId="376DC5D7" w14:textId="77777777" w:rsidR="000947CC" w:rsidRPr="000774ED" w:rsidRDefault="000947CC" w:rsidP="000774ED">
      <w:pPr>
        <w:numPr>
          <w:ilvl w:val="0"/>
          <w:numId w:val="18"/>
        </w:numPr>
        <w:spacing w:after="120"/>
      </w:pPr>
      <w:r w:rsidRPr="000774ED">
        <w:t xml:space="preserve">maintenance of council-owned facilities, </w:t>
      </w:r>
      <w:proofErr w:type="gramStart"/>
      <w:r w:rsidRPr="000774ED">
        <w:t>property</w:t>
      </w:r>
      <w:proofErr w:type="gramEnd"/>
      <w:r w:rsidRPr="000774ED">
        <w:t xml:space="preserve"> and other assets</w:t>
      </w:r>
    </w:p>
    <w:p w14:paraId="094BA559" w14:textId="77777777" w:rsidR="000947CC" w:rsidRPr="000774ED" w:rsidRDefault="000947CC" w:rsidP="000774ED">
      <w:pPr>
        <w:numPr>
          <w:ilvl w:val="0"/>
          <w:numId w:val="18"/>
        </w:numPr>
        <w:spacing w:after="120"/>
      </w:pPr>
      <w:r w:rsidRPr="000774ED">
        <w:t>management of parks, gardens and sporting facilities and services</w:t>
      </w:r>
    </w:p>
    <w:p w14:paraId="3612EB73" w14:textId="77777777" w:rsidR="000947CC" w:rsidRPr="000774ED" w:rsidRDefault="000947CC" w:rsidP="000774ED">
      <w:pPr>
        <w:numPr>
          <w:ilvl w:val="0"/>
          <w:numId w:val="18"/>
        </w:numPr>
        <w:spacing w:after="120"/>
      </w:pPr>
      <w:r w:rsidRPr="000774ED">
        <w:t>public safety</w:t>
      </w:r>
    </w:p>
    <w:p w14:paraId="0EDF6363" w14:textId="77777777" w:rsidR="000947CC" w:rsidRPr="000774ED" w:rsidRDefault="000947CC" w:rsidP="000774ED">
      <w:pPr>
        <w:numPr>
          <w:ilvl w:val="0"/>
          <w:numId w:val="18"/>
        </w:numPr>
        <w:spacing w:after="120"/>
      </w:pPr>
      <w:r w:rsidRPr="000774ED">
        <w:t>recycling and waste management</w:t>
      </w:r>
    </w:p>
    <w:p w14:paraId="2AF480D1" w14:textId="77777777" w:rsidR="000947CC" w:rsidRPr="000774ED" w:rsidRDefault="000947CC" w:rsidP="000774ED">
      <w:pPr>
        <w:numPr>
          <w:ilvl w:val="0"/>
          <w:numId w:val="18"/>
        </w:numPr>
        <w:spacing w:after="120"/>
      </w:pPr>
      <w:r w:rsidRPr="000774ED">
        <w:t>regulation of parking and traffic</w:t>
      </w:r>
    </w:p>
    <w:p w14:paraId="00FEA015" w14:textId="77777777" w:rsidR="000947CC" w:rsidRPr="000774ED" w:rsidRDefault="000947CC" w:rsidP="000774ED">
      <w:pPr>
        <w:numPr>
          <w:ilvl w:val="0"/>
          <w:numId w:val="18"/>
        </w:numPr>
        <w:spacing w:after="120"/>
      </w:pPr>
      <w:r w:rsidRPr="000774ED">
        <w:t xml:space="preserve">regulation of filming, </w:t>
      </w:r>
      <w:proofErr w:type="gramStart"/>
      <w:r w:rsidRPr="000774ED">
        <w:t>trading</w:t>
      </w:r>
      <w:proofErr w:type="gramEnd"/>
      <w:r w:rsidRPr="000774ED">
        <w:t xml:space="preserve"> and other activities in the streets</w:t>
      </w:r>
    </w:p>
    <w:p w14:paraId="434FE40D" w14:textId="77777777" w:rsidR="000947CC" w:rsidRPr="000774ED" w:rsidRDefault="000947CC" w:rsidP="000774ED">
      <w:pPr>
        <w:numPr>
          <w:ilvl w:val="0"/>
          <w:numId w:val="18"/>
        </w:numPr>
        <w:spacing w:after="120"/>
      </w:pPr>
      <w:r w:rsidRPr="000774ED">
        <w:t xml:space="preserve">services for children, youth, aged </w:t>
      </w:r>
      <w:proofErr w:type="gramStart"/>
      <w:r w:rsidRPr="000774ED">
        <w:t>people</w:t>
      </w:r>
      <w:proofErr w:type="gramEnd"/>
      <w:r w:rsidRPr="000774ED">
        <w:t xml:space="preserve"> and people with disabilities</w:t>
      </w:r>
    </w:p>
    <w:p w14:paraId="6AEC96D2" w14:textId="77777777" w:rsidR="000947CC" w:rsidRPr="000774ED" w:rsidRDefault="000947CC" w:rsidP="000774ED">
      <w:pPr>
        <w:numPr>
          <w:ilvl w:val="0"/>
          <w:numId w:val="18"/>
        </w:numPr>
        <w:spacing w:after="120"/>
      </w:pPr>
      <w:r w:rsidRPr="000774ED">
        <w:t>social planning and housing</w:t>
      </w:r>
    </w:p>
    <w:p w14:paraId="1162E244" w14:textId="77777777" w:rsidR="000947CC" w:rsidRPr="000774ED" w:rsidRDefault="000947CC" w:rsidP="000774ED">
      <w:pPr>
        <w:numPr>
          <w:ilvl w:val="0"/>
          <w:numId w:val="18"/>
        </w:numPr>
        <w:spacing w:after="120"/>
      </w:pPr>
      <w:r w:rsidRPr="000774ED">
        <w:t>tourism</w:t>
      </w:r>
    </w:p>
    <w:p w14:paraId="198EF471" w14:textId="3D8C3398" w:rsidR="000947CC" w:rsidRPr="000774ED" w:rsidRDefault="000947CC" w:rsidP="000774ED">
      <w:pPr>
        <w:numPr>
          <w:ilvl w:val="0"/>
          <w:numId w:val="18"/>
        </w:numPr>
        <w:spacing w:after="120"/>
      </w:pPr>
      <w:r w:rsidRPr="000774ED">
        <w:t xml:space="preserve">urban planning and building </w:t>
      </w:r>
      <w:proofErr w:type="gramStart"/>
      <w:r w:rsidRPr="000774ED">
        <w:t>regulation</w:t>
      </w:r>
      <w:proofErr w:type="gramEnd"/>
    </w:p>
    <w:p w14:paraId="1C444D33" w14:textId="77777777" w:rsidR="000947CC" w:rsidRDefault="000947CC" w:rsidP="000947CC">
      <w:pPr>
        <w:pStyle w:val="Heading1"/>
        <w:rPr>
          <w:rFonts w:hint="eastAsia"/>
        </w:rPr>
      </w:pPr>
      <w:bookmarkStart w:id="14" w:name="_Toc173856036"/>
      <w:r>
        <w:lastRenderedPageBreak/>
        <w:t>Definitions</w:t>
      </w:r>
      <w:bookmarkEnd w:id="14"/>
    </w:p>
    <w:p w14:paraId="03524F35" w14:textId="77777777" w:rsidR="000947CC" w:rsidRDefault="000947CC" w:rsidP="000947CC">
      <w:pPr>
        <w:pStyle w:val="Heading2"/>
        <w:rPr>
          <w:rFonts w:hint="eastAsia"/>
        </w:rPr>
      </w:pPr>
      <w:bookmarkStart w:id="15" w:name="_Toc173856037"/>
      <w:r>
        <w:rPr>
          <w:rFonts w:hint="eastAsia"/>
        </w:rPr>
        <w:t>W</w:t>
      </w:r>
      <w:r>
        <w:t>hat is personal information?</w:t>
      </w:r>
      <w:bookmarkEnd w:id="15"/>
    </w:p>
    <w:p w14:paraId="07B56825" w14:textId="77777777" w:rsidR="000947CC" w:rsidRPr="00FF6C24" w:rsidRDefault="000947CC" w:rsidP="000947CC">
      <w:pPr>
        <w:rPr>
          <w:color w:val="000000" w:themeColor="text1"/>
        </w:rPr>
      </w:pPr>
      <w:r w:rsidRPr="008D5952">
        <w:rPr>
          <w:color w:val="000000" w:themeColor="text1"/>
        </w:rPr>
        <w:t xml:space="preserve">Personal information is defined in the </w:t>
      </w:r>
      <w:r w:rsidRPr="001174EB">
        <w:rPr>
          <w:color w:val="000000" w:themeColor="text1"/>
        </w:rPr>
        <w:t>PDPA</w:t>
      </w:r>
      <w:r>
        <w:rPr>
          <w:color w:val="000000" w:themeColor="text1"/>
        </w:rPr>
        <w:t xml:space="preserve"> as </w:t>
      </w:r>
      <w:r w:rsidRPr="008D5952">
        <w:rPr>
          <w:i/>
          <w:color w:val="000000" w:themeColor="text1"/>
        </w:rPr>
        <w:t>information or an opinion (including information or an opinion forming part of a database), that is recorded in any form and whether true or not, about an individual whose identity is apparent, or can reasonably be ascertained, from the information or opinion, but does not include information of a kind to which the Health Records Act 2001 applies</w:t>
      </w:r>
      <w:r>
        <w:rPr>
          <w:color w:val="000000" w:themeColor="text1"/>
        </w:rPr>
        <w:t>.</w:t>
      </w:r>
    </w:p>
    <w:p w14:paraId="5568F649" w14:textId="77777777" w:rsidR="000947CC" w:rsidRPr="0090578A" w:rsidRDefault="000947CC" w:rsidP="000947CC">
      <w:pPr>
        <w:pStyle w:val="Heading3"/>
        <w:keepNext/>
        <w:keepLines/>
        <w:rPr>
          <w:rFonts w:hint="eastAsia"/>
        </w:rPr>
      </w:pPr>
      <w:bookmarkStart w:id="16" w:name="_Toc173856038"/>
      <w:r w:rsidRPr="0090578A">
        <w:t>What are Information Privacy Principles (IPPs)?</w:t>
      </w:r>
      <w:bookmarkEnd w:id="16"/>
    </w:p>
    <w:p w14:paraId="36BD2ABF" w14:textId="77777777" w:rsidR="000947CC" w:rsidRPr="0090578A" w:rsidRDefault="000947CC" w:rsidP="000947CC">
      <w:pPr>
        <w:keepNext/>
        <w:keepLines/>
        <w:rPr>
          <w:color w:val="000000" w:themeColor="text1"/>
        </w:rPr>
      </w:pPr>
      <w:r>
        <w:rPr>
          <w:color w:val="000000" w:themeColor="text1"/>
        </w:rPr>
        <w:t>The Information Privacy Principles (IPPs) are a set of ten principles that regulate how personal information is handled. These principles underpin the PDPA.</w:t>
      </w:r>
    </w:p>
    <w:p w14:paraId="121DC2F2" w14:textId="77777777" w:rsidR="000947CC" w:rsidRPr="00AF02E0" w:rsidRDefault="000947CC" w:rsidP="000947CC">
      <w:pPr>
        <w:pStyle w:val="Heading3"/>
        <w:rPr>
          <w:rFonts w:hint="eastAsia"/>
        </w:rPr>
      </w:pPr>
      <w:bookmarkStart w:id="17" w:name="_Toc173856039"/>
      <w:r>
        <w:t>What is sensitive information?</w:t>
      </w:r>
      <w:bookmarkEnd w:id="17"/>
    </w:p>
    <w:p w14:paraId="1ACC846D" w14:textId="5B963200" w:rsidR="000947CC" w:rsidRDefault="000947CC" w:rsidP="000947CC">
      <w:pPr>
        <w:rPr>
          <w:color w:val="000000" w:themeColor="text1"/>
        </w:rPr>
      </w:pPr>
      <w:r w:rsidRPr="008D5952">
        <w:rPr>
          <w:color w:val="000000" w:themeColor="text1"/>
        </w:rPr>
        <w:t xml:space="preserve">Sensitive information is a subset of personal information. It is defined in the </w:t>
      </w:r>
      <w:r>
        <w:rPr>
          <w:color w:val="000000" w:themeColor="text1"/>
        </w:rPr>
        <w:t>PDPA</w:t>
      </w:r>
      <w:r w:rsidRPr="008D5952">
        <w:rPr>
          <w:i/>
          <w:color w:val="000000" w:themeColor="text1"/>
        </w:rPr>
        <w:t xml:space="preserve"> </w:t>
      </w:r>
      <w:r>
        <w:rPr>
          <w:color w:val="000000" w:themeColor="text1"/>
        </w:rPr>
        <w:t>as</w:t>
      </w:r>
      <w:r w:rsidRPr="008D5952">
        <w:rPr>
          <w:color w:val="000000" w:themeColor="text1"/>
        </w:rPr>
        <w:t xml:space="preserve"> </w:t>
      </w:r>
      <w:r w:rsidRPr="008D5952">
        <w:rPr>
          <w:i/>
          <w:color w:val="000000" w:themeColor="text1"/>
        </w:rPr>
        <w:t>information or an opinion about an individual’s racial or ethnic origin, political opinions, membership of a political association, religious beliefs or affiliations, philosophical beliefs, membership of a professional or trade association, membership of a trade union, sexual orientation or practices</w:t>
      </w:r>
      <w:r w:rsidR="000774ED">
        <w:rPr>
          <w:i/>
          <w:color w:val="000000" w:themeColor="text1"/>
        </w:rPr>
        <w:t>,</w:t>
      </w:r>
      <w:r w:rsidR="00A82A01">
        <w:rPr>
          <w:i/>
          <w:color w:val="000000" w:themeColor="text1"/>
        </w:rPr>
        <w:t xml:space="preserve"> or</w:t>
      </w:r>
      <w:r w:rsidR="000774ED">
        <w:rPr>
          <w:i/>
          <w:color w:val="000000" w:themeColor="text1"/>
        </w:rPr>
        <w:t xml:space="preserve"> </w:t>
      </w:r>
      <w:r w:rsidRPr="008D5952">
        <w:rPr>
          <w:i/>
          <w:color w:val="000000" w:themeColor="text1"/>
        </w:rPr>
        <w:t>criminal record</w:t>
      </w:r>
      <w:r w:rsidR="000774ED">
        <w:rPr>
          <w:color w:val="000000" w:themeColor="text1"/>
        </w:rPr>
        <w:t>.</w:t>
      </w:r>
    </w:p>
    <w:p w14:paraId="3300FA27" w14:textId="77777777" w:rsidR="000947CC" w:rsidRPr="00510903" w:rsidRDefault="000947CC" w:rsidP="000947CC">
      <w:pPr>
        <w:pStyle w:val="Heading3"/>
        <w:rPr>
          <w:rFonts w:hint="eastAsia"/>
        </w:rPr>
      </w:pPr>
      <w:bookmarkStart w:id="18" w:name="_Toc173856040"/>
      <w:r w:rsidRPr="00510903">
        <w:t>What are public registers?</w:t>
      </w:r>
      <w:bookmarkEnd w:id="18"/>
    </w:p>
    <w:p w14:paraId="4789789E" w14:textId="0D513972" w:rsidR="000947CC" w:rsidRPr="00E51182" w:rsidRDefault="000947CC" w:rsidP="000947CC">
      <w:pPr>
        <w:spacing w:after="120"/>
      </w:pPr>
      <w:r>
        <w:rPr>
          <w:color w:val="000000" w:themeColor="text1"/>
        </w:rPr>
        <w:t>Public registers are documents that councils are required to make publicly available pursuant to Victorian G</w:t>
      </w:r>
      <w:r w:rsidRPr="00E51182">
        <w:t>overnment legislation</w:t>
      </w:r>
      <w:r w:rsidR="00A82A01">
        <w:t xml:space="preserve"> and Council’s Public Transparency </w:t>
      </w:r>
      <w:r w:rsidR="000774ED">
        <w:t>Policy</w:t>
      </w:r>
      <w:r w:rsidRPr="00E51182">
        <w:t>. These registers are:</w:t>
      </w:r>
    </w:p>
    <w:p w14:paraId="7FE5260D" w14:textId="00158589" w:rsidR="000947CC" w:rsidRDefault="000947CC" w:rsidP="000947CC">
      <w:pPr>
        <w:numPr>
          <w:ilvl w:val="0"/>
          <w:numId w:val="18"/>
        </w:numPr>
        <w:spacing w:after="120"/>
        <w:ind w:left="567" w:hanging="567"/>
      </w:pPr>
      <w:r>
        <w:t>open to inspection by members of the public or made available on Council’s website</w:t>
      </w:r>
      <w:r w:rsidR="000774ED">
        <w:t>.</w:t>
      </w:r>
    </w:p>
    <w:p w14:paraId="14F1CD11" w14:textId="54B0984F" w:rsidR="000947CC" w:rsidRDefault="000947CC" w:rsidP="000947CC">
      <w:pPr>
        <w:numPr>
          <w:ilvl w:val="0"/>
          <w:numId w:val="18"/>
        </w:numPr>
        <w:spacing w:after="120"/>
        <w:ind w:left="567" w:hanging="567"/>
      </w:pPr>
      <w:r>
        <w:t>contain information required or permitted by legislation</w:t>
      </w:r>
      <w:r w:rsidR="000774ED">
        <w:t>.</w:t>
      </w:r>
    </w:p>
    <w:p w14:paraId="1B54C0E5" w14:textId="77777777" w:rsidR="000947CC" w:rsidRDefault="000947CC" w:rsidP="000947CC">
      <w:pPr>
        <w:numPr>
          <w:ilvl w:val="0"/>
          <w:numId w:val="18"/>
        </w:numPr>
        <w:spacing w:after="240"/>
        <w:ind w:left="567" w:hanging="567"/>
      </w:pPr>
      <w:r>
        <w:t>may contain personal information.</w:t>
      </w:r>
    </w:p>
    <w:p w14:paraId="1D78E21E" w14:textId="77777777" w:rsidR="000947CC" w:rsidRDefault="000947CC" w:rsidP="000947CC">
      <w:pPr>
        <w:rPr>
          <w:color w:val="000000" w:themeColor="text1"/>
        </w:rPr>
      </w:pPr>
      <w:r w:rsidRPr="00430DC4">
        <w:rPr>
          <w:color w:val="000000" w:themeColor="text1"/>
        </w:rPr>
        <w:t xml:space="preserve">The City of Melbourne also makes available </w:t>
      </w:r>
      <w:proofErr w:type="gramStart"/>
      <w:r w:rsidRPr="00430DC4">
        <w:rPr>
          <w:color w:val="000000" w:themeColor="text1"/>
        </w:rPr>
        <w:t>a number of</w:t>
      </w:r>
      <w:proofErr w:type="gramEnd"/>
      <w:r w:rsidRPr="00430DC4">
        <w:rPr>
          <w:color w:val="000000" w:themeColor="text1"/>
        </w:rPr>
        <w:t xml:space="preserve"> non-statutory </w:t>
      </w:r>
      <w:r>
        <w:rPr>
          <w:color w:val="000000" w:themeColor="text1"/>
        </w:rPr>
        <w:t>registers that may contain personal information.</w:t>
      </w:r>
    </w:p>
    <w:p w14:paraId="7F86C52A" w14:textId="77777777" w:rsidR="000947CC" w:rsidRDefault="000947CC" w:rsidP="000947CC">
      <w:pPr>
        <w:pStyle w:val="Heading1"/>
        <w:rPr>
          <w:rFonts w:hint="eastAsia"/>
        </w:rPr>
      </w:pPr>
      <w:bookmarkStart w:id="19" w:name="_Toc173856041"/>
      <w:r w:rsidRPr="002D55CC">
        <w:t>How the City of Melbourne manages information</w:t>
      </w:r>
      <w:bookmarkEnd w:id="19"/>
    </w:p>
    <w:p w14:paraId="7046CAA0" w14:textId="77777777" w:rsidR="000947CC" w:rsidRPr="00510903" w:rsidRDefault="000947CC" w:rsidP="000947CC">
      <w:pPr>
        <w:rPr>
          <w:color w:val="000000" w:themeColor="text1"/>
        </w:rPr>
      </w:pPr>
      <w:r w:rsidRPr="00510903">
        <w:rPr>
          <w:color w:val="000000" w:themeColor="text1"/>
        </w:rPr>
        <w:t>The following describes the way in which the City of Melbourne manages personal information.</w:t>
      </w:r>
    </w:p>
    <w:p w14:paraId="66D84B64" w14:textId="77777777" w:rsidR="000947CC" w:rsidRDefault="000947CC" w:rsidP="000947CC">
      <w:pPr>
        <w:pStyle w:val="Heading2"/>
        <w:rPr>
          <w:rFonts w:hint="eastAsia"/>
        </w:rPr>
      </w:pPr>
      <w:bookmarkStart w:id="20" w:name="_Toc173856042"/>
      <w:r>
        <w:t>Collection of personal information (IPP 1)</w:t>
      </w:r>
      <w:bookmarkEnd w:id="20"/>
    </w:p>
    <w:p w14:paraId="12D1317E" w14:textId="77777777" w:rsidR="000947CC" w:rsidRDefault="000947CC" w:rsidP="000947CC">
      <w:pPr>
        <w:spacing w:after="120"/>
        <w:rPr>
          <w:color w:val="000000" w:themeColor="text1"/>
        </w:rPr>
      </w:pPr>
      <w:r w:rsidRPr="000A1527">
        <w:rPr>
          <w:color w:val="000000" w:themeColor="text1"/>
        </w:rPr>
        <w:t>The City of Melbourne will only collect personal information that is necessary for carrying out its functions or activities, and where reasonable and practicable, collec</w:t>
      </w:r>
      <w:r>
        <w:rPr>
          <w:color w:val="000000" w:themeColor="text1"/>
        </w:rPr>
        <w:t>tion will be from you directly.</w:t>
      </w:r>
    </w:p>
    <w:p w14:paraId="7E647367" w14:textId="77777777" w:rsidR="000947CC" w:rsidRDefault="000947CC" w:rsidP="000947CC">
      <w:pPr>
        <w:pStyle w:val="Heading3"/>
        <w:rPr>
          <w:rFonts w:hint="eastAsia"/>
        </w:rPr>
      </w:pPr>
      <w:bookmarkStart w:id="21" w:name="_Toc173856043"/>
      <w:r>
        <w:t xml:space="preserve">The means by which the City of Melbourne collects personal </w:t>
      </w:r>
      <w:proofErr w:type="gramStart"/>
      <w:r>
        <w:t>information</w:t>
      </w:r>
      <w:bookmarkEnd w:id="21"/>
      <w:proofErr w:type="gramEnd"/>
    </w:p>
    <w:p w14:paraId="6EAC454E" w14:textId="77777777" w:rsidR="000947CC" w:rsidRPr="000A1527" w:rsidRDefault="000947CC" w:rsidP="000947CC">
      <w:pPr>
        <w:spacing w:after="120"/>
        <w:rPr>
          <w:color w:val="000000" w:themeColor="text1"/>
        </w:rPr>
      </w:pPr>
      <w:r w:rsidRPr="000A1527">
        <w:rPr>
          <w:color w:val="000000" w:themeColor="text1"/>
        </w:rPr>
        <w:t>We do this in a variety of ways, including:</w:t>
      </w:r>
    </w:p>
    <w:p w14:paraId="61EBAA29" w14:textId="77777777" w:rsidR="000947CC" w:rsidRPr="000A1527" w:rsidRDefault="000947CC" w:rsidP="000947CC">
      <w:pPr>
        <w:numPr>
          <w:ilvl w:val="0"/>
          <w:numId w:val="18"/>
        </w:numPr>
        <w:spacing w:after="120"/>
        <w:ind w:left="567" w:hanging="567"/>
      </w:pPr>
      <w:r w:rsidRPr="000A1527">
        <w:t>during conversations between you and our representatives</w:t>
      </w:r>
      <w:r>
        <w:t xml:space="preserve"> (face to face or via phone)</w:t>
      </w:r>
    </w:p>
    <w:p w14:paraId="28EBC53B" w14:textId="77777777" w:rsidR="000947CC" w:rsidRPr="000A1527" w:rsidRDefault="000947CC" w:rsidP="000947CC">
      <w:pPr>
        <w:numPr>
          <w:ilvl w:val="0"/>
          <w:numId w:val="18"/>
        </w:numPr>
        <w:spacing w:after="120"/>
        <w:ind w:left="567" w:hanging="567"/>
      </w:pPr>
      <w:r w:rsidRPr="000A1527">
        <w:t xml:space="preserve">when you access and interact with our websites, social networking sites or send </w:t>
      </w:r>
      <w:r>
        <w:t>messages (</w:t>
      </w:r>
      <w:r w:rsidRPr="000A1527">
        <w:t>SMS/MMS</w:t>
      </w:r>
      <w:r>
        <w:t>)</w:t>
      </w:r>
      <w:r w:rsidRPr="000A1527">
        <w:t xml:space="preserve"> to </w:t>
      </w:r>
      <w:proofErr w:type="gramStart"/>
      <w:r w:rsidRPr="000A1527">
        <w:t>us</w:t>
      </w:r>
      <w:proofErr w:type="gramEnd"/>
    </w:p>
    <w:p w14:paraId="77FA3635" w14:textId="77777777" w:rsidR="000947CC" w:rsidRDefault="000947CC" w:rsidP="000947CC">
      <w:pPr>
        <w:numPr>
          <w:ilvl w:val="0"/>
          <w:numId w:val="18"/>
        </w:numPr>
        <w:spacing w:after="120"/>
        <w:ind w:left="567" w:hanging="567"/>
      </w:pPr>
      <w:r w:rsidRPr="000A1527">
        <w:t xml:space="preserve">when you make an enquiry, provide </w:t>
      </w:r>
      <w:proofErr w:type="gramStart"/>
      <w:r w:rsidRPr="000A1527">
        <w:t>feedback</w:t>
      </w:r>
      <w:proofErr w:type="gramEnd"/>
      <w:r w:rsidRPr="000A1527">
        <w:t xml:space="preserve"> or complete an applicatio</w:t>
      </w:r>
      <w:r>
        <w:t>n form (online or in hard copy)</w:t>
      </w:r>
    </w:p>
    <w:p w14:paraId="54FE7DEC" w14:textId="77777777" w:rsidR="000947CC" w:rsidRPr="0084114F" w:rsidRDefault="000947CC" w:rsidP="000947CC">
      <w:pPr>
        <w:numPr>
          <w:ilvl w:val="0"/>
          <w:numId w:val="18"/>
        </w:numPr>
        <w:spacing w:after="120"/>
        <w:ind w:left="567" w:hanging="567"/>
      </w:pPr>
      <w:r w:rsidRPr="0084114F">
        <w:lastRenderedPageBreak/>
        <w:t>via a Notice of Acquisition or voters’ roll information from the Victorian Electoral Commission</w:t>
      </w:r>
    </w:p>
    <w:p w14:paraId="068DA632" w14:textId="063A1031" w:rsidR="000947CC" w:rsidRPr="000774ED" w:rsidRDefault="000947CC" w:rsidP="000774ED">
      <w:pPr>
        <w:numPr>
          <w:ilvl w:val="0"/>
          <w:numId w:val="18"/>
        </w:numPr>
        <w:spacing w:after="240"/>
        <w:ind w:left="567" w:hanging="567"/>
      </w:pPr>
      <w:r>
        <w:t>from other sources (i</w:t>
      </w:r>
      <w:r w:rsidR="00FF4419">
        <w:t>.</w:t>
      </w:r>
      <w:r>
        <w:t>e</w:t>
      </w:r>
      <w:r w:rsidR="00FF4419">
        <w:t>.</w:t>
      </w:r>
      <w:r>
        <w:t xml:space="preserve"> referred from another entity or unsolicited).</w:t>
      </w:r>
    </w:p>
    <w:p w14:paraId="032D8B55" w14:textId="77777777" w:rsidR="000947CC" w:rsidRPr="000A1527" w:rsidRDefault="000947CC" w:rsidP="000947CC">
      <w:pPr>
        <w:pStyle w:val="Heading3"/>
        <w:rPr>
          <w:rFonts w:hint="eastAsia"/>
        </w:rPr>
      </w:pPr>
      <w:bookmarkStart w:id="22" w:name="_Toc173856044"/>
      <w:r w:rsidRPr="000A1527">
        <w:rPr>
          <w:rFonts w:hint="eastAsia"/>
        </w:rPr>
        <w:t>T</w:t>
      </w:r>
      <w:r w:rsidRPr="000A1527">
        <w:t>ypes of information collected by City of M</w:t>
      </w:r>
      <w:r w:rsidRPr="000A1527">
        <w:rPr>
          <w:rFonts w:hint="eastAsia"/>
        </w:rPr>
        <w:t>e</w:t>
      </w:r>
      <w:r w:rsidRPr="000A1527">
        <w:t>lbourne</w:t>
      </w:r>
      <w:bookmarkEnd w:id="22"/>
    </w:p>
    <w:p w14:paraId="0546F414" w14:textId="77777777" w:rsidR="000947CC" w:rsidRPr="000A1527" w:rsidRDefault="000947CC" w:rsidP="000947CC">
      <w:pPr>
        <w:spacing w:after="120"/>
        <w:rPr>
          <w:color w:val="000000" w:themeColor="text1"/>
        </w:rPr>
      </w:pPr>
      <w:r>
        <w:rPr>
          <w:color w:val="000000" w:themeColor="text1"/>
        </w:rPr>
        <w:t xml:space="preserve">Depending on the reason, </w:t>
      </w:r>
      <w:r w:rsidRPr="000A1527">
        <w:rPr>
          <w:color w:val="000000" w:themeColor="text1"/>
        </w:rPr>
        <w:t>personal information collected typically includes, but is not limited, to the following:</w:t>
      </w:r>
    </w:p>
    <w:p w14:paraId="0E0E5F97" w14:textId="77777777" w:rsidR="000947CC" w:rsidRPr="000A1527" w:rsidRDefault="000947CC" w:rsidP="002A30E0">
      <w:pPr>
        <w:numPr>
          <w:ilvl w:val="0"/>
          <w:numId w:val="18"/>
        </w:numPr>
        <w:spacing w:after="120"/>
        <w:ind w:left="567" w:hanging="567"/>
      </w:pPr>
      <w:r w:rsidRPr="000A1527">
        <w:t>name</w:t>
      </w:r>
    </w:p>
    <w:p w14:paraId="5875D06D" w14:textId="77777777" w:rsidR="000947CC" w:rsidRPr="000A1527" w:rsidRDefault="000947CC" w:rsidP="002A30E0">
      <w:pPr>
        <w:numPr>
          <w:ilvl w:val="0"/>
          <w:numId w:val="18"/>
        </w:numPr>
        <w:spacing w:after="120"/>
        <w:ind w:left="567" w:hanging="567"/>
      </w:pPr>
      <w:r w:rsidRPr="000A1527">
        <w:t>address (</w:t>
      </w:r>
      <w:r>
        <w:t xml:space="preserve">residential, </w:t>
      </w:r>
      <w:r w:rsidRPr="000A1527">
        <w:t>postal and</w:t>
      </w:r>
      <w:r>
        <w:t>/or</w:t>
      </w:r>
      <w:r w:rsidRPr="000A1527">
        <w:t xml:space="preserve"> e-mail)</w:t>
      </w:r>
    </w:p>
    <w:p w14:paraId="3AC9D97A" w14:textId="77777777" w:rsidR="000947CC" w:rsidRPr="000A1527" w:rsidRDefault="000947CC" w:rsidP="002A30E0">
      <w:pPr>
        <w:numPr>
          <w:ilvl w:val="0"/>
          <w:numId w:val="18"/>
        </w:numPr>
        <w:spacing w:after="120"/>
        <w:ind w:left="567" w:hanging="567"/>
      </w:pPr>
      <w:r w:rsidRPr="000A1527">
        <w:t>telephone number (work, home or mobile)</w:t>
      </w:r>
    </w:p>
    <w:p w14:paraId="6CA8E074" w14:textId="77777777" w:rsidR="000947CC" w:rsidRDefault="000947CC" w:rsidP="002A30E0">
      <w:pPr>
        <w:numPr>
          <w:ilvl w:val="0"/>
          <w:numId w:val="18"/>
        </w:numPr>
        <w:spacing w:after="120"/>
        <w:ind w:left="567" w:hanging="567"/>
      </w:pPr>
      <w:r w:rsidRPr="000A1527">
        <w:t>date of birth</w:t>
      </w:r>
    </w:p>
    <w:p w14:paraId="25B7B8C1" w14:textId="77777777" w:rsidR="000947CC" w:rsidRPr="000A1527" w:rsidRDefault="000947CC" w:rsidP="002A30E0">
      <w:pPr>
        <w:numPr>
          <w:ilvl w:val="0"/>
          <w:numId w:val="18"/>
        </w:numPr>
        <w:spacing w:after="120"/>
        <w:ind w:left="567" w:hanging="567"/>
      </w:pPr>
      <w:r>
        <w:t>signature</w:t>
      </w:r>
    </w:p>
    <w:p w14:paraId="14378C46" w14:textId="77777777" w:rsidR="000947CC" w:rsidRDefault="000947CC" w:rsidP="002A30E0">
      <w:pPr>
        <w:numPr>
          <w:ilvl w:val="0"/>
          <w:numId w:val="18"/>
        </w:numPr>
        <w:spacing w:after="120"/>
        <w:ind w:left="567" w:hanging="567"/>
      </w:pPr>
      <w:r w:rsidRPr="000A1527">
        <w:t>mo</w:t>
      </w:r>
      <w:r>
        <w:t>tor vehicle registration number</w:t>
      </w:r>
    </w:p>
    <w:p w14:paraId="393F1742" w14:textId="2381771F" w:rsidR="00BF1B86" w:rsidRDefault="000947CC" w:rsidP="002A30E0">
      <w:pPr>
        <w:numPr>
          <w:ilvl w:val="0"/>
          <w:numId w:val="18"/>
        </w:numPr>
        <w:spacing w:after="120"/>
        <w:ind w:left="567" w:hanging="567"/>
      </w:pPr>
      <w:r>
        <w:t>photograph and/or video footage.</w:t>
      </w:r>
    </w:p>
    <w:p w14:paraId="5AF6DDD5" w14:textId="38C39F0D" w:rsidR="002A30E0" w:rsidRDefault="00C53104" w:rsidP="002A30E0">
      <w:pPr>
        <w:numPr>
          <w:ilvl w:val="0"/>
          <w:numId w:val="18"/>
        </w:numPr>
        <w:spacing w:after="120"/>
        <w:ind w:left="567" w:hanging="567"/>
      </w:pPr>
      <w:r>
        <w:t xml:space="preserve">where you have opted in, audio recordings of your </w:t>
      </w:r>
      <w:r w:rsidR="00414F05">
        <w:t xml:space="preserve">phone </w:t>
      </w:r>
      <w:r>
        <w:t>conversations with the customer contact centre.</w:t>
      </w:r>
    </w:p>
    <w:p w14:paraId="7E82E3D1" w14:textId="6725E640" w:rsidR="000947CC" w:rsidRDefault="00FF4419" w:rsidP="002A30E0">
      <w:pPr>
        <w:numPr>
          <w:ilvl w:val="0"/>
          <w:numId w:val="18"/>
        </w:numPr>
        <w:spacing w:after="120"/>
        <w:ind w:left="567" w:hanging="567"/>
      </w:pPr>
      <w:r>
        <w:t>Health records</w:t>
      </w:r>
      <w:r w:rsidR="002A30E0">
        <w:t>.</w:t>
      </w:r>
    </w:p>
    <w:p w14:paraId="7E6AB1F9" w14:textId="77777777" w:rsidR="000947CC" w:rsidRPr="000A1527" w:rsidRDefault="000947CC" w:rsidP="000947CC">
      <w:pPr>
        <w:pStyle w:val="Heading3"/>
        <w:rPr>
          <w:rFonts w:hint="eastAsia"/>
        </w:rPr>
      </w:pPr>
      <w:bookmarkStart w:id="23" w:name="_Toc173856045"/>
      <w:r>
        <w:rPr>
          <w:rFonts w:hint="eastAsia"/>
        </w:rPr>
        <w:t>C</w:t>
      </w:r>
      <w:r>
        <w:t xml:space="preserve">ollecting personal information to carry out City of Melbourne functions or </w:t>
      </w:r>
      <w:proofErr w:type="gramStart"/>
      <w:r>
        <w:t>activities</w:t>
      </w:r>
      <w:bookmarkEnd w:id="23"/>
      <w:proofErr w:type="gramEnd"/>
    </w:p>
    <w:p w14:paraId="5E3A90C5" w14:textId="77777777" w:rsidR="000947CC" w:rsidRPr="00221587" w:rsidRDefault="000947CC" w:rsidP="000947CC">
      <w:pPr>
        <w:spacing w:before="200" w:after="120" w:line="288" w:lineRule="auto"/>
        <w:rPr>
          <w:lang w:val="en-US"/>
        </w:rPr>
      </w:pPr>
      <w:r>
        <w:rPr>
          <w:lang w:val="en-US"/>
        </w:rPr>
        <w:t xml:space="preserve">Council may collect your personal information for </w:t>
      </w:r>
      <w:r w:rsidRPr="00221587">
        <w:rPr>
          <w:lang w:val="en-US"/>
        </w:rPr>
        <w:t>purposes including</w:t>
      </w:r>
      <w:r>
        <w:rPr>
          <w:lang w:val="en-US"/>
        </w:rPr>
        <w:t>,</w:t>
      </w:r>
      <w:r w:rsidRPr="00221587">
        <w:rPr>
          <w:lang w:val="en-US"/>
        </w:rPr>
        <w:t xml:space="preserve"> but not limited to</w:t>
      </w:r>
      <w:r>
        <w:rPr>
          <w:lang w:val="en-US"/>
        </w:rPr>
        <w:t>,</w:t>
      </w:r>
      <w:r w:rsidRPr="00221587">
        <w:rPr>
          <w:lang w:val="en-US"/>
        </w:rPr>
        <w:t xml:space="preserve"> the following:</w:t>
      </w:r>
    </w:p>
    <w:p w14:paraId="07D0C464" w14:textId="77777777" w:rsidR="000947CC" w:rsidRPr="00486F62" w:rsidRDefault="000947CC" w:rsidP="000947CC">
      <w:pPr>
        <w:numPr>
          <w:ilvl w:val="0"/>
          <w:numId w:val="18"/>
        </w:numPr>
        <w:spacing w:after="120"/>
        <w:ind w:left="567" w:hanging="567"/>
      </w:pPr>
      <w:r w:rsidRPr="00486F62">
        <w:t xml:space="preserve">To contact you where it is necessary </w:t>
      </w:r>
      <w:proofErr w:type="gramStart"/>
      <w:r w:rsidRPr="00486F62">
        <w:t>in order to</w:t>
      </w:r>
      <w:proofErr w:type="gramEnd"/>
      <w:r w:rsidRPr="00486F62">
        <w:t xml:space="preserve"> provide services requested by you, such as obtaining a resident</w:t>
      </w:r>
      <w:r>
        <w:t>ial</w:t>
      </w:r>
      <w:r w:rsidRPr="00486F62">
        <w:t xml:space="preserve"> parking permit via our public interfaces.</w:t>
      </w:r>
    </w:p>
    <w:p w14:paraId="6F0AD63D" w14:textId="77777777" w:rsidR="000947CC" w:rsidRPr="00486F62" w:rsidRDefault="000947CC" w:rsidP="000947CC">
      <w:pPr>
        <w:numPr>
          <w:ilvl w:val="0"/>
          <w:numId w:val="18"/>
        </w:numPr>
        <w:spacing w:after="120"/>
        <w:ind w:left="567" w:hanging="567"/>
      </w:pPr>
      <w:r w:rsidRPr="00486F62">
        <w:t xml:space="preserve">As part of our commitment to customer service, we may periodically invite you to provide feedback about your experience via a survey. Any survey is </w:t>
      </w:r>
      <w:proofErr w:type="gramStart"/>
      <w:r w:rsidRPr="00486F62">
        <w:t>voluntary</w:t>
      </w:r>
      <w:proofErr w:type="gramEnd"/>
      <w:r w:rsidRPr="00486F62">
        <w:t xml:space="preserve"> and you do not have to participate.</w:t>
      </w:r>
    </w:p>
    <w:p w14:paraId="0DC9DEEB" w14:textId="77777777" w:rsidR="000947CC" w:rsidRPr="00486F62" w:rsidRDefault="000947CC" w:rsidP="000947CC">
      <w:pPr>
        <w:numPr>
          <w:ilvl w:val="0"/>
          <w:numId w:val="18"/>
        </w:numPr>
        <w:spacing w:after="120"/>
        <w:ind w:left="567" w:hanging="567"/>
      </w:pPr>
      <w:r>
        <w:t>For Council or our contracted service providers to</w:t>
      </w:r>
      <w:r w:rsidRPr="00486F62">
        <w:t xml:space="preserve"> contact you where it is necessary to</w:t>
      </w:r>
      <w:r>
        <w:t xml:space="preserve"> </w:t>
      </w:r>
      <w:r w:rsidRPr="00486F62">
        <w:t>resolve issues relating to City of Melbourne services or functions which you have brought to our attentio</w:t>
      </w:r>
      <w:r>
        <w:t xml:space="preserve">n. </w:t>
      </w:r>
      <w:r w:rsidRPr="00486F62">
        <w:t>For instance, contacting you in response to your report of a fallen tree branch.</w:t>
      </w:r>
    </w:p>
    <w:p w14:paraId="1479A17C" w14:textId="77777777" w:rsidR="000947CC" w:rsidRPr="00486F62" w:rsidRDefault="000947CC" w:rsidP="000947CC">
      <w:pPr>
        <w:numPr>
          <w:ilvl w:val="0"/>
          <w:numId w:val="18"/>
        </w:numPr>
        <w:spacing w:after="120"/>
        <w:ind w:left="567" w:hanging="567"/>
      </w:pPr>
      <w:r w:rsidRPr="00486F62">
        <w:t>To contact you prior to a Council or Committee meeting to confirm your attendance and/or advise you of any changes to the meeting details where you have made a submission for consideration.</w:t>
      </w:r>
    </w:p>
    <w:p w14:paraId="1934C9CC" w14:textId="77777777" w:rsidR="000947CC" w:rsidRDefault="000947CC" w:rsidP="000947CC">
      <w:pPr>
        <w:numPr>
          <w:ilvl w:val="0"/>
          <w:numId w:val="18"/>
        </w:numPr>
        <w:spacing w:after="120"/>
        <w:ind w:left="567" w:hanging="567"/>
      </w:pPr>
      <w:r w:rsidRPr="00486F62">
        <w:t>To supply you with material concerning Council initiatives and programs where you have supplied personal information to Council for this purpose</w:t>
      </w:r>
      <w:r>
        <w:t xml:space="preserve">. </w:t>
      </w:r>
      <w:r w:rsidRPr="00486F62">
        <w:t>For instance, where you have opted to be included on a mailing list for a Council publicatio</w:t>
      </w:r>
      <w:r>
        <w:t>n via our public interfaces.</w:t>
      </w:r>
    </w:p>
    <w:p w14:paraId="192E4FFC" w14:textId="77777777" w:rsidR="000947CC" w:rsidRPr="00486F62" w:rsidRDefault="000947CC" w:rsidP="000947CC">
      <w:pPr>
        <w:numPr>
          <w:ilvl w:val="0"/>
          <w:numId w:val="18"/>
        </w:numPr>
        <w:spacing w:after="120"/>
        <w:ind w:left="567" w:hanging="567"/>
      </w:pPr>
      <w:r w:rsidRPr="00486F62">
        <w:t>To facilitate the collection of Council fees and charges</w:t>
      </w:r>
      <w:r>
        <w:t xml:space="preserve">. </w:t>
      </w:r>
      <w:r w:rsidRPr="00486F62">
        <w:t>For instance, we will use your name and address details to forward rate notices.</w:t>
      </w:r>
    </w:p>
    <w:p w14:paraId="20BF24DB" w14:textId="77777777" w:rsidR="000947CC" w:rsidRPr="00486F62" w:rsidRDefault="000947CC" w:rsidP="000947CC">
      <w:pPr>
        <w:numPr>
          <w:ilvl w:val="0"/>
          <w:numId w:val="18"/>
        </w:numPr>
        <w:spacing w:after="120"/>
        <w:ind w:left="567" w:hanging="567"/>
      </w:pPr>
      <w:r w:rsidRPr="00486F62">
        <w:t>To enable payment for Council provided goods and services</w:t>
      </w:r>
      <w:r>
        <w:t>.</w:t>
      </w:r>
    </w:p>
    <w:p w14:paraId="5FF5A2C6" w14:textId="77777777" w:rsidR="000947CC" w:rsidRPr="00B843DE" w:rsidRDefault="000947CC" w:rsidP="000947CC">
      <w:pPr>
        <w:numPr>
          <w:ilvl w:val="0"/>
          <w:numId w:val="18"/>
        </w:numPr>
        <w:spacing w:after="120"/>
        <w:ind w:left="567" w:hanging="567"/>
      </w:pPr>
      <w:r w:rsidRPr="00B843DE">
        <w:t xml:space="preserve">To enable Council to undertake its law enforcement functions. For instance, Council collects information about you from various Road </w:t>
      </w:r>
      <w:r>
        <w:t>Traffic Authorities to process p</w:t>
      </w:r>
      <w:r w:rsidRPr="00B843DE">
        <w:t xml:space="preserve">arking </w:t>
      </w:r>
      <w:r>
        <w:t>infringement n</w:t>
      </w:r>
      <w:r w:rsidRPr="00B843DE">
        <w:t>otices.</w:t>
      </w:r>
    </w:p>
    <w:p w14:paraId="6D726F20" w14:textId="77777777" w:rsidR="000947CC" w:rsidRDefault="000947CC" w:rsidP="000947CC">
      <w:pPr>
        <w:numPr>
          <w:ilvl w:val="0"/>
          <w:numId w:val="18"/>
        </w:numPr>
        <w:spacing w:after="120"/>
        <w:ind w:left="567" w:hanging="567"/>
      </w:pPr>
      <w:r>
        <w:lastRenderedPageBreak/>
        <w:t xml:space="preserve">To aid community safety. </w:t>
      </w:r>
      <w:r w:rsidRPr="00486F62">
        <w:t>For instance, Council collects images via closed circuit television cameras which are locate</w:t>
      </w:r>
      <w:r>
        <w:t xml:space="preserve">d throughout our municipality. </w:t>
      </w:r>
      <w:r w:rsidRPr="00486F62">
        <w:t>Footage and photographs of incidents are made available only to authorised police members and civilians who meet the criteria of the protocols and agree to comply with the requirements for handling, use and return of footage and photographs.</w:t>
      </w:r>
      <w:r>
        <w:t xml:space="preserve"> Refer to Council’s </w:t>
      </w:r>
      <w:hyperlink r:id="rId8" w:history="1">
        <w:r w:rsidRPr="007B0A37">
          <w:rPr>
            <w:rStyle w:val="Hyperlink"/>
          </w:rPr>
          <w:t>Safe City Camera Program</w:t>
        </w:r>
      </w:hyperlink>
      <w:r w:rsidRPr="00483EA6">
        <w:rPr>
          <w:rStyle w:val="FootnoteReference"/>
          <w:u w:val="single"/>
        </w:rPr>
        <w:footnoteReference w:id="1"/>
      </w:r>
      <w:r w:rsidRPr="00483EA6">
        <w:t xml:space="preserve"> </w:t>
      </w:r>
      <w:r>
        <w:t>for more information.</w:t>
      </w:r>
    </w:p>
    <w:p w14:paraId="5A1E1FBA" w14:textId="77777777" w:rsidR="000947CC" w:rsidRDefault="000947CC" w:rsidP="000947CC">
      <w:pPr>
        <w:numPr>
          <w:ilvl w:val="0"/>
          <w:numId w:val="18"/>
        </w:numPr>
        <w:spacing w:after="120"/>
        <w:ind w:left="567" w:hanging="567"/>
        <w:rPr>
          <w:rFonts w:cs="Arial"/>
          <w:szCs w:val="20"/>
          <w:lang w:val="en"/>
        </w:rPr>
      </w:pPr>
      <w:r w:rsidRPr="00CD749F">
        <w:t>To</w:t>
      </w:r>
      <w:r w:rsidRPr="00221587">
        <w:t xml:space="preserve"> </w:t>
      </w:r>
      <w:r>
        <w:t xml:space="preserve">record/receive </w:t>
      </w:r>
      <w:r w:rsidRPr="00221587">
        <w:t>ideas, questions, complaints, and compliments from members of the public. The public is</w:t>
      </w:r>
      <w:r w:rsidRPr="00C76C03">
        <w:t xml:space="preserve"> encouraged to join the open conversation and debate via City of Melbourne’s social media accounts/participation </w:t>
      </w:r>
      <w:proofErr w:type="gramStart"/>
      <w:r w:rsidRPr="00C76C03">
        <w:t>platforms, but</w:t>
      </w:r>
      <w:proofErr w:type="gramEnd"/>
      <w:r w:rsidRPr="00C76C03">
        <w:t xml:space="preserve"> is expected to participate in a respectful manner. Refer to our</w:t>
      </w:r>
      <w:r>
        <w:rPr>
          <w:rFonts w:cs="Arial"/>
          <w:szCs w:val="20"/>
          <w:lang w:val="en"/>
        </w:rPr>
        <w:t xml:space="preserve"> </w:t>
      </w:r>
      <w:hyperlink r:id="rId9" w:history="1">
        <w:r w:rsidRPr="00941747">
          <w:rPr>
            <w:rStyle w:val="Hyperlink"/>
            <w:rFonts w:cs="Arial"/>
            <w:szCs w:val="20"/>
            <w:lang w:val="en"/>
          </w:rPr>
          <w:t>Social Media Policy</w:t>
        </w:r>
      </w:hyperlink>
      <w:r w:rsidRPr="00941747">
        <w:rPr>
          <w:rStyle w:val="FootnoteReference"/>
          <w:rFonts w:cs="Arial"/>
          <w:szCs w:val="20"/>
          <w:lang w:val="en"/>
        </w:rPr>
        <w:footnoteReference w:id="2"/>
      </w:r>
      <w:r>
        <w:rPr>
          <w:rFonts w:cs="Arial"/>
          <w:szCs w:val="20"/>
          <w:lang w:val="en"/>
        </w:rPr>
        <w:t xml:space="preserve"> for more information.</w:t>
      </w:r>
    </w:p>
    <w:p w14:paraId="1B99EFE8" w14:textId="2E93562F" w:rsidR="00FF4419" w:rsidRPr="002A30E0" w:rsidRDefault="00FF4419" w:rsidP="002A30E0">
      <w:pPr>
        <w:numPr>
          <w:ilvl w:val="0"/>
          <w:numId w:val="18"/>
        </w:numPr>
        <w:spacing w:after="120"/>
        <w:ind w:left="567" w:hanging="567"/>
        <w:rPr>
          <w:rFonts w:cs="Arial"/>
          <w:szCs w:val="20"/>
          <w:lang w:val="en"/>
        </w:rPr>
      </w:pPr>
      <w:r w:rsidRPr="00FF4419">
        <w:rPr>
          <w:rFonts w:cs="Arial"/>
          <w:szCs w:val="20"/>
          <w:lang w:val="en"/>
        </w:rPr>
        <w:t xml:space="preserve">For training and quality assurance </w:t>
      </w:r>
      <w:r>
        <w:rPr>
          <w:rFonts w:cs="Arial"/>
          <w:szCs w:val="20"/>
          <w:lang w:val="en"/>
        </w:rPr>
        <w:t xml:space="preserve">purposes. For </w:t>
      </w:r>
      <w:r w:rsidRPr="00C97D41">
        <w:rPr>
          <w:lang w:eastAsia="en-AU"/>
        </w:rPr>
        <w:t>example, in relation to the customer contact centre, where you have opted in to the City of Melbourne making an audio recording of your phone conversations</w:t>
      </w:r>
      <w:r w:rsidR="002A30E0">
        <w:rPr>
          <w:lang w:eastAsia="en-AU"/>
        </w:rPr>
        <w:t>.</w:t>
      </w:r>
      <w:r w:rsidRPr="00FF4419">
        <w:rPr>
          <w:lang w:eastAsia="en-AU"/>
        </w:rPr>
        <w:t xml:space="preserve"> </w:t>
      </w:r>
    </w:p>
    <w:p w14:paraId="50B3FB36" w14:textId="41E4FBA9" w:rsidR="000947CC" w:rsidRPr="000774ED" w:rsidRDefault="00FF4419" w:rsidP="000774ED">
      <w:pPr>
        <w:spacing w:after="120"/>
        <w:rPr>
          <w:rFonts w:cs="Arial"/>
          <w:szCs w:val="20"/>
          <w:lang w:val="en"/>
        </w:rPr>
      </w:pPr>
      <w:r w:rsidRPr="000774ED">
        <w:rPr>
          <w:rFonts w:ascii="Arial Bold" w:hAnsi="Arial Bold" w:hint="eastAsia"/>
          <w:bCs/>
          <w:sz w:val="20"/>
          <w:szCs w:val="28"/>
          <w:lang w:val="en-US"/>
        </w:rPr>
        <w:t>Creating a single customer record</w:t>
      </w:r>
      <w:r>
        <w:rPr>
          <w:lang w:eastAsia="en-AU"/>
        </w:rPr>
        <w:t>.</w:t>
      </w:r>
    </w:p>
    <w:p w14:paraId="23B91BE3" w14:textId="77777777" w:rsidR="000947CC" w:rsidRPr="005B0F72" w:rsidRDefault="000947CC" w:rsidP="000947CC">
      <w:pPr>
        <w:rPr>
          <w:lang w:eastAsia="en-AU"/>
        </w:rPr>
      </w:pPr>
      <w:r w:rsidRPr="005B0F72">
        <w:rPr>
          <w:lang w:eastAsia="en-AU"/>
        </w:rPr>
        <w:t xml:space="preserve">Traditionally, a separate customer contact record is created each time you interact with one of our services. For example, you may have one customer contact record with the City of Melbourne’s library service, another with our recreation centre and another on our rates database. </w:t>
      </w:r>
    </w:p>
    <w:p w14:paraId="0F6FA211" w14:textId="6D9A72C9" w:rsidR="000947CC" w:rsidRPr="005B0F72" w:rsidRDefault="000947CC" w:rsidP="000947CC">
      <w:pPr>
        <w:rPr>
          <w:lang w:eastAsia="en-AU"/>
        </w:rPr>
      </w:pPr>
      <w:r w:rsidRPr="005B0F72">
        <w:rPr>
          <w:lang w:eastAsia="en-AU"/>
        </w:rPr>
        <w:t>This has presented difficulties when it comes to maintaining accurate contact details for our customers</w:t>
      </w:r>
      <w:r w:rsidR="002A30E0">
        <w:rPr>
          <w:lang w:eastAsia="en-AU"/>
        </w:rPr>
        <w:t xml:space="preserve"> </w:t>
      </w:r>
      <w:r w:rsidRPr="005B0F72">
        <w:rPr>
          <w:lang w:eastAsia="en-AU"/>
        </w:rPr>
        <w:t xml:space="preserve">and being able to provide a timely and streamlined service to our customers. </w:t>
      </w:r>
    </w:p>
    <w:p w14:paraId="48A92E68" w14:textId="77777777" w:rsidR="000947CC" w:rsidRPr="005B0F72" w:rsidRDefault="000947CC" w:rsidP="000947CC">
      <w:pPr>
        <w:rPr>
          <w:lang w:eastAsia="en-AU"/>
        </w:rPr>
      </w:pPr>
      <w:r w:rsidRPr="005B0F72">
        <w:rPr>
          <w:lang w:eastAsia="en-AU"/>
        </w:rPr>
        <w:t>From March 2019, the City of Melbourne</w:t>
      </w:r>
      <w:r w:rsidR="007363C4">
        <w:rPr>
          <w:lang w:eastAsia="en-AU"/>
        </w:rPr>
        <w:t xml:space="preserve"> commenced compiling and </w:t>
      </w:r>
      <w:r w:rsidRPr="005B0F72">
        <w:rPr>
          <w:lang w:eastAsia="en-AU"/>
        </w:rPr>
        <w:t>maintai</w:t>
      </w:r>
      <w:r w:rsidR="007363C4">
        <w:rPr>
          <w:lang w:eastAsia="en-AU"/>
        </w:rPr>
        <w:t>ning</w:t>
      </w:r>
      <w:r w:rsidRPr="005B0F72">
        <w:rPr>
          <w:lang w:eastAsia="en-AU"/>
        </w:rPr>
        <w:t xml:space="preserve"> a secure central customer record for each customer, which will eventually be used across all of Council’s services. </w:t>
      </w:r>
      <w:r w:rsidRPr="009E7683">
        <w:rPr>
          <w:lang w:eastAsia="en-AU"/>
        </w:rPr>
        <w:t>Your central customer record will contain your current contact details and the history of your contacts with the City of Melbourne.</w:t>
      </w:r>
      <w:r w:rsidR="002B5524">
        <w:rPr>
          <w:lang w:eastAsia="en-AU"/>
        </w:rPr>
        <w:t xml:space="preserve"> Where you opt-in </w:t>
      </w:r>
      <w:r w:rsidR="009D4194">
        <w:rPr>
          <w:lang w:eastAsia="en-AU"/>
        </w:rPr>
        <w:t xml:space="preserve">to the </w:t>
      </w:r>
      <w:r w:rsidR="002B5524">
        <w:rPr>
          <w:lang w:eastAsia="en-AU"/>
        </w:rPr>
        <w:t>recording</w:t>
      </w:r>
      <w:r w:rsidR="009D4194">
        <w:rPr>
          <w:lang w:eastAsia="en-AU"/>
        </w:rPr>
        <w:t xml:space="preserve"> of your phone conversations with the customer contact centre for training and quality assurance purposes, </w:t>
      </w:r>
      <w:r w:rsidR="004D035C">
        <w:rPr>
          <w:lang w:eastAsia="en-AU"/>
        </w:rPr>
        <w:t xml:space="preserve">the central customer record will contain a link to </w:t>
      </w:r>
      <w:r w:rsidR="002B5524">
        <w:rPr>
          <w:lang w:eastAsia="en-AU"/>
        </w:rPr>
        <w:t>the</w:t>
      </w:r>
      <w:r w:rsidR="009D4194">
        <w:rPr>
          <w:lang w:eastAsia="en-AU"/>
        </w:rPr>
        <w:t xml:space="preserve"> recordings </w:t>
      </w:r>
      <w:r w:rsidR="002B5524">
        <w:rPr>
          <w:lang w:eastAsia="en-AU"/>
        </w:rPr>
        <w:t xml:space="preserve">that is </w:t>
      </w:r>
      <w:r w:rsidR="004D035C">
        <w:rPr>
          <w:lang w:eastAsia="en-AU"/>
        </w:rPr>
        <w:t xml:space="preserve">available only to staff members </w:t>
      </w:r>
      <w:r w:rsidR="004D035C">
        <w:rPr>
          <w:rStyle w:val="ui-provider"/>
        </w:rPr>
        <w:t>with supervisor level access.</w:t>
      </w:r>
    </w:p>
    <w:p w14:paraId="1D662985" w14:textId="77777777" w:rsidR="000947CC" w:rsidRPr="005B0F72" w:rsidRDefault="000947CC" w:rsidP="000947CC">
      <w:pPr>
        <w:rPr>
          <w:lang w:eastAsia="en-AU"/>
        </w:rPr>
      </w:pPr>
      <w:r w:rsidRPr="005B0F72">
        <w:rPr>
          <w:lang w:eastAsia="en-AU"/>
        </w:rPr>
        <w:t xml:space="preserve">Over the coming years, we will consolidate customer details such as name, phone number, </w:t>
      </w:r>
      <w:proofErr w:type="gramStart"/>
      <w:r w:rsidRPr="005B0F72">
        <w:rPr>
          <w:lang w:eastAsia="en-AU"/>
        </w:rPr>
        <w:t>email</w:t>
      </w:r>
      <w:proofErr w:type="gramEnd"/>
      <w:r w:rsidRPr="005B0F72">
        <w:rPr>
          <w:lang w:eastAsia="en-AU"/>
        </w:rPr>
        <w:t xml:space="preserve"> and customer history from all of our services, including waste, parking permits, pet registrations, libraries, gyms and more.</w:t>
      </w:r>
    </w:p>
    <w:p w14:paraId="73538FB5" w14:textId="7FEA225A" w:rsidR="000947CC" w:rsidRDefault="000947CC" w:rsidP="000947CC">
      <w:pPr>
        <w:rPr>
          <w:lang w:eastAsia="en-AU"/>
        </w:rPr>
      </w:pPr>
      <w:r w:rsidRPr="005B0F72">
        <w:rPr>
          <w:lang w:eastAsia="en-AU"/>
        </w:rPr>
        <w:t>This information will be made available to relevant City of Melbourne officers and service providers for the purpose of responding to your service requests or</w:t>
      </w:r>
      <w:r w:rsidR="00BB712E">
        <w:rPr>
          <w:lang w:eastAsia="en-AU"/>
        </w:rPr>
        <w:t xml:space="preserve"> for</w:t>
      </w:r>
      <w:r w:rsidR="00D65412">
        <w:rPr>
          <w:lang w:eastAsia="en-AU"/>
        </w:rPr>
        <w:t xml:space="preserve"> other purposes in connection with the provision of services to which you are entitled as a City of Melbourne resident or ratepayer</w:t>
      </w:r>
      <w:r w:rsidR="002A30E0">
        <w:rPr>
          <w:lang w:eastAsia="en-AU"/>
        </w:rPr>
        <w:t>,</w:t>
      </w:r>
      <w:r w:rsidR="00D65412">
        <w:rPr>
          <w:lang w:eastAsia="en-AU"/>
        </w:rPr>
        <w:t xml:space="preserve"> such as sending you communications to facilitate your participation in Council elections coordinated under the </w:t>
      </w:r>
      <w:r w:rsidR="00D65412" w:rsidRPr="00EA4EDE">
        <w:rPr>
          <w:i/>
          <w:lang w:eastAsia="en-AU"/>
        </w:rPr>
        <w:t>City of Melbourne Act 2001</w:t>
      </w:r>
      <w:r w:rsidR="00D65412">
        <w:rPr>
          <w:lang w:eastAsia="en-AU"/>
        </w:rPr>
        <w:t xml:space="preserve"> (Vic). </w:t>
      </w:r>
    </w:p>
    <w:p w14:paraId="67BCFC07" w14:textId="493B7DE1" w:rsidR="002A30E0" w:rsidRDefault="000947CC" w:rsidP="000947CC">
      <w:pPr>
        <w:rPr>
          <w:lang w:eastAsia="en-AU"/>
        </w:rPr>
      </w:pPr>
      <w:r>
        <w:rPr>
          <w:lang w:eastAsia="en-AU"/>
        </w:rPr>
        <w:t xml:space="preserve">If you do not want to have a single customer record with the City of Melbourne, you can choose to opt-out of this process by calling Council on 03 9658 9658, lodging an opt-out request online via the </w:t>
      </w:r>
      <w:hyperlink r:id="rId10" w:history="1">
        <w:r w:rsidRPr="0066101E">
          <w:rPr>
            <w:rStyle w:val="Hyperlink"/>
            <w:lang w:eastAsia="en-AU"/>
          </w:rPr>
          <w:t>City of Melbourne website</w:t>
        </w:r>
      </w:hyperlink>
      <w:r>
        <w:rPr>
          <w:rStyle w:val="FootnoteReference"/>
          <w:lang w:eastAsia="en-AU"/>
        </w:rPr>
        <w:footnoteReference w:id="3"/>
      </w:r>
      <w:r>
        <w:rPr>
          <w:lang w:eastAsia="en-AU"/>
        </w:rPr>
        <w:t xml:space="preserve"> or submitting a written request to the City of Melbourne at GPO Box 1603, MELBOURNE VIC 3001. </w:t>
      </w:r>
    </w:p>
    <w:p w14:paraId="0A59096B" w14:textId="77777777" w:rsidR="002A30E0" w:rsidRDefault="002A30E0">
      <w:pPr>
        <w:spacing w:after="0" w:line="240" w:lineRule="auto"/>
        <w:rPr>
          <w:lang w:eastAsia="en-AU"/>
        </w:rPr>
      </w:pPr>
      <w:r>
        <w:rPr>
          <w:lang w:eastAsia="en-AU"/>
        </w:rPr>
        <w:br w:type="page"/>
      </w:r>
    </w:p>
    <w:p w14:paraId="0C558E29" w14:textId="77777777" w:rsidR="000947CC" w:rsidRDefault="000947CC" w:rsidP="000947CC">
      <w:pPr>
        <w:rPr>
          <w:lang w:eastAsia="en-AU"/>
        </w:rPr>
      </w:pPr>
    </w:p>
    <w:p w14:paraId="581D7A53" w14:textId="77777777" w:rsidR="000947CC" w:rsidRPr="00AF02E0" w:rsidRDefault="000947CC" w:rsidP="000947CC">
      <w:pPr>
        <w:pStyle w:val="Heading4"/>
        <w:rPr>
          <w:rFonts w:hint="eastAsia"/>
        </w:rPr>
      </w:pPr>
      <w:r>
        <w:rPr>
          <w:rFonts w:hint="eastAsia"/>
        </w:rPr>
        <w:t>U</w:t>
      </w:r>
      <w:r>
        <w:t>nsolicited information</w:t>
      </w:r>
    </w:p>
    <w:p w14:paraId="7DEA9D90" w14:textId="77777777" w:rsidR="000947CC" w:rsidRPr="00F008FF" w:rsidRDefault="000947CC" w:rsidP="000947CC">
      <w:pPr>
        <w:spacing w:after="120"/>
      </w:pPr>
      <w:r>
        <w:t xml:space="preserve">Sometimes Council receives </w:t>
      </w:r>
      <w:r w:rsidRPr="00F008FF">
        <w:t>personal information that is not necessary for</w:t>
      </w:r>
      <w:r>
        <w:t>,</w:t>
      </w:r>
      <w:r w:rsidRPr="00F008FF">
        <w:t xml:space="preserve"> or related to</w:t>
      </w:r>
      <w:r>
        <w:t>,</w:t>
      </w:r>
      <w:r w:rsidRPr="00F008FF">
        <w:t xml:space="preserve"> any purpose of Council. This includes:</w:t>
      </w:r>
    </w:p>
    <w:p w14:paraId="2CAB8E3B" w14:textId="14CAF7D5" w:rsidR="000947CC" w:rsidRPr="00F008FF" w:rsidRDefault="000947CC" w:rsidP="000947CC">
      <w:pPr>
        <w:numPr>
          <w:ilvl w:val="0"/>
          <w:numId w:val="18"/>
        </w:numPr>
        <w:spacing w:after="120"/>
        <w:ind w:left="567" w:hanging="567"/>
      </w:pPr>
      <w:r w:rsidRPr="00F008FF">
        <w:t xml:space="preserve">when people send </w:t>
      </w:r>
      <w:r>
        <w:t xml:space="preserve">personal </w:t>
      </w:r>
      <w:r w:rsidRPr="00F008FF">
        <w:t>information to Council w</w:t>
      </w:r>
      <w:r>
        <w:t>ithout Council asking for it (including by third parties)</w:t>
      </w:r>
      <w:r w:rsidR="002A30E0">
        <w:t>.</w:t>
      </w:r>
    </w:p>
    <w:p w14:paraId="4C7C3D15" w14:textId="77777777" w:rsidR="000947CC" w:rsidRPr="00F008FF" w:rsidRDefault="000947CC" w:rsidP="000947CC">
      <w:pPr>
        <w:numPr>
          <w:ilvl w:val="0"/>
          <w:numId w:val="18"/>
        </w:numPr>
        <w:spacing w:after="240"/>
        <w:ind w:left="567" w:hanging="567"/>
      </w:pPr>
      <w:r w:rsidRPr="00F008FF">
        <w:t xml:space="preserve">when Council asks for some information, but individuals provide more information than </w:t>
      </w:r>
      <w:r>
        <w:t>requested</w:t>
      </w:r>
      <w:r w:rsidRPr="00F008FF">
        <w:t>.</w:t>
      </w:r>
    </w:p>
    <w:p w14:paraId="55402BB0" w14:textId="77777777" w:rsidR="000947CC" w:rsidRDefault="000947CC" w:rsidP="000947CC">
      <w:r>
        <w:t xml:space="preserve">In circumstances where the unsolicited personal information is not necessary for Council’s functions, it may not be ‘reasonable’ to notify the individual concerned of the collection, in which case the information will simply be stored in accordance with the </w:t>
      </w:r>
      <w:r w:rsidRPr="00F008FF">
        <w:rPr>
          <w:i/>
        </w:rPr>
        <w:t>Public Records Act 1973</w:t>
      </w:r>
      <w:r>
        <w:t>.</w:t>
      </w:r>
    </w:p>
    <w:p w14:paraId="19D8EFB5" w14:textId="721E04B7" w:rsidR="000947CC" w:rsidRPr="00F85AAD" w:rsidRDefault="000947CC" w:rsidP="000947CC">
      <w:pPr>
        <w:pStyle w:val="Heading4"/>
        <w:rPr>
          <w:rFonts w:hint="eastAsia"/>
        </w:rPr>
      </w:pPr>
      <w:r w:rsidRPr="00F85AAD">
        <w:t>Photographs</w:t>
      </w:r>
      <w:r w:rsidR="00FF4419">
        <w:t xml:space="preserve"> and/or video footage</w:t>
      </w:r>
    </w:p>
    <w:p w14:paraId="3270B464" w14:textId="57B0EC59" w:rsidR="000947CC" w:rsidRDefault="000947CC" w:rsidP="000947CC">
      <w:pPr>
        <w:rPr>
          <w:color w:val="000000" w:themeColor="text1"/>
        </w:rPr>
      </w:pPr>
      <w:r w:rsidRPr="004009A6">
        <w:rPr>
          <w:color w:val="000000" w:themeColor="text1"/>
        </w:rPr>
        <w:t xml:space="preserve">Council takes photographs </w:t>
      </w:r>
      <w:r w:rsidR="00FF4419">
        <w:rPr>
          <w:color w:val="000000" w:themeColor="text1"/>
        </w:rPr>
        <w:t xml:space="preserve">and video footage </w:t>
      </w:r>
      <w:r w:rsidRPr="004009A6">
        <w:rPr>
          <w:color w:val="000000" w:themeColor="text1"/>
        </w:rPr>
        <w:t xml:space="preserve">both on Council premises </w:t>
      </w:r>
      <w:proofErr w:type="gramStart"/>
      <w:r w:rsidRPr="004009A6">
        <w:rPr>
          <w:color w:val="000000" w:themeColor="text1"/>
        </w:rPr>
        <w:t>and also</w:t>
      </w:r>
      <w:proofErr w:type="gramEnd"/>
      <w:r w:rsidRPr="004009A6">
        <w:rPr>
          <w:color w:val="000000" w:themeColor="text1"/>
        </w:rPr>
        <w:t xml:space="preserve"> in public places. These photographs</w:t>
      </w:r>
      <w:r w:rsidR="00FF4419">
        <w:rPr>
          <w:color w:val="000000" w:themeColor="text1"/>
        </w:rPr>
        <w:t xml:space="preserve"> and video footage</w:t>
      </w:r>
      <w:r w:rsidRPr="004009A6">
        <w:rPr>
          <w:color w:val="000000" w:themeColor="text1"/>
        </w:rPr>
        <w:t xml:space="preserve"> may be used for publicity </w:t>
      </w:r>
      <w:r>
        <w:rPr>
          <w:color w:val="000000" w:themeColor="text1"/>
        </w:rPr>
        <w:t xml:space="preserve">or enforcement </w:t>
      </w:r>
      <w:r w:rsidRPr="004009A6">
        <w:rPr>
          <w:color w:val="000000" w:themeColor="text1"/>
        </w:rPr>
        <w:t>purposes.</w:t>
      </w:r>
    </w:p>
    <w:p w14:paraId="28C53EAA" w14:textId="19DFF027" w:rsidR="000947CC" w:rsidRDefault="000947CC" w:rsidP="000947CC">
      <w:pPr>
        <w:rPr>
          <w:color w:val="000000" w:themeColor="text1"/>
        </w:rPr>
      </w:pPr>
      <w:r w:rsidRPr="004009A6">
        <w:rPr>
          <w:color w:val="000000" w:themeColor="text1"/>
        </w:rPr>
        <w:t>Before taking photographs</w:t>
      </w:r>
      <w:r>
        <w:rPr>
          <w:color w:val="000000" w:themeColor="text1"/>
        </w:rPr>
        <w:t xml:space="preserve"> </w:t>
      </w:r>
      <w:r w:rsidR="00FF4419">
        <w:rPr>
          <w:color w:val="000000" w:themeColor="text1"/>
        </w:rPr>
        <w:t xml:space="preserve">or video footage </w:t>
      </w:r>
      <w:r>
        <w:rPr>
          <w:color w:val="000000" w:themeColor="text1"/>
        </w:rPr>
        <w:t>to be used for publicity purposes</w:t>
      </w:r>
      <w:r w:rsidRPr="004009A6">
        <w:rPr>
          <w:color w:val="000000" w:themeColor="text1"/>
        </w:rPr>
        <w:t>, Council will seek consent (if practicable) from individuals to take and use the photograph(s)</w:t>
      </w:r>
      <w:r w:rsidR="00FF4419">
        <w:rPr>
          <w:color w:val="000000" w:themeColor="text1"/>
        </w:rPr>
        <w:t xml:space="preserve"> and video footage</w:t>
      </w:r>
      <w:r w:rsidRPr="004009A6">
        <w:rPr>
          <w:color w:val="000000" w:themeColor="text1"/>
        </w:rPr>
        <w:t xml:space="preserve">. </w:t>
      </w:r>
      <w:r>
        <w:rPr>
          <w:color w:val="000000" w:themeColor="text1"/>
        </w:rPr>
        <w:t>Where feasible, t</w:t>
      </w:r>
      <w:r w:rsidRPr="004009A6">
        <w:rPr>
          <w:color w:val="000000" w:themeColor="text1"/>
        </w:rPr>
        <w:t>his consent will be obtained in writing, using a specific consent form designed for this purpose.</w:t>
      </w:r>
    </w:p>
    <w:p w14:paraId="3201CD89" w14:textId="2D705F7F" w:rsidR="000947CC" w:rsidRDefault="000947CC" w:rsidP="000947CC">
      <w:pPr>
        <w:rPr>
          <w:color w:val="000000" w:themeColor="text1"/>
        </w:rPr>
      </w:pPr>
      <w:proofErr w:type="gramStart"/>
      <w:r w:rsidRPr="004009A6">
        <w:rPr>
          <w:color w:val="000000" w:themeColor="text1"/>
        </w:rPr>
        <w:t>If</w:t>
      </w:r>
      <w:proofErr w:type="gramEnd"/>
      <w:r w:rsidRPr="004009A6">
        <w:rPr>
          <w:color w:val="000000" w:themeColor="text1"/>
        </w:rPr>
        <w:t xml:space="preserve"> </w:t>
      </w:r>
      <w:r w:rsidR="002A30E0" w:rsidRPr="004009A6">
        <w:rPr>
          <w:color w:val="000000" w:themeColor="text1"/>
        </w:rPr>
        <w:t>however,</w:t>
      </w:r>
      <w:r w:rsidRPr="004009A6">
        <w:rPr>
          <w:color w:val="000000" w:themeColor="text1"/>
        </w:rPr>
        <w:t xml:space="preserve"> photographs</w:t>
      </w:r>
      <w:r w:rsidR="00FF4419">
        <w:rPr>
          <w:color w:val="000000" w:themeColor="text1"/>
        </w:rPr>
        <w:t xml:space="preserve"> and video footage</w:t>
      </w:r>
      <w:r w:rsidRPr="004009A6">
        <w:rPr>
          <w:color w:val="000000" w:themeColor="text1"/>
        </w:rPr>
        <w:t xml:space="preserve"> are to be </w:t>
      </w:r>
      <w:r>
        <w:rPr>
          <w:color w:val="000000" w:themeColor="text1"/>
        </w:rPr>
        <w:t>taken in a public place (</w:t>
      </w:r>
      <w:r w:rsidRPr="004009A6">
        <w:rPr>
          <w:color w:val="000000" w:themeColor="text1"/>
        </w:rPr>
        <w:t>such as at a community event</w:t>
      </w:r>
      <w:r>
        <w:rPr>
          <w:color w:val="000000" w:themeColor="text1"/>
        </w:rPr>
        <w:t>)</w:t>
      </w:r>
      <w:r w:rsidRPr="004009A6">
        <w:rPr>
          <w:color w:val="000000" w:themeColor="text1"/>
        </w:rPr>
        <w:t xml:space="preserve">, </w:t>
      </w:r>
      <w:r>
        <w:rPr>
          <w:color w:val="000000" w:themeColor="text1"/>
        </w:rPr>
        <w:t xml:space="preserve">and obtaining individual consent forms is not practicable, </w:t>
      </w:r>
      <w:r w:rsidRPr="004009A6">
        <w:rPr>
          <w:color w:val="000000" w:themeColor="text1"/>
        </w:rPr>
        <w:t xml:space="preserve">Council </w:t>
      </w:r>
      <w:r>
        <w:rPr>
          <w:color w:val="000000" w:themeColor="text1"/>
        </w:rPr>
        <w:t xml:space="preserve">may use other methods to inform individuals that photographs </w:t>
      </w:r>
      <w:r w:rsidR="00FF4419">
        <w:rPr>
          <w:color w:val="000000" w:themeColor="text1"/>
        </w:rPr>
        <w:t xml:space="preserve">and video footage </w:t>
      </w:r>
      <w:r>
        <w:rPr>
          <w:color w:val="000000" w:themeColor="text1"/>
        </w:rPr>
        <w:t>are being taken and how they will be used. These methods could include</w:t>
      </w:r>
      <w:r w:rsidRPr="004009A6">
        <w:rPr>
          <w:color w:val="000000" w:themeColor="text1"/>
        </w:rPr>
        <w:t xml:space="preserve"> sign</w:t>
      </w:r>
      <w:r>
        <w:rPr>
          <w:color w:val="000000" w:themeColor="text1"/>
        </w:rPr>
        <w:t>s</w:t>
      </w:r>
      <w:r w:rsidRPr="004009A6">
        <w:rPr>
          <w:color w:val="000000" w:themeColor="text1"/>
        </w:rPr>
        <w:t xml:space="preserve"> advising the public t</w:t>
      </w:r>
      <w:r>
        <w:rPr>
          <w:color w:val="000000" w:themeColor="text1"/>
        </w:rPr>
        <w:t xml:space="preserve">hat photographs are being taken, a public announcement or handing out flyers/cards. </w:t>
      </w:r>
      <w:proofErr w:type="gramStart"/>
      <w:r>
        <w:rPr>
          <w:color w:val="000000" w:themeColor="text1"/>
        </w:rPr>
        <w:t>All of</w:t>
      </w:r>
      <w:proofErr w:type="gramEnd"/>
      <w:r>
        <w:rPr>
          <w:color w:val="000000" w:themeColor="text1"/>
        </w:rPr>
        <w:t xml:space="preserve"> these methods will inform individuals that their photograph</w:t>
      </w:r>
      <w:r w:rsidR="00FF4419">
        <w:rPr>
          <w:color w:val="000000" w:themeColor="text1"/>
        </w:rPr>
        <w:t xml:space="preserve"> and video footage</w:t>
      </w:r>
      <w:r>
        <w:rPr>
          <w:color w:val="000000" w:themeColor="text1"/>
        </w:rPr>
        <w:t xml:space="preserve"> may be taken and provide them with an opportunity to approach Council staff/photographer</w:t>
      </w:r>
      <w:r w:rsidR="00FF4419">
        <w:rPr>
          <w:color w:val="000000" w:themeColor="text1"/>
        </w:rPr>
        <w:t>/videographer and</w:t>
      </w:r>
      <w:r>
        <w:rPr>
          <w:color w:val="000000" w:themeColor="text1"/>
        </w:rPr>
        <w:t xml:space="preserve"> tell them they don’t want their photo</w:t>
      </w:r>
      <w:r w:rsidR="00FF4419">
        <w:rPr>
          <w:color w:val="000000" w:themeColor="text1"/>
        </w:rPr>
        <w:t xml:space="preserve"> or footage with them in it</w:t>
      </w:r>
      <w:r>
        <w:rPr>
          <w:color w:val="000000" w:themeColor="text1"/>
        </w:rPr>
        <w:t xml:space="preserve"> used.</w:t>
      </w:r>
    </w:p>
    <w:p w14:paraId="0A36C914" w14:textId="77777777" w:rsidR="000947CC" w:rsidRPr="00344A12" w:rsidRDefault="000947CC" w:rsidP="000947CC">
      <w:pPr>
        <w:pStyle w:val="Heading3"/>
        <w:rPr>
          <w:rStyle w:val="BoldChar"/>
        </w:rPr>
      </w:pPr>
      <w:bookmarkStart w:id="24" w:name="_Toc173856046"/>
      <w:r w:rsidRPr="00344A12">
        <w:rPr>
          <w:rStyle w:val="BoldChar"/>
        </w:rPr>
        <w:t>Collecting through our websites, social networking sites or SMS/MMS</w:t>
      </w:r>
      <w:bookmarkEnd w:id="24"/>
    </w:p>
    <w:p w14:paraId="72CCC29A" w14:textId="4B0C5F48" w:rsidR="000947CC" w:rsidRDefault="000947CC" w:rsidP="000947CC">
      <w:pPr>
        <w:spacing w:after="120"/>
      </w:pPr>
      <w:r w:rsidRPr="00344A12">
        <w:t>If you access and interact with our websites, social networking sites or send SMS/MMS to us</w:t>
      </w:r>
      <w:r w:rsidR="002A30E0">
        <w:t>,</w:t>
      </w:r>
      <w:r w:rsidRPr="00344A12">
        <w:t xml:space="preserve"> we recommend you read our </w:t>
      </w:r>
      <w:hyperlink r:id="rId11" w:history="1">
        <w:r w:rsidRPr="00941747">
          <w:rPr>
            <w:rStyle w:val="Hyperlink"/>
            <w:rFonts w:cs="Arial"/>
            <w:szCs w:val="20"/>
            <w:lang w:val="en"/>
          </w:rPr>
          <w:t>Social Media Policy</w:t>
        </w:r>
      </w:hyperlink>
      <w:r w:rsidRPr="00941747">
        <w:rPr>
          <w:rStyle w:val="FootnoteReference"/>
          <w:rFonts w:cs="Arial"/>
          <w:szCs w:val="20"/>
          <w:lang w:val="en"/>
        </w:rPr>
        <w:footnoteReference w:id="4"/>
      </w:r>
      <w:r w:rsidRPr="00684911">
        <w:rPr>
          <w:rStyle w:val="Hyperlink"/>
          <w:rFonts w:cs="Arial"/>
          <w:szCs w:val="20"/>
          <w:u w:val="none"/>
          <w:lang w:val="en"/>
        </w:rPr>
        <w:t>.</w:t>
      </w:r>
    </w:p>
    <w:p w14:paraId="345292F2" w14:textId="77777777" w:rsidR="000947CC" w:rsidRDefault="000947CC" w:rsidP="000947CC">
      <w:pPr>
        <w:pStyle w:val="Heading4"/>
        <w:rPr>
          <w:rFonts w:hint="eastAsia"/>
        </w:rPr>
      </w:pPr>
      <w:r>
        <w:t>Social media</w:t>
      </w:r>
    </w:p>
    <w:p w14:paraId="5EDC1146" w14:textId="4EC84297" w:rsidR="000947CC" w:rsidRDefault="000947CC" w:rsidP="000947CC">
      <w:pPr>
        <w:spacing w:after="120"/>
        <w:rPr>
          <w:rFonts w:cs="Arial"/>
        </w:rPr>
      </w:pPr>
      <w:r>
        <w:rPr>
          <w:rFonts w:cs="Arial"/>
        </w:rPr>
        <w:t xml:space="preserve">We use social networking services such as </w:t>
      </w:r>
      <w:r w:rsidR="00FF4419">
        <w:rPr>
          <w:rFonts w:cs="Arial"/>
        </w:rPr>
        <w:t>X</w:t>
      </w:r>
      <w:r>
        <w:rPr>
          <w:rFonts w:cs="Arial"/>
        </w:rPr>
        <w:t xml:space="preserve">, </w:t>
      </w:r>
      <w:proofErr w:type="gramStart"/>
      <w:r>
        <w:rPr>
          <w:rFonts w:cs="Arial"/>
        </w:rPr>
        <w:t>Facebook</w:t>
      </w:r>
      <w:proofErr w:type="gramEnd"/>
      <w:r>
        <w:rPr>
          <w:rFonts w:cs="Arial"/>
        </w:rPr>
        <w:t xml:space="preserve"> and YouTube, in addition to traditional methods, to connect with our audience. These include responding to customer enquiries in real time and promoting Melbourne’s assets. </w:t>
      </w:r>
    </w:p>
    <w:p w14:paraId="3B8F8F95" w14:textId="77777777" w:rsidR="000947CC" w:rsidRDefault="000947CC" w:rsidP="000947CC">
      <w:pPr>
        <w:spacing w:after="120"/>
        <w:rPr>
          <w:rFonts w:cs="Arial"/>
        </w:rPr>
      </w:pPr>
      <w:r>
        <w:rPr>
          <w:rFonts w:cs="Arial"/>
        </w:rPr>
        <w:t xml:space="preserve">Our use of social media sites also involves listening to social trends and issues that relate to City of Melbourne services and events. We use various tools to view public social media and website commentary in which City of Melbourne’s accounts may not necessarily be tagged – and engage directly with you to provide information or a better level of customer service. In doing so, we may temporarily collect and store your personal information. </w:t>
      </w:r>
    </w:p>
    <w:p w14:paraId="1F30AF59" w14:textId="77777777" w:rsidR="002A30E0" w:rsidRDefault="002A30E0" w:rsidP="000947CC">
      <w:pPr>
        <w:spacing w:after="120"/>
        <w:rPr>
          <w:rFonts w:cs="Arial"/>
        </w:rPr>
      </w:pPr>
    </w:p>
    <w:p w14:paraId="0D842937" w14:textId="77777777" w:rsidR="000947CC" w:rsidRPr="005418D8" w:rsidRDefault="000947CC" w:rsidP="000947CC">
      <w:pPr>
        <w:spacing w:after="120"/>
        <w:rPr>
          <w:rFonts w:cs="Arial"/>
        </w:rPr>
      </w:pPr>
      <w:r>
        <w:rPr>
          <w:rFonts w:cs="Arial"/>
        </w:rPr>
        <w:lastRenderedPageBreak/>
        <w:t xml:space="preserve">To protect your own privacy and the privacy of others, please do not include any personal information including phone numbers and email addresses.  Please do not share personal information about others. Any personal information collected by City of Melbourne will be handled in line with this Privacy Policy and our </w:t>
      </w:r>
      <w:hyperlink r:id="rId12" w:history="1">
        <w:r w:rsidRPr="00941747">
          <w:rPr>
            <w:rStyle w:val="Hyperlink"/>
            <w:rFonts w:cs="Arial"/>
            <w:szCs w:val="20"/>
            <w:lang w:val="en"/>
          </w:rPr>
          <w:t>Social Media Policy</w:t>
        </w:r>
      </w:hyperlink>
      <w:r w:rsidRPr="00941747">
        <w:rPr>
          <w:rStyle w:val="FootnoteReference"/>
          <w:rFonts w:cs="Arial"/>
          <w:szCs w:val="20"/>
          <w:lang w:val="en"/>
        </w:rPr>
        <w:footnoteReference w:id="5"/>
      </w:r>
      <w:r w:rsidRPr="00684911">
        <w:rPr>
          <w:rStyle w:val="Hyperlink"/>
          <w:rFonts w:cs="Arial"/>
          <w:szCs w:val="20"/>
          <w:u w:val="none"/>
          <w:lang w:val="en"/>
        </w:rPr>
        <w:t>.</w:t>
      </w:r>
    </w:p>
    <w:p w14:paraId="222DCD8B" w14:textId="77777777" w:rsidR="000947CC" w:rsidRPr="00B66BA1" w:rsidRDefault="000947CC" w:rsidP="000947CC">
      <w:pPr>
        <w:spacing w:after="120"/>
      </w:pPr>
      <w:r w:rsidRPr="00B66BA1">
        <w:t xml:space="preserve">The social networking service will also handle your personal information for its own purposes. These sites have their own privacy </w:t>
      </w:r>
      <w:proofErr w:type="gramStart"/>
      <w:r w:rsidRPr="00B66BA1">
        <w:t>policies</w:t>
      </w:r>
      <w:proofErr w:type="gramEnd"/>
      <w:r w:rsidRPr="00B66BA1">
        <w:t xml:space="preserve"> </w:t>
      </w:r>
      <w:r>
        <w:t>and we recommend you read these also.</w:t>
      </w:r>
    </w:p>
    <w:p w14:paraId="52330791" w14:textId="77777777" w:rsidR="000947CC" w:rsidRPr="00D565C0" w:rsidRDefault="000947CC" w:rsidP="000947CC">
      <w:pPr>
        <w:pStyle w:val="Heading4"/>
        <w:keepNext/>
        <w:keepLines/>
        <w:rPr>
          <w:rFonts w:hint="eastAsia"/>
        </w:rPr>
      </w:pPr>
      <w:r w:rsidRPr="00D565C0">
        <w:t>Online payments</w:t>
      </w:r>
    </w:p>
    <w:p w14:paraId="0AB616C0" w14:textId="77777777" w:rsidR="000947CC" w:rsidRDefault="000947CC" w:rsidP="000947CC">
      <w:pPr>
        <w:keepNext/>
        <w:keepLines/>
        <w:spacing w:after="60"/>
        <w:rPr>
          <w:color w:val="000000" w:themeColor="text1"/>
        </w:rPr>
      </w:pPr>
      <w:r w:rsidRPr="00BB0872">
        <w:rPr>
          <w:color w:val="000000" w:themeColor="text1"/>
        </w:rPr>
        <w:t xml:space="preserve">You </w:t>
      </w:r>
      <w:proofErr w:type="gramStart"/>
      <w:r w:rsidRPr="00BB0872">
        <w:rPr>
          <w:color w:val="000000" w:themeColor="text1"/>
        </w:rPr>
        <w:t>are able to</w:t>
      </w:r>
      <w:proofErr w:type="gramEnd"/>
      <w:r w:rsidRPr="00BB0872">
        <w:rPr>
          <w:color w:val="000000" w:themeColor="text1"/>
        </w:rPr>
        <w:t xml:space="preserve"> make </w:t>
      </w:r>
      <w:r>
        <w:rPr>
          <w:color w:val="000000" w:themeColor="text1"/>
        </w:rPr>
        <w:t xml:space="preserve">the following </w:t>
      </w:r>
      <w:r w:rsidRPr="00BB0872">
        <w:rPr>
          <w:color w:val="000000" w:themeColor="text1"/>
        </w:rPr>
        <w:t>payments online</w:t>
      </w:r>
      <w:r>
        <w:rPr>
          <w:color w:val="000000" w:themeColor="text1"/>
        </w:rPr>
        <w:t xml:space="preserve">, using </w:t>
      </w:r>
      <w:proofErr w:type="spellStart"/>
      <w:r>
        <w:rPr>
          <w:color w:val="000000" w:themeColor="text1"/>
        </w:rPr>
        <w:t>ePathway</w:t>
      </w:r>
      <w:proofErr w:type="spellEnd"/>
      <w:r>
        <w:rPr>
          <w:color w:val="000000" w:themeColor="text1"/>
        </w:rPr>
        <w:t>, which in turn uses the ADVAM payment gateway to collect the credit card details and accept payment for:</w:t>
      </w:r>
    </w:p>
    <w:p w14:paraId="06938BC3" w14:textId="77777777" w:rsidR="000947CC" w:rsidRDefault="000947CC" w:rsidP="000947CC">
      <w:pPr>
        <w:numPr>
          <w:ilvl w:val="0"/>
          <w:numId w:val="18"/>
        </w:numPr>
        <w:spacing w:after="60"/>
        <w:ind w:left="567" w:hanging="567"/>
        <w:rPr>
          <w:color w:val="000000" w:themeColor="text1"/>
        </w:rPr>
      </w:pPr>
      <w:r>
        <w:rPr>
          <w:color w:val="000000" w:themeColor="text1"/>
        </w:rPr>
        <w:t>rates</w:t>
      </w:r>
    </w:p>
    <w:p w14:paraId="65655A4E" w14:textId="77777777" w:rsidR="000947CC" w:rsidRDefault="000947CC" w:rsidP="000947CC">
      <w:pPr>
        <w:numPr>
          <w:ilvl w:val="0"/>
          <w:numId w:val="18"/>
        </w:numPr>
        <w:spacing w:after="60"/>
        <w:ind w:left="567" w:hanging="567"/>
        <w:rPr>
          <w:color w:val="000000" w:themeColor="text1"/>
        </w:rPr>
      </w:pPr>
      <w:r>
        <w:rPr>
          <w:color w:val="000000" w:themeColor="text1"/>
        </w:rPr>
        <w:t>infringements/fines</w:t>
      </w:r>
    </w:p>
    <w:p w14:paraId="7C465174" w14:textId="77777777" w:rsidR="000947CC" w:rsidRDefault="000947CC" w:rsidP="000947CC">
      <w:pPr>
        <w:numPr>
          <w:ilvl w:val="0"/>
          <w:numId w:val="18"/>
        </w:numPr>
        <w:spacing w:after="60"/>
        <w:ind w:left="567" w:hanging="567"/>
        <w:rPr>
          <w:color w:val="000000" w:themeColor="text1"/>
        </w:rPr>
      </w:pPr>
      <w:r>
        <w:rPr>
          <w:color w:val="000000" w:themeColor="text1"/>
        </w:rPr>
        <w:t>invoices or accounts</w:t>
      </w:r>
    </w:p>
    <w:p w14:paraId="30AFB74B" w14:textId="77777777" w:rsidR="000947CC" w:rsidRDefault="000947CC" w:rsidP="000947CC">
      <w:pPr>
        <w:numPr>
          <w:ilvl w:val="0"/>
          <w:numId w:val="18"/>
        </w:numPr>
        <w:spacing w:after="60"/>
        <w:ind w:left="567" w:hanging="567"/>
        <w:rPr>
          <w:color w:val="000000" w:themeColor="text1"/>
        </w:rPr>
      </w:pPr>
      <w:r>
        <w:rPr>
          <w:color w:val="000000" w:themeColor="text1"/>
        </w:rPr>
        <w:t>permit fees</w:t>
      </w:r>
    </w:p>
    <w:p w14:paraId="60177E4D" w14:textId="77777777" w:rsidR="000947CC" w:rsidRPr="006F6A81" w:rsidRDefault="000947CC" w:rsidP="000947CC">
      <w:pPr>
        <w:numPr>
          <w:ilvl w:val="0"/>
          <w:numId w:val="18"/>
        </w:numPr>
        <w:spacing w:after="240"/>
        <w:ind w:left="567" w:hanging="567"/>
        <w:rPr>
          <w:color w:val="000000" w:themeColor="text1"/>
        </w:rPr>
      </w:pPr>
      <w:r>
        <w:rPr>
          <w:color w:val="000000" w:themeColor="text1"/>
        </w:rPr>
        <w:t>animal registration renewal fees.</w:t>
      </w:r>
    </w:p>
    <w:p w14:paraId="005549CF" w14:textId="77777777" w:rsidR="000947CC" w:rsidRPr="00694A85" w:rsidRDefault="000947CC" w:rsidP="000947CC">
      <w:pPr>
        <w:rPr>
          <w:color w:val="000000" w:themeColor="text1"/>
        </w:rPr>
      </w:pPr>
      <w:r>
        <w:rPr>
          <w:color w:val="000000" w:themeColor="text1"/>
        </w:rPr>
        <w:t>Council does not collect or hold credit card information for these payments.</w:t>
      </w:r>
    </w:p>
    <w:p w14:paraId="62FD4B03" w14:textId="77777777" w:rsidR="000947CC" w:rsidRDefault="000947CC" w:rsidP="000947CC">
      <w:pPr>
        <w:rPr>
          <w:color w:val="000000" w:themeColor="text1"/>
        </w:rPr>
      </w:pPr>
      <w:r w:rsidRPr="00694A85">
        <w:rPr>
          <w:color w:val="000000" w:themeColor="text1"/>
        </w:rPr>
        <w:t xml:space="preserve">ADVAM is fully </w:t>
      </w:r>
      <w:r>
        <w:rPr>
          <w:color w:val="000000" w:themeColor="text1"/>
        </w:rPr>
        <w:t xml:space="preserve">compliant with the </w:t>
      </w:r>
      <w:r w:rsidRPr="00FF51C3">
        <w:rPr>
          <w:rFonts w:ascii="Helvetica" w:hAnsi="Helvetica" w:cs="Helvetica"/>
          <w:color w:val="000000" w:themeColor="text1"/>
          <w:lang w:val="en"/>
        </w:rPr>
        <w:t xml:space="preserve">Payment Card Industry Data Security </w:t>
      </w:r>
      <w:proofErr w:type="gramStart"/>
      <w:r w:rsidRPr="00FF51C3">
        <w:rPr>
          <w:rFonts w:ascii="Helvetica" w:hAnsi="Helvetica" w:cs="Helvetica"/>
          <w:color w:val="000000" w:themeColor="text1"/>
          <w:lang w:val="en"/>
        </w:rPr>
        <w:t>Standard</w:t>
      </w:r>
      <w:proofErr w:type="gramEnd"/>
      <w:r w:rsidRPr="00FF51C3">
        <w:rPr>
          <w:rFonts w:ascii="Helvetica" w:hAnsi="Helvetica" w:cs="Helvetica"/>
          <w:color w:val="000000" w:themeColor="text1"/>
          <w:lang w:val="en"/>
        </w:rPr>
        <w:t xml:space="preserve"> </w:t>
      </w:r>
      <w:r w:rsidRPr="00694A85">
        <w:rPr>
          <w:color w:val="000000" w:themeColor="text1"/>
        </w:rPr>
        <w:t xml:space="preserve">and they have direct bank links to transact. The </w:t>
      </w:r>
      <w:r>
        <w:rPr>
          <w:color w:val="000000" w:themeColor="text1"/>
        </w:rPr>
        <w:t xml:space="preserve">ADVAM data is held in Australia. </w:t>
      </w:r>
      <w:r w:rsidRPr="00BB0872">
        <w:rPr>
          <w:color w:val="000000" w:themeColor="text1"/>
        </w:rPr>
        <w:t xml:space="preserve">If you do not wish to provide this information online you should arrange to make payment by post </w:t>
      </w:r>
      <w:r>
        <w:rPr>
          <w:color w:val="000000" w:themeColor="text1"/>
        </w:rPr>
        <w:t xml:space="preserve">to GPO BOX 1603, Melbourne Victoria 3001, </w:t>
      </w:r>
      <w:r w:rsidRPr="00BB0872">
        <w:rPr>
          <w:color w:val="000000" w:themeColor="text1"/>
        </w:rPr>
        <w:t>or in person at the Melbourne Town Hall Administration Building</w:t>
      </w:r>
      <w:r>
        <w:rPr>
          <w:color w:val="000000" w:themeColor="text1"/>
        </w:rPr>
        <w:t>, 120 Swanston Street, Melbourne.</w:t>
      </w:r>
    </w:p>
    <w:p w14:paraId="2A339081" w14:textId="77777777" w:rsidR="000947CC" w:rsidRPr="00A44711" w:rsidRDefault="000947CC" w:rsidP="000947CC">
      <w:pPr>
        <w:pStyle w:val="Heading4"/>
        <w:keepNext/>
        <w:keepLines/>
        <w:rPr>
          <w:rFonts w:hint="eastAsia"/>
        </w:rPr>
      </w:pPr>
      <w:r w:rsidRPr="00A44711">
        <w:t>Website surveys</w:t>
      </w:r>
    </w:p>
    <w:p w14:paraId="173B61A2" w14:textId="77777777" w:rsidR="000947CC" w:rsidRPr="00534332" w:rsidRDefault="000947CC" w:rsidP="000947CC">
      <w:pPr>
        <w:keepNext/>
        <w:keepLines/>
        <w:rPr>
          <w:color w:val="000000" w:themeColor="text1"/>
          <w:szCs w:val="22"/>
          <w:highlight w:val="yellow"/>
        </w:rPr>
      </w:pPr>
      <w:r w:rsidRPr="00A44711">
        <w:rPr>
          <w:color w:val="000000" w:themeColor="text1"/>
        </w:rPr>
        <w:t xml:space="preserve">Council uses various applications </w:t>
      </w:r>
      <w:r>
        <w:rPr>
          <w:color w:val="000000" w:themeColor="text1"/>
        </w:rPr>
        <w:t xml:space="preserve">(such as SurveyMonkey and SurveyGizmo) </w:t>
      </w:r>
      <w:r w:rsidRPr="00A44711">
        <w:rPr>
          <w:color w:val="000000" w:themeColor="text1"/>
        </w:rPr>
        <w:t>to conduct online surveys</w:t>
      </w:r>
      <w:r>
        <w:rPr>
          <w:color w:val="000000" w:themeColor="text1"/>
        </w:rPr>
        <w:t xml:space="preserve">. </w:t>
      </w:r>
      <w:r w:rsidRPr="00A44711">
        <w:rPr>
          <w:color w:val="000000" w:themeColor="text1"/>
        </w:rPr>
        <w:t>This may mean the data collected online may be stored on servers located in another country</w:t>
      </w:r>
      <w:r>
        <w:rPr>
          <w:color w:val="000000" w:themeColor="text1"/>
        </w:rPr>
        <w:t xml:space="preserve"> (such as the USA)</w:t>
      </w:r>
      <w:r w:rsidRPr="00A44711">
        <w:rPr>
          <w:color w:val="000000" w:themeColor="text1"/>
        </w:rPr>
        <w:t xml:space="preserve">. </w:t>
      </w:r>
      <w:r>
        <w:rPr>
          <w:color w:val="000000" w:themeColor="text1"/>
        </w:rPr>
        <w:t>To ensure that you are fully informed on how any personal information you provide in the survey will be stored, p</w:t>
      </w:r>
      <w:r w:rsidRPr="00A44711">
        <w:rPr>
          <w:color w:val="000000" w:themeColor="text1"/>
        </w:rPr>
        <w:t>lease read the</w:t>
      </w:r>
      <w:r>
        <w:rPr>
          <w:color w:val="000000" w:themeColor="text1"/>
        </w:rPr>
        <w:t xml:space="preserve"> </w:t>
      </w:r>
      <w:r w:rsidRPr="00A44711">
        <w:rPr>
          <w:color w:val="000000" w:themeColor="text1"/>
        </w:rPr>
        <w:t xml:space="preserve">privacy </w:t>
      </w:r>
      <w:proofErr w:type="gramStart"/>
      <w:r w:rsidRPr="00A44711">
        <w:rPr>
          <w:color w:val="000000" w:themeColor="text1"/>
        </w:rPr>
        <w:t>policy</w:t>
      </w:r>
      <w:proofErr w:type="gramEnd"/>
      <w:r>
        <w:rPr>
          <w:color w:val="000000" w:themeColor="text1"/>
        </w:rPr>
        <w:t xml:space="preserve"> which is contained on the online survey page, prior to participating</w:t>
      </w:r>
      <w:r w:rsidRPr="00A44711">
        <w:rPr>
          <w:color w:val="000000" w:themeColor="text1"/>
        </w:rPr>
        <w:t xml:space="preserve">. </w:t>
      </w:r>
      <w:r>
        <w:rPr>
          <w:color w:val="000000" w:themeColor="text1"/>
        </w:rPr>
        <w:t>If you do</w:t>
      </w:r>
      <w:r w:rsidRPr="00A44711">
        <w:rPr>
          <w:color w:val="000000" w:themeColor="text1"/>
        </w:rPr>
        <w:t xml:space="preserve"> not </w:t>
      </w:r>
      <w:r>
        <w:rPr>
          <w:color w:val="000000" w:themeColor="text1"/>
        </w:rPr>
        <w:t>w</w:t>
      </w:r>
      <w:r w:rsidRPr="00A44711">
        <w:rPr>
          <w:color w:val="000000" w:themeColor="text1"/>
        </w:rPr>
        <w:t>ish to complete a Council survey online, you can request a</w:t>
      </w:r>
      <w:r>
        <w:rPr>
          <w:color w:val="000000" w:themeColor="text1"/>
        </w:rPr>
        <w:t xml:space="preserve"> hard copy be</w:t>
      </w:r>
      <w:r w:rsidRPr="00A44711">
        <w:rPr>
          <w:color w:val="000000" w:themeColor="text1"/>
        </w:rPr>
        <w:t xml:space="preserve"> sent to you</w:t>
      </w:r>
      <w:r>
        <w:rPr>
          <w:color w:val="000000" w:themeColor="text1"/>
        </w:rPr>
        <w:t xml:space="preserve"> by completi</w:t>
      </w:r>
      <w:r w:rsidRPr="00534332">
        <w:rPr>
          <w:color w:val="000000" w:themeColor="text1"/>
          <w:szCs w:val="22"/>
        </w:rPr>
        <w:t>ng our</w:t>
      </w:r>
      <w:r w:rsidRPr="00D36217">
        <w:rPr>
          <w:rFonts w:ascii="Gotham SSm B" w:hAnsi="Gotham SSm B" w:cs="Helvetica"/>
          <w:color w:val="23242B"/>
          <w:szCs w:val="22"/>
        </w:rPr>
        <w:t xml:space="preserve"> </w:t>
      </w:r>
      <w:hyperlink r:id="rId13" w:history="1">
        <w:r w:rsidRPr="00D36217">
          <w:rPr>
            <w:rFonts w:cs="Arial"/>
            <w:color w:val="3333FF"/>
            <w:szCs w:val="22"/>
            <w:u w:val="single"/>
          </w:rPr>
          <w:t>contact us form</w:t>
        </w:r>
      </w:hyperlink>
      <w:r w:rsidRPr="00D36217">
        <w:rPr>
          <w:rStyle w:val="FootnoteReference"/>
          <w:rFonts w:cs="Arial"/>
          <w:color w:val="3333FF"/>
          <w:szCs w:val="22"/>
          <w:u w:val="single"/>
        </w:rPr>
        <w:footnoteReference w:id="6"/>
      </w:r>
      <w:r w:rsidRPr="00D36217">
        <w:rPr>
          <w:rFonts w:cs="Arial"/>
          <w:color w:val="23242B"/>
          <w:szCs w:val="22"/>
        </w:rPr>
        <w:t>.</w:t>
      </w:r>
    </w:p>
    <w:p w14:paraId="5C1D433D" w14:textId="77777777" w:rsidR="000947CC" w:rsidRDefault="000947CC" w:rsidP="000947CC">
      <w:pPr>
        <w:pStyle w:val="Heading3"/>
        <w:rPr>
          <w:rFonts w:hint="eastAsia"/>
        </w:rPr>
      </w:pPr>
      <w:bookmarkStart w:id="25" w:name="_Toc173856047"/>
      <w:r>
        <w:t>Collection notices</w:t>
      </w:r>
      <w:bookmarkEnd w:id="25"/>
    </w:p>
    <w:p w14:paraId="69A96E9F" w14:textId="77777777" w:rsidR="000947CC" w:rsidRPr="00843F91" w:rsidRDefault="000947CC" w:rsidP="000947CC">
      <w:pPr>
        <w:rPr>
          <w:color w:val="000000" w:themeColor="text1"/>
        </w:rPr>
      </w:pPr>
      <w:r>
        <w:rPr>
          <w:rStyle w:val="BoldChar"/>
          <w:b w:val="0"/>
          <w:color w:val="000000" w:themeColor="text1"/>
        </w:rPr>
        <w:t xml:space="preserve">Whenever Council collects personal information, you should be given notice of how we intend to use, </w:t>
      </w:r>
      <w:proofErr w:type="gramStart"/>
      <w:r>
        <w:rPr>
          <w:rStyle w:val="BoldChar"/>
          <w:b w:val="0"/>
          <w:color w:val="000000" w:themeColor="text1"/>
        </w:rPr>
        <w:t>share</w:t>
      </w:r>
      <w:proofErr w:type="gramEnd"/>
      <w:r>
        <w:rPr>
          <w:rStyle w:val="BoldChar"/>
          <w:b w:val="0"/>
          <w:color w:val="000000" w:themeColor="text1"/>
        </w:rPr>
        <w:t xml:space="preserve"> and disclose that personal information. This notice could be provided in a form </w:t>
      </w:r>
      <w:proofErr w:type="gramStart"/>
      <w:r>
        <w:rPr>
          <w:rStyle w:val="BoldChar"/>
          <w:b w:val="0"/>
          <w:color w:val="000000" w:themeColor="text1"/>
        </w:rPr>
        <w:t>similar to</w:t>
      </w:r>
      <w:proofErr w:type="gramEnd"/>
      <w:r>
        <w:rPr>
          <w:rStyle w:val="BoldChar"/>
          <w:b w:val="0"/>
          <w:color w:val="000000" w:themeColor="text1"/>
        </w:rPr>
        <w:t xml:space="preserve"> below:</w:t>
      </w:r>
      <w:r w:rsidRPr="00843F91">
        <w:rPr>
          <w:color w:val="000000" w:themeColor="text1"/>
        </w:rPr>
        <w:t xml:space="preserve"> </w:t>
      </w:r>
    </w:p>
    <w:p w14:paraId="5201703F" w14:textId="77777777" w:rsidR="002A30E0" w:rsidRDefault="000947CC" w:rsidP="000947CC">
      <w:pPr>
        <w:ind w:left="720"/>
        <w:rPr>
          <w:i/>
          <w:color w:val="000000" w:themeColor="text1"/>
        </w:rPr>
      </w:pPr>
      <w:r w:rsidRPr="00843F91">
        <w:rPr>
          <w:i/>
          <w:color w:val="000000" w:themeColor="text1"/>
        </w:rPr>
        <w:t>The City of Melbourne is committ</w:t>
      </w:r>
      <w:r>
        <w:rPr>
          <w:i/>
          <w:color w:val="000000" w:themeColor="text1"/>
        </w:rPr>
        <w:t xml:space="preserve">ed to protecting your privacy. </w:t>
      </w:r>
      <w:r w:rsidRPr="00843F91">
        <w:rPr>
          <w:i/>
          <w:color w:val="000000" w:themeColor="text1"/>
        </w:rPr>
        <w:t>The personal information requested on this form is being collected by City of Melbourne for the purpose of [insert purpose] or any o</w:t>
      </w:r>
      <w:r>
        <w:rPr>
          <w:i/>
          <w:color w:val="000000" w:themeColor="text1"/>
        </w:rPr>
        <w:t xml:space="preserve">ther directly related purpose. </w:t>
      </w:r>
      <w:r w:rsidRPr="00843F91">
        <w:rPr>
          <w:i/>
          <w:color w:val="000000" w:themeColor="text1"/>
        </w:rPr>
        <w:t>The personal information will also be disclosed to [insert names of any other entities CoM will be disclosing the personal information to] for the purpose of [insert how those entities will be u</w:t>
      </w:r>
      <w:r>
        <w:rPr>
          <w:i/>
          <w:color w:val="000000" w:themeColor="text1"/>
        </w:rPr>
        <w:t>sing the personal information].</w:t>
      </w:r>
      <w:r w:rsidRPr="00843F91">
        <w:rPr>
          <w:i/>
          <w:color w:val="000000" w:themeColor="text1"/>
        </w:rPr>
        <w:t xml:space="preserve"> It will not be disclosed to any other external party without your consent, unless required or authorised by law. If the personal information is not collected, [insert details of what will happen – can they still participate in the process, can they be anonymous etc]. </w:t>
      </w:r>
    </w:p>
    <w:p w14:paraId="2405C672" w14:textId="29C3A799" w:rsidR="000947CC" w:rsidRPr="00843F91" w:rsidRDefault="000947CC" w:rsidP="000947CC">
      <w:pPr>
        <w:ind w:left="720"/>
        <w:rPr>
          <w:i/>
          <w:color w:val="000000" w:themeColor="text1"/>
        </w:rPr>
      </w:pPr>
      <w:r w:rsidRPr="00843F91">
        <w:rPr>
          <w:i/>
          <w:color w:val="000000" w:themeColor="text1"/>
        </w:rPr>
        <w:lastRenderedPageBreak/>
        <w:t>If you wish to alter any of the personal information you have supplied to City of Melbourne, please contact Council via telephone [insert number for your work area] or email [insert email address for your work area].</w:t>
      </w:r>
    </w:p>
    <w:p w14:paraId="0C9AC07C" w14:textId="77777777" w:rsidR="000947CC" w:rsidRPr="00A6414C" w:rsidRDefault="000947CC" w:rsidP="000947CC">
      <w:pPr>
        <w:pStyle w:val="Heading3"/>
        <w:rPr>
          <w:rFonts w:hint="eastAsia"/>
        </w:rPr>
      </w:pPr>
      <w:bookmarkStart w:id="26" w:name="_Toc173856048"/>
      <w:r>
        <w:t>Anonymity</w:t>
      </w:r>
      <w:bookmarkEnd w:id="26"/>
    </w:p>
    <w:p w14:paraId="27D709F3" w14:textId="77777777" w:rsidR="000947CC" w:rsidRDefault="000947CC" w:rsidP="000947CC">
      <w:pPr>
        <w:rPr>
          <w:rStyle w:val="BoldChar"/>
          <w:b w:val="0"/>
        </w:rPr>
      </w:pPr>
      <w:r w:rsidRPr="00CA21C8">
        <w:rPr>
          <w:rStyle w:val="BoldChar"/>
          <w:b w:val="0"/>
        </w:rPr>
        <w:t>Where lawful and practicable, Council will offer you the option of remaining anonymous as part</w:t>
      </w:r>
      <w:r>
        <w:rPr>
          <w:rStyle w:val="BoldChar"/>
          <w:b w:val="0"/>
        </w:rPr>
        <w:t xml:space="preserve"> of a transaction with Council.</w:t>
      </w:r>
    </w:p>
    <w:p w14:paraId="7FA56BE4" w14:textId="77777777" w:rsidR="000947CC" w:rsidRPr="00CA21C8" w:rsidRDefault="000947CC" w:rsidP="000947CC">
      <w:pPr>
        <w:rPr>
          <w:b/>
        </w:rPr>
      </w:pPr>
      <w:r w:rsidRPr="00CA21C8">
        <w:rPr>
          <w:rStyle w:val="BoldChar"/>
          <w:b w:val="0"/>
        </w:rPr>
        <w:t>However, as anonymity may limit Council’s ability to process a complaint or other matter, Council reserves the right to take no action on any matter</w:t>
      </w:r>
      <w:r>
        <w:rPr>
          <w:rStyle w:val="BoldChar"/>
          <w:b w:val="0"/>
        </w:rPr>
        <w:t xml:space="preserve"> where</w:t>
      </w:r>
      <w:r w:rsidRPr="00CA21C8">
        <w:rPr>
          <w:rStyle w:val="BoldChar"/>
          <w:b w:val="0"/>
        </w:rPr>
        <w:t xml:space="preserve"> you choose not to supply relevant persona</w:t>
      </w:r>
      <w:r>
        <w:rPr>
          <w:rStyle w:val="BoldChar"/>
          <w:b w:val="0"/>
        </w:rPr>
        <w:t>l</w:t>
      </w:r>
      <w:r w:rsidRPr="00CA21C8">
        <w:rPr>
          <w:rStyle w:val="BoldChar"/>
          <w:b w:val="0"/>
        </w:rPr>
        <w:t xml:space="preserve"> information so that it can perform its functions.</w:t>
      </w:r>
    </w:p>
    <w:p w14:paraId="08290803" w14:textId="77777777" w:rsidR="000947CC" w:rsidRDefault="000947CC" w:rsidP="000947CC">
      <w:pPr>
        <w:pStyle w:val="Heading2"/>
        <w:keepNext/>
        <w:keepLines/>
        <w:rPr>
          <w:rFonts w:hint="eastAsia"/>
        </w:rPr>
      </w:pPr>
      <w:bookmarkStart w:id="27" w:name="_Toc173856049"/>
      <w:r>
        <w:rPr>
          <w:rFonts w:hint="eastAsia"/>
        </w:rPr>
        <w:t>U</w:t>
      </w:r>
      <w:r>
        <w:t>se and disclosure of information (Information Privacy Principle 2)</w:t>
      </w:r>
      <w:bookmarkEnd w:id="27"/>
    </w:p>
    <w:p w14:paraId="29250A12" w14:textId="77777777" w:rsidR="000947CC" w:rsidRDefault="000947CC" w:rsidP="000947CC">
      <w:pPr>
        <w:pStyle w:val="Heading3"/>
        <w:keepNext/>
        <w:keepLines/>
        <w:rPr>
          <w:rFonts w:hint="eastAsia"/>
        </w:rPr>
      </w:pPr>
      <w:bookmarkStart w:id="28" w:name="_Toc173856050"/>
      <w:r>
        <w:t>How City of Melbourne uses information</w:t>
      </w:r>
      <w:bookmarkEnd w:id="28"/>
    </w:p>
    <w:p w14:paraId="0D002A1C" w14:textId="77777777" w:rsidR="000947CC" w:rsidRPr="008838C6" w:rsidRDefault="000947CC" w:rsidP="000947CC">
      <w:pPr>
        <w:keepNext/>
        <w:keepLines/>
        <w:rPr>
          <w:rStyle w:val="BoldChar"/>
          <w:b w:val="0"/>
        </w:rPr>
      </w:pPr>
      <w:r w:rsidRPr="008838C6">
        <w:rPr>
          <w:rStyle w:val="BoldChar"/>
          <w:b w:val="0"/>
        </w:rPr>
        <w:t>Council will take all necessary measures to prevent unauthorised access to, or disclosure of, your personal information.</w:t>
      </w:r>
    </w:p>
    <w:p w14:paraId="5A5C3848" w14:textId="77777777" w:rsidR="000947CC" w:rsidRPr="003D3452" w:rsidRDefault="000947CC" w:rsidP="000947CC">
      <w:pPr>
        <w:pStyle w:val="Heading3"/>
        <w:rPr>
          <w:rFonts w:hint="eastAsia"/>
        </w:rPr>
      </w:pPr>
      <w:bookmarkStart w:id="29" w:name="_Toc173856051"/>
      <w:r w:rsidRPr="003D3452">
        <w:rPr>
          <w:rFonts w:hint="eastAsia"/>
        </w:rPr>
        <w:t>T</w:t>
      </w:r>
      <w:r w:rsidRPr="003D3452">
        <w:t>o whom the City of Melbourne discloses information</w:t>
      </w:r>
      <w:bookmarkEnd w:id="29"/>
    </w:p>
    <w:p w14:paraId="1EE80045" w14:textId="77777777" w:rsidR="000947CC" w:rsidRPr="00877FE5" w:rsidRDefault="000947CC" w:rsidP="000947CC">
      <w:pPr>
        <w:spacing w:after="120"/>
      </w:pPr>
      <w:r w:rsidRPr="00877FE5">
        <w:t xml:space="preserve">We will </w:t>
      </w:r>
      <w:r>
        <w:t>not use or disclose your personal information other for the primary purpose for which it was collected unless one of the following apply</w:t>
      </w:r>
      <w:r w:rsidRPr="00877FE5">
        <w:t>:</w:t>
      </w:r>
    </w:p>
    <w:p w14:paraId="455F0FF0" w14:textId="1C3C0EA9" w:rsidR="000947CC" w:rsidRPr="00877FE5" w:rsidRDefault="000947CC" w:rsidP="000947CC">
      <w:pPr>
        <w:numPr>
          <w:ilvl w:val="0"/>
          <w:numId w:val="25"/>
        </w:numPr>
        <w:spacing w:after="120"/>
        <w:ind w:left="567" w:hanging="567"/>
      </w:pPr>
      <w:r w:rsidRPr="00877FE5">
        <w:t>where we have your consent</w:t>
      </w:r>
      <w:r w:rsidR="002A30E0">
        <w:t>.</w:t>
      </w:r>
    </w:p>
    <w:p w14:paraId="6AF33EDB" w14:textId="470B20D7" w:rsidR="000947CC" w:rsidRPr="00877FE5" w:rsidRDefault="000947CC" w:rsidP="000947CC">
      <w:pPr>
        <w:numPr>
          <w:ilvl w:val="0"/>
          <w:numId w:val="25"/>
        </w:numPr>
        <w:spacing w:after="120"/>
        <w:ind w:left="567" w:hanging="567"/>
      </w:pPr>
      <w:r w:rsidRPr="00877FE5">
        <w:t xml:space="preserve">for a related secondary </w:t>
      </w:r>
      <w:proofErr w:type="gramStart"/>
      <w:r w:rsidRPr="00877FE5">
        <w:t>purpose</w:t>
      </w:r>
      <w:proofErr w:type="gramEnd"/>
      <w:r>
        <w:t xml:space="preserve"> you would reasonably expect</w:t>
      </w:r>
      <w:r w:rsidR="002A30E0">
        <w:t>.</w:t>
      </w:r>
    </w:p>
    <w:p w14:paraId="10BF3B24" w14:textId="77777777" w:rsidR="000947CC" w:rsidRPr="00877FE5" w:rsidRDefault="000947CC" w:rsidP="000947CC">
      <w:pPr>
        <w:numPr>
          <w:ilvl w:val="0"/>
          <w:numId w:val="25"/>
        </w:numPr>
        <w:ind w:left="567" w:hanging="567"/>
      </w:pPr>
      <w:r>
        <w:t>or as required or permitted by the PDPA or any other legislation.</w:t>
      </w:r>
    </w:p>
    <w:p w14:paraId="134C96FE" w14:textId="77777777" w:rsidR="000947CC" w:rsidRDefault="000947CC" w:rsidP="000947CC">
      <w:r w:rsidRPr="00877FE5">
        <w:t>Council may disclose your personal information to other parties under certain circumstances. Refer below for specific examples.</w:t>
      </w:r>
    </w:p>
    <w:p w14:paraId="7C49499D" w14:textId="77777777" w:rsidR="000947CC" w:rsidRPr="004C4140" w:rsidRDefault="000947CC" w:rsidP="000947CC">
      <w:pPr>
        <w:pStyle w:val="Heading3"/>
        <w:keepNext/>
        <w:keepLines/>
        <w:rPr>
          <w:rFonts w:hint="eastAsia"/>
          <w:sz w:val="20"/>
          <w:szCs w:val="20"/>
        </w:rPr>
      </w:pPr>
      <w:bookmarkStart w:id="30" w:name="_Toc173856052"/>
      <w:r w:rsidRPr="004C4140">
        <w:rPr>
          <w:sz w:val="20"/>
          <w:szCs w:val="20"/>
        </w:rPr>
        <w:t>Other departments within Council</w:t>
      </w:r>
      <w:bookmarkEnd w:id="30"/>
    </w:p>
    <w:p w14:paraId="229A06D8" w14:textId="77777777" w:rsidR="000947CC" w:rsidRDefault="000947CC" w:rsidP="000947CC">
      <w:pPr>
        <w:keepNext/>
        <w:keepLines/>
      </w:pPr>
      <w:r>
        <w:t>Where necessary, Council may disclose your personal information to other work areas within the Council to assist in actioning your enquiry.</w:t>
      </w:r>
    </w:p>
    <w:p w14:paraId="0A055B39" w14:textId="77777777" w:rsidR="000947CC" w:rsidRDefault="000947CC" w:rsidP="000947CC">
      <w:r>
        <w:t xml:space="preserve">Your name and contact details may be added to/updated on your City of Melbourne single </w:t>
      </w:r>
      <w:r>
        <w:rPr>
          <w:rFonts w:cs="Arial"/>
          <w:lang w:val="en-US"/>
        </w:rPr>
        <w:t xml:space="preserve">customer record, which is used by many of Council’s services (such as waste inquiries, parking permits, pet registrations, libraries, gyms, </w:t>
      </w:r>
      <w:proofErr w:type="gramStart"/>
      <w:r>
        <w:rPr>
          <w:rFonts w:cs="Arial"/>
          <w:lang w:val="en-US"/>
        </w:rPr>
        <w:t>sports</w:t>
      </w:r>
      <w:proofErr w:type="gramEnd"/>
      <w:r>
        <w:rPr>
          <w:rFonts w:cs="Arial"/>
          <w:lang w:val="en-US"/>
        </w:rPr>
        <w:t xml:space="preserve"> and recreational programs etc.). This will enable Council to use these contact details to liaise with you in relation to the delivery of other Council services you may inquire about in the future.</w:t>
      </w:r>
    </w:p>
    <w:p w14:paraId="0A894984" w14:textId="77777777" w:rsidR="000947CC" w:rsidRPr="004C4140" w:rsidRDefault="000947CC" w:rsidP="000947CC">
      <w:pPr>
        <w:pStyle w:val="Heading4"/>
        <w:rPr>
          <w:rFonts w:hint="eastAsia"/>
        </w:rPr>
      </w:pPr>
      <w:r w:rsidRPr="004C4140">
        <w:t>Contracted service providers</w:t>
      </w:r>
    </w:p>
    <w:p w14:paraId="4FD5FC15" w14:textId="77777777" w:rsidR="000947CC" w:rsidRDefault="000947CC" w:rsidP="000947CC">
      <w:pPr>
        <w:rPr>
          <w:color w:val="000000" w:themeColor="text1"/>
        </w:rPr>
      </w:pPr>
      <w:r w:rsidRPr="00680ABD">
        <w:rPr>
          <w:color w:val="000000" w:themeColor="text1"/>
        </w:rPr>
        <w:t>Council outsource</w:t>
      </w:r>
      <w:r>
        <w:rPr>
          <w:color w:val="000000" w:themeColor="text1"/>
        </w:rPr>
        <w:t>s</w:t>
      </w:r>
      <w:r w:rsidRPr="00680ABD">
        <w:rPr>
          <w:color w:val="000000" w:themeColor="text1"/>
        </w:rPr>
        <w:t xml:space="preserve"> some of its functions to third parties (contractors) who perform various services for and on behalf of the Council. Council may disclose personal information it has collected about an individual to the contractor, where it is necessary for the contractor to carry out a specific job or task</w:t>
      </w:r>
      <w:r w:rsidRPr="000404DA">
        <w:rPr>
          <w:color w:val="000000" w:themeColor="text1"/>
        </w:rPr>
        <w:t xml:space="preserve">. </w:t>
      </w:r>
      <w:r w:rsidRPr="009F2B64">
        <w:rPr>
          <w:color w:val="000000" w:themeColor="text1"/>
        </w:rPr>
        <w:t>For example, personal information is passed onto a contractor by Council for the purposes of a hard waste kerbside collection. Information provided to these contractors is limited to the information required by them to provide the services to you on behalf of Council (including responding to any complaint you have made).</w:t>
      </w:r>
    </w:p>
    <w:p w14:paraId="0BD3C72C" w14:textId="77777777" w:rsidR="002A30E0" w:rsidRDefault="002A30E0" w:rsidP="000947CC">
      <w:pPr>
        <w:rPr>
          <w:color w:val="000000" w:themeColor="text1"/>
        </w:rPr>
      </w:pPr>
    </w:p>
    <w:p w14:paraId="5F349522" w14:textId="77777777" w:rsidR="000947CC" w:rsidRPr="00680ABD" w:rsidRDefault="000947CC" w:rsidP="000947CC">
      <w:pPr>
        <w:rPr>
          <w:color w:val="000000" w:themeColor="text1"/>
        </w:rPr>
      </w:pPr>
      <w:r w:rsidRPr="00680ABD">
        <w:rPr>
          <w:color w:val="000000" w:themeColor="text1"/>
        </w:rPr>
        <w:lastRenderedPageBreak/>
        <w:t xml:space="preserve">These contractors have agreed to be bound by the provisions of the </w:t>
      </w:r>
      <w:r>
        <w:rPr>
          <w:color w:val="000000" w:themeColor="text1"/>
        </w:rPr>
        <w:t>PDPA</w:t>
      </w:r>
      <w:r w:rsidRPr="00680ABD">
        <w:rPr>
          <w:color w:val="000000" w:themeColor="text1"/>
        </w:rPr>
        <w:t xml:space="preserve">. </w:t>
      </w:r>
      <w:r>
        <w:rPr>
          <w:color w:val="000000" w:themeColor="text1"/>
        </w:rPr>
        <w:t>A</w:t>
      </w:r>
      <w:r w:rsidRPr="00680ABD">
        <w:rPr>
          <w:color w:val="000000" w:themeColor="text1"/>
        </w:rPr>
        <w:t>ll contracts</w:t>
      </w:r>
      <w:r>
        <w:rPr>
          <w:color w:val="000000" w:themeColor="text1"/>
        </w:rPr>
        <w:t xml:space="preserve"> with our CSPs</w:t>
      </w:r>
      <w:r w:rsidRPr="00680ABD">
        <w:rPr>
          <w:color w:val="000000" w:themeColor="text1"/>
        </w:rPr>
        <w:t xml:space="preserve"> include a provision ensuring that th</w:t>
      </w:r>
      <w:r>
        <w:rPr>
          <w:color w:val="000000" w:themeColor="text1"/>
        </w:rPr>
        <w:t xml:space="preserve">ey </w:t>
      </w:r>
      <w:r w:rsidRPr="00680ABD">
        <w:rPr>
          <w:color w:val="000000" w:themeColor="text1"/>
        </w:rPr>
        <w:t xml:space="preserve">are bound by the IPP’s in the same way and to the same extent as Council. To assist with compliance the contractor </w:t>
      </w:r>
      <w:r>
        <w:rPr>
          <w:color w:val="000000" w:themeColor="text1"/>
        </w:rPr>
        <w:t>is</w:t>
      </w:r>
      <w:r w:rsidRPr="00680ABD">
        <w:rPr>
          <w:color w:val="000000" w:themeColor="text1"/>
        </w:rPr>
        <w:t xml:space="preserve"> alerted to </w:t>
      </w:r>
      <w:r>
        <w:rPr>
          <w:color w:val="000000" w:themeColor="text1"/>
        </w:rPr>
        <w:t xml:space="preserve">our expectations </w:t>
      </w:r>
      <w:r w:rsidRPr="00680ABD">
        <w:rPr>
          <w:color w:val="000000" w:themeColor="text1"/>
        </w:rPr>
        <w:t xml:space="preserve">and this </w:t>
      </w:r>
      <w:r>
        <w:rPr>
          <w:color w:val="000000" w:themeColor="text1"/>
        </w:rPr>
        <w:t xml:space="preserve">privacy </w:t>
      </w:r>
      <w:r w:rsidRPr="00680ABD">
        <w:rPr>
          <w:color w:val="000000" w:themeColor="text1"/>
        </w:rPr>
        <w:t>policy.</w:t>
      </w:r>
    </w:p>
    <w:p w14:paraId="7F4A1B94" w14:textId="77777777" w:rsidR="000947CC" w:rsidRPr="004C4140" w:rsidRDefault="000947CC" w:rsidP="000947CC">
      <w:pPr>
        <w:pStyle w:val="Heading3"/>
        <w:rPr>
          <w:rFonts w:hint="eastAsia"/>
          <w:sz w:val="20"/>
          <w:szCs w:val="20"/>
        </w:rPr>
      </w:pPr>
      <w:bookmarkStart w:id="31" w:name="_Toc173856053"/>
      <w:r>
        <w:rPr>
          <w:rFonts w:hint="eastAsia"/>
          <w:sz w:val="20"/>
          <w:szCs w:val="20"/>
        </w:rPr>
        <w:t>O</w:t>
      </w:r>
      <w:r>
        <w:rPr>
          <w:sz w:val="20"/>
          <w:szCs w:val="20"/>
        </w:rPr>
        <w:t xml:space="preserve">ther entities - where </w:t>
      </w:r>
      <w:proofErr w:type="spellStart"/>
      <w:r>
        <w:rPr>
          <w:sz w:val="20"/>
          <w:szCs w:val="20"/>
        </w:rPr>
        <w:t>authorised</w:t>
      </w:r>
      <w:proofErr w:type="spellEnd"/>
      <w:r>
        <w:rPr>
          <w:sz w:val="20"/>
          <w:szCs w:val="20"/>
        </w:rPr>
        <w:t xml:space="preserve"> or required by </w:t>
      </w:r>
      <w:proofErr w:type="gramStart"/>
      <w:r>
        <w:rPr>
          <w:sz w:val="20"/>
          <w:szCs w:val="20"/>
        </w:rPr>
        <w:t>law</w:t>
      </w:r>
      <w:bookmarkEnd w:id="31"/>
      <w:proofErr w:type="gramEnd"/>
    </w:p>
    <w:p w14:paraId="591101FD" w14:textId="77777777" w:rsidR="000947CC" w:rsidRDefault="000947CC" w:rsidP="000947CC">
      <w:r>
        <w:t xml:space="preserve">Council also discloses personal information to other agencies </w:t>
      </w:r>
      <w:proofErr w:type="gramStart"/>
      <w:r>
        <w:t>in the course of</w:t>
      </w:r>
      <w:proofErr w:type="gramEnd"/>
      <w:r>
        <w:t xml:space="preserve"> an investigation and defence of legal claims against Council. This includes Council's solicitors, </w:t>
      </w:r>
      <w:proofErr w:type="gramStart"/>
      <w:r>
        <w:t>consultants</w:t>
      </w:r>
      <w:proofErr w:type="gramEnd"/>
      <w:r>
        <w:t xml:space="preserve"> and investigators.</w:t>
      </w:r>
    </w:p>
    <w:p w14:paraId="7C861F3F" w14:textId="77777777" w:rsidR="000947CC" w:rsidRDefault="000947CC" w:rsidP="000947CC">
      <w:r>
        <w:t>Council may also use personal information contained in complaints which you make to Council as part of any law enforcement function, including prosecution.</w:t>
      </w:r>
    </w:p>
    <w:p w14:paraId="4069BA02" w14:textId="77777777" w:rsidR="000947CC" w:rsidRDefault="000947CC" w:rsidP="000947CC">
      <w:r>
        <w:t xml:space="preserve">If you have opted to complain to Council, please note that Council may be obliged under legislation to investigate your complaint, and if </w:t>
      </w:r>
      <w:proofErr w:type="gramStart"/>
      <w:r>
        <w:t>necessary</w:t>
      </w:r>
      <w:proofErr w:type="gramEnd"/>
      <w:r>
        <w:t xml:space="preserve"> may initiate legal proceedings as a result of its investigation to prosecute possible offenders. For example, a complaint made to Council that a nuisance exists under the </w:t>
      </w:r>
      <w:r w:rsidRPr="00F53E31">
        <w:rPr>
          <w:i/>
        </w:rPr>
        <w:t>Public Health and Wellbeing Act 2008</w:t>
      </w:r>
      <w:r>
        <w:t xml:space="preserve"> is such an example. One of Council's functions under the </w:t>
      </w:r>
      <w:r w:rsidRPr="00F53E31">
        <w:rPr>
          <w:i/>
        </w:rPr>
        <w:t>Public Health and Wellbeing Act 2008</w:t>
      </w:r>
      <w:r>
        <w:t xml:space="preserve"> is to prevent and control environmental health dangers, </w:t>
      </w:r>
      <w:proofErr w:type="gramStart"/>
      <w:r>
        <w:t>diseases</w:t>
      </w:r>
      <w:proofErr w:type="gramEnd"/>
      <w:r>
        <w:t xml:space="preserve"> and health problems of particularly vulnerable population groups by developing and enforcing up-to-date public health standards and intervening if the health of people within the municipal district is affected. If Council initiates a prosecution </w:t>
      </w:r>
      <w:proofErr w:type="gramStart"/>
      <w:r>
        <w:t>as a result of</w:t>
      </w:r>
      <w:proofErr w:type="gramEnd"/>
      <w:r>
        <w:t xml:space="preserve"> any investigation relevant to your complaint, it may be compelled to disclose your details and the nature of your complaint to the defendant under the rules governing pre-hearing disclosure.</w:t>
      </w:r>
    </w:p>
    <w:p w14:paraId="3311BDF6" w14:textId="77777777" w:rsidR="000947CC" w:rsidRDefault="000947CC" w:rsidP="000947CC">
      <w:pPr>
        <w:spacing w:after="120"/>
      </w:pPr>
      <w:r>
        <w:t>Council may also disclose personal information to:</w:t>
      </w:r>
    </w:p>
    <w:p w14:paraId="4AB15B09" w14:textId="568C9EB4" w:rsidR="000947CC" w:rsidRDefault="000947CC" w:rsidP="000947CC">
      <w:pPr>
        <w:numPr>
          <w:ilvl w:val="0"/>
          <w:numId w:val="18"/>
        </w:numPr>
        <w:spacing w:after="120"/>
        <w:ind w:left="567" w:hanging="567"/>
      </w:pPr>
      <w:r w:rsidRPr="00F37399">
        <w:rPr>
          <w:color w:val="000000" w:themeColor="text1"/>
        </w:rPr>
        <w:t>debt</w:t>
      </w:r>
      <w:r>
        <w:t xml:space="preserve"> collection agencies (for example, where you have failed to pay your property rates)</w:t>
      </w:r>
      <w:r w:rsidR="002A30E0">
        <w:t>.</w:t>
      </w:r>
    </w:p>
    <w:p w14:paraId="10FE4BDA" w14:textId="6BB13050" w:rsidR="000947CC" w:rsidRDefault="000947CC" w:rsidP="000947CC">
      <w:pPr>
        <w:numPr>
          <w:ilvl w:val="0"/>
          <w:numId w:val="18"/>
        </w:numPr>
        <w:spacing w:after="120"/>
        <w:ind w:left="567" w:hanging="567"/>
      </w:pPr>
      <w:r w:rsidRPr="00F37399">
        <w:rPr>
          <w:color w:val="000000" w:themeColor="text1"/>
        </w:rPr>
        <w:t>government</w:t>
      </w:r>
      <w:r>
        <w:t xml:space="preserve"> agencies including the Department of Human Services, the Victorian Workcover Authority and Road Traffic Authority</w:t>
      </w:r>
      <w:r w:rsidR="002A30E0">
        <w:t>.</w:t>
      </w:r>
    </w:p>
    <w:p w14:paraId="06B0AD09" w14:textId="07974D80" w:rsidR="000947CC" w:rsidRDefault="000947CC" w:rsidP="000947CC">
      <w:pPr>
        <w:numPr>
          <w:ilvl w:val="0"/>
          <w:numId w:val="18"/>
        </w:numPr>
        <w:spacing w:after="120"/>
        <w:ind w:left="567" w:hanging="567"/>
      </w:pPr>
      <w:r>
        <w:t>law enforcement agencies, including the courts and the Victoria Police, in instances where Council is required to respond to a subpoena or provide information to assist a police investigation</w:t>
      </w:r>
      <w:r w:rsidR="002A30E0">
        <w:t>.</w:t>
      </w:r>
    </w:p>
    <w:p w14:paraId="42EAE6A5" w14:textId="5284D249" w:rsidR="000947CC" w:rsidRDefault="000947CC" w:rsidP="000947CC">
      <w:pPr>
        <w:numPr>
          <w:ilvl w:val="0"/>
          <w:numId w:val="18"/>
        </w:numPr>
        <w:spacing w:after="120"/>
        <w:ind w:left="567" w:hanging="567"/>
      </w:pPr>
      <w:r w:rsidRPr="00F37399">
        <w:rPr>
          <w:color w:val="000000" w:themeColor="text1"/>
        </w:rPr>
        <w:t>government</w:t>
      </w:r>
      <w:r>
        <w:t xml:space="preserve"> agencies to enable them to advise you of works which may impact upon you or your property (such as road closures/reconstruction, underground drilling, property acquisition etc.)</w:t>
      </w:r>
      <w:r w:rsidR="002A30E0">
        <w:t>.</w:t>
      </w:r>
    </w:p>
    <w:p w14:paraId="489F2082" w14:textId="4C84097E" w:rsidR="000947CC" w:rsidRDefault="000947CC" w:rsidP="000947CC">
      <w:pPr>
        <w:numPr>
          <w:ilvl w:val="0"/>
          <w:numId w:val="18"/>
        </w:numPr>
        <w:spacing w:after="120"/>
        <w:ind w:left="567" w:hanging="567"/>
      </w:pPr>
      <w:r w:rsidRPr="00F37399">
        <w:rPr>
          <w:color w:val="000000" w:themeColor="text1"/>
        </w:rPr>
        <w:t>other</w:t>
      </w:r>
      <w:r>
        <w:t xml:space="preserve"> individuals or organisations, only if Council believes that the disclosure is necessary to lessen or prevent a serious and imminent threat to an individual’s life, health, safety or welfare or a serious threat to public health, </w:t>
      </w:r>
      <w:proofErr w:type="gramStart"/>
      <w:r>
        <w:t>safety</w:t>
      </w:r>
      <w:proofErr w:type="gramEnd"/>
      <w:r>
        <w:t xml:space="preserve"> or welfare</w:t>
      </w:r>
      <w:r w:rsidR="002A30E0">
        <w:t>.</w:t>
      </w:r>
    </w:p>
    <w:p w14:paraId="1BAEE987" w14:textId="77777777" w:rsidR="000947CC" w:rsidRDefault="000947CC" w:rsidP="000947CC">
      <w:pPr>
        <w:pStyle w:val="Heading4"/>
        <w:rPr>
          <w:rFonts w:hint="eastAsia"/>
        </w:rPr>
      </w:pPr>
      <w:r>
        <w:t>Employment with City of Melbourne</w:t>
      </w:r>
    </w:p>
    <w:p w14:paraId="2041B2C4" w14:textId="23E0B0D9" w:rsidR="000947CC" w:rsidRDefault="000947CC" w:rsidP="000947CC">
      <w:r w:rsidRPr="009F2B64">
        <w:t>All roles at CoM require a pre-employment Police Check and a Working with Children Check.</w:t>
      </w:r>
      <w:r>
        <w:t xml:space="preserve"> Potential, or existing employees, provide the necessary information to Victoria Police and the Department of Justice</w:t>
      </w:r>
      <w:r w:rsidR="00FF4419">
        <w:t xml:space="preserve"> and Community Safety</w:t>
      </w:r>
      <w:r>
        <w:t xml:space="preserve"> directly. Results of these checks</w:t>
      </w:r>
      <w:r w:rsidRPr="009F2B64">
        <w:t xml:space="preserve"> will not be disclosed to third parties unless authorised by law.</w:t>
      </w:r>
    </w:p>
    <w:p w14:paraId="1373D110" w14:textId="77777777" w:rsidR="000947CC" w:rsidRDefault="000947CC" w:rsidP="000947CC">
      <w:pPr>
        <w:pStyle w:val="Heading4"/>
        <w:rPr>
          <w:rFonts w:hint="eastAsia"/>
        </w:rPr>
      </w:pPr>
      <w:r>
        <w:t>Written submissions to Council and Committee meetings</w:t>
      </w:r>
    </w:p>
    <w:p w14:paraId="54C000EA" w14:textId="77777777" w:rsidR="002A30E0" w:rsidRDefault="000947CC" w:rsidP="000947CC">
      <w:r>
        <w:t>Personal information provided by you as part of a public submission (name, email address, property address etc</w:t>
      </w:r>
      <w:r w:rsidR="000D2687">
        <w:t>.</w:t>
      </w:r>
      <w:r>
        <w:t xml:space="preserve">) to a Council or committee meeting will be included with the published agenda papers and minutes of the meeting, which are displayed online and are available in hardcopy format for an indefinite period. </w:t>
      </w:r>
    </w:p>
    <w:p w14:paraId="5D280DB4" w14:textId="3E4413FF" w:rsidR="000947CC" w:rsidRDefault="000947CC" w:rsidP="000947CC">
      <w:pPr>
        <w:rPr>
          <w:rStyle w:val="Hyperlink"/>
        </w:rPr>
      </w:pPr>
      <w:r>
        <w:lastRenderedPageBreak/>
        <w:t xml:space="preserve">As part of the online submission process, you will be asked to acknowledge that any personal information you provide in your written submission will be made publicly available online. If you want to make an anonymous submission, you can email the Council Business team at </w:t>
      </w:r>
      <w:hyperlink r:id="rId14" w:history="1">
        <w:r w:rsidRPr="00F114B8">
          <w:rPr>
            <w:rStyle w:val="Hyperlink"/>
          </w:rPr>
          <w:t>com.meetings@melbourne.vic.gov.au</w:t>
        </w:r>
      </w:hyperlink>
    </w:p>
    <w:p w14:paraId="64A2A9C0" w14:textId="77777777" w:rsidR="000947CC" w:rsidRPr="00020B35" w:rsidRDefault="000947CC" w:rsidP="000947CC">
      <w:pPr>
        <w:pStyle w:val="Heading4"/>
        <w:rPr>
          <w:rFonts w:hint="eastAsia"/>
        </w:rPr>
      </w:pPr>
      <w:r>
        <w:rPr>
          <w:rFonts w:hint="eastAsia"/>
        </w:rPr>
        <w:t>P</w:t>
      </w:r>
      <w:r>
        <w:t>ublic registers</w:t>
      </w:r>
    </w:p>
    <w:p w14:paraId="4F571227" w14:textId="66F10BE2" w:rsidR="000947CC" w:rsidRDefault="000947CC" w:rsidP="000947CC">
      <w:r>
        <w:t xml:space="preserve">Personal information may also be contained in registers Council is required to make available for public inspection (or online) under the </w:t>
      </w:r>
      <w:r w:rsidR="00FF4419">
        <w:t xml:space="preserve">LGA 1989, LGA 2020, the Public Transparency Policy </w:t>
      </w:r>
      <w:r>
        <w:t>or other Acts.</w:t>
      </w:r>
    </w:p>
    <w:p w14:paraId="5A602F1E" w14:textId="77777777" w:rsidR="000947CC" w:rsidRDefault="000947CC" w:rsidP="000947CC">
      <w:pPr>
        <w:pStyle w:val="Heading2"/>
        <w:rPr>
          <w:rFonts w:hint="eastAsia"/>
        </w:rPr>
      </w:pPr>
      <w:bookmarkStart w:id="32" w:name="_Toc173856054"/>
      <w:r>
        <w:t>Data Quality (Information Privacy Principle 3)</w:t>
      </w:r>
      <w:bookmarkEnd w:id="32"/>
    </w:p>
    <w:p w14:paraId="36FC80A5" w14:textId="77777777" w:rsidR="000947CC" w:rsidRDefault="000947CC" w:rsidP="000947CC">
      <w:pPr>
        <w:rPr>
          <w:lang w:val="en-US"/>
        </w:rPr>
      </w:pPr>
      <w:r w:rsidRPr="00F00A93">
        <w:rPr>
          <w:lang w:val="en-US"/>
        </w:rPr>
        <w:t>Council will endeavo</w:t>
      </w:r>
      <w:r>
        <w:rPr>
          <w:lang w:val="en-US"/>
        </w:rPr>
        <w:t>r</w:t>
      </w:r>
      <w:r w:rsidRPr="00F00A93">
        <w:rPr>
          <w:lang w:val="en-US"/>
        </w:rPr>
        <w:t xml:space="preserve"> to ensure that the personal information it holds is accu</w:t>
      </w:r>
      <w:r>
        <w:rPr>
          <w:lang w:val="en-US"/>
        </w:rPr>
        <w:t xml:space="preserve">rate, </w:t>
      </w:r>
      <w:proofErr w:type="gramStart"/>
      <w:r>
        <w:rPr>
          <w:lang w:val="en-US"/>
        </w:rPr>
        <w:t>complete</w:t>
      </w:r>
      <w:proofErr w:type="gramEnd"/>
      <w:r>
        <w:rPr>
          <w:lang w:val="en-US"/>
        </w:rPr>
        <w:t xml:space="preserve"> and up to date.</w:t>
      </w:r>
    </w:p>
    <w:p w14:paraId="0FDFFF41" w14:textId="77777777" w:rsidR="000947CC" w:rsidRDefault="000947CC" w:rsidP="000947CC">
      <w:pPr>
        <w:rPr>
          <w:lang w:val="en-US"/>
        </w:rPr>
      </w:pPr>
      <w:r>
        <w:rPr>
          <w:lang w:val="en-US"/>
        </w:rPr>
        <w:t>Council will systematically append and/or update any new personal information you provide to your existing customer record. This ensures that your customer record is complete and up to date.</w:t>
      </w:r>
    </w:p>
    <w:p w14:paraId="1F5014C4" w14:textId="77777777" w:rsidR="000947CC" w:rsidRDefault="000947CC" w:rsidP="000947CC">
      <w:pPr>
        <w:rPr>
          <w:lang w:val="en-US"/>
        </w:rPr>
      </w:pPr>
      <w:r w:rsidRPr="00F00A93">
        <w:rPr>
          <w:lang w:val="en-US"/>
        </w:rPr>
        <w:t xml:space="preserve">You may </w:t>
      </w:r>
      <w:r>
        <w:rPr>
          <w:lang w:val="en-US"/>
        </w:rPr>
        <w:t xml:space="preserve">request that Council </w:t>
      </w:r>
      <w:r w:rsidRPr="00F00A93">
        <w:rPr>
          <w:lang w:val="en-US"/>
        </w:rPr>
        <w:t>amend any personal information</w:t>
      </w:r>
      <w:r>
        <w:rPr>
          <w:lang w:val="en-US"/>
        </w:rPr>
        <w:t xml:space="preserve"> you have supplied to it.</w:t>
      </w:r>
    </w:p>
    <w:p w14:paraId="5E3966DD" w14:textId="77777777" w:rsidR="000947CC" w:rsidRPr="00431732" w:rsidRDefault="000947CC" w:rsidP="000947CC">
      <w:pPr>
        <w:pStyle w:val="Heading2"/>
        <w:rPr>
          <w:rFonts w:hint="eastAsia"/>
        </w:rPr>
      </w:pPr>
      <w:bookmarkStart w:id="33" w:name="_Toc173856055"/>
      <w:r w:rsidRPr="00431732">
        <w:t>Data Security (Information Privacy Principle 4)</w:t>
      </w:r>
      <w:bookmarkEnd w:id="33"/>
    </w:p>
    <w:p w14:paraId="5B2C06F2" w14:textId="77777777" w:rsidR="000947CC" w:rsidRPr="00294FCB" w:rsidRDefault="000947CC" w:rsidP="000947CC">
      <w:pPr>
        <w:rPr>
          <w:rStyle w:val="BoldChar"/>
          <w:b w:val="0"/>
        </w:rPr>
      </w:pPr>
      <w:r w:rsidRPr="00294FCB">
        <w:rPr>
          <w:rStyle w:val="BoldChar"/>
          <w:b w:val="0"/>
        </w:rPr>
        <w:t>Council will take all necessary steps to ensure that personal information is stored safely and securely</w:t>
      </w:r>
      <w:r>
        <w:rPr>
          <w:rStyle w:val="BoldChar"/>
          <w:b w:val="0"/>
        </w:rPr>
        <w:t xml:space="preserve"> to protect it</w:t>
      </w:r>
      <w:r w:rsidRPr="00294FCB">
        <w:rPr>
          <w:rStyle w:val="BoldChar"/>
          <w:b w:val="0"/>
        </w:rPr>
        <w:t xml:space="preserve"> from misuse, loss, and unauthorised modification and disclosure. This applies regardless of the format in which the information is held.</w:t>
      </w:r>
    </w:p>
    <w:p w14:paraId="431369E0" w14:textId="77777777" w:rsidR="000947CC" w:rsidRPr="005752B4" w:rsidRDefault="000947CC" w:rsidP="000947CC">
      <w:pPr>
        <w:rPr>
          <w:rStyle w:val="BoldChar"/>
          <w:b w:val="0"/>
          <w:lang w:eastAsia="en-AU"/>
        </w:rPr>
      </w:pPr>
      <w:r w:rsidRPr="005752B4">
        <w:rPr>
          <w:rStyle w:val="BoldChar"/>
          <w:b w:val="0"/>
          <w:lang w:eastAsia="en-AU"/>
        </w:rPr>
        <w:t>The</w:t>
      </w:r>
      <w:r>
        <w:rPr>
          <w:rStyle w:val="BoldChar"/>
          <w:b w:val="0"/>
          <w:lang w:eastAsia="en-AU"/>
        </w:rPr>
        <w:t xml:space="preserve"> City of Melbourne has developed an</w:t>
      </w:r>
      <w:r w:rsidRPr="005752B4">
        <w:rPr>
          <w:rStyle w:val="BoldChar"/>
          <w:b w:val="0"/>
          <w:lang w:eastAsia="en-AU"/>
        </w:rPr>
        <w:t xml:space="preserve"> Information Security Management Framework</w:t>
      </w:r>
      <w:r w:rsidRPr="005752B4" w:rsidDel="0015743B">
        <w:rPr>
          <w:rStyle w:val="BoldChar"/>
          <w:b w:val="0"/>
          <w:lang w:eastAsia="en-AU"/>
        </w:rPr>
        <w:t xml:space="preserve"> </w:t>
      </w:r>
      <w:r>
        <w:rPr>
          <w:rStyle w:val="BoldChar"/>
          <w:b w:val="0"/>
          <w:lang w:eastAsia="en-AU"/>
        </w:rPr>
        <w:t>to ensure</w:t>
      </w:r>
      <w:r w:rsidRPr="005752B4">
        <w:rPr>
          <w:rStyle w:val="BoldChar"/>
          <w:b w:val="0"/>
          <w:lang w:eastAsia="en-AU"/>
        </w:rPr>
        <w:t xml:space="preserve"> relevant controls are established throughout the technical and non-technical environments.</w:t>
      </w:r>
      <w:r>
        <w:rPr>
          <w:rStyle w:val="BoldChar"/>
          <w:b w:val="0"/>
          <w:lang w:eastAsia="en-AU"/>
        </w:rPr>
        <w:t xml:space="preserve"> </w:t>
      </w:r>
      <w:r w:rsidRPr="005752B4">
        <w:rPr>
          <w:rStyle w:val="BoldChar"/>
          <w:b w:val="0"/>
          <w:lang w:eastAsia="en-AU"/>
        </w:rPr>
        <w:t>The framework is designed to address the operations of City of Melbourne and encompasses all i</w:t>
      </w:r>
      <w:r>
        <w:rPr>
          <w:rStyle w:val="BoldChar"/>
          <w:b w:val="0"/>
          <w:lang w:eastAsia="en-AU"/>
        </w:rPr>
        <w:t>nformation a</w:t>
      </w:r>
      <w:r w:rsidRPr="005752B4">
        <w:rPr>
          <w:rStyle w:val="BoldChar"/>
          <w:b w:val="0"/>
          <w:lang w:eastAsia="en-AU"/>
        </w:rPr>
        <w:t>ssets and information technology used by the City of Melbourne to provide its services. These assets include electronic and non-electronic forms of information and encompass information entrusted to City of Melbourne by customers or business partners.</w:t>
      </w:r>
    </w:p>
    <w:p w14:paraId="5AD188CB" w14:textId="77777777" w:rsidR="000947CC" w:rsidRPr="005752B4" w:rsidRDefault="000947CC" w:rsidP="000947CC">
      <w:pPr>
        <w:keepNext/>
        <w:keepLines/>
        <w:rPr>
          <w:rStyle w:val="BoldChar"/>
          <w:b w:val="0"/>
          <w:lang w:eastAsia="en-AU"/>
        </w:rPr>
      </w:pPr>
      <w:r w:rsidRPr="005752B4">
        <w:rPr>
          <w:rStyle w:val="BoldChar"/>
          <w:b w:val="0"/>
          <w:lang w:eastAsia="en-AU"/>
        </w:rPr>
        <w:t>The framework consists of a</w:t>
      </w:r>
      <w:r>
        <w:rPr>
          <w:rStyle w:val="BoldChar"/>
          <w:b w:val="0"/>
          <w:lang w:eastAsia="en-AU"/>
        </w:rPr>
        <w:t xml:space="preserve"> suite of material and controls. Information Security Domains include:</w:t>
      </w:r>
    </w:p>
    <w:p w14:paraId="3379CC75" w14:textId="77777777" w:rsidR="000947CC" w:rsidRDefault="000947CC" w:rsidP="000947CC">
      <w:pPr>
        <w:keepNext/>
        <w:keepLines/>
        <w:rPr>
          <w:rStyle w:val="BoldChar"/>
          <w:b w:val="0"/>
          <w:lang w:eastAsia="en-AU"/>
        </w:rPr>
      </w:pPr>
      <w:r w:rsidRPr="005752B4">
        <w:rPr>
          <w:rStyle w:val="BoldChar"/>
          <w:lang w:eastAsia="en-AU"/>
        </w:rPr>
        <w:t>Domain 1 - Information Security Policy:</w:t>
      </w:r>
      <w:r w:rsidRPr="005752B4">
        <w:rPr>
          <w:rStyle w:val="BoldChar"/>
          <w:b w:val="0"/>
          <w:lang w:eastAsia="en-AU"/>
        </w:rPr>
        <w:t xml:space="preserve"> provides management direction and support for Information Security for all staff</w:t>
      </w:r>
      <w:r>
        <w:rPr>
          <w:rStyle w:val="BoldChar"/>
          <w:b w:val="0"/>
          <w:lang w:eastAsia="en-AU"/>
        </w:rPr>
        <w:t>.</w:t>
      </w:r>
    </w:p>
    <w:p w14:paraId="62A56FE1" w14:textId="77777777" w:rsidR="000947CC" w:rsidRDefault="000947CC" w:rsidP="000947CC">
      <w:pPr>
        <w:rPr>
          <w:rStyle w:val="BoldChar"/>
          <w:b w:val="0"/>
          <w:lang w:eastAsia="en-AU"/>
        </w:rPr>
      </w:pPr>
      <w:r w:rsidRPr="00331234">
        <w:rPr>
          <w:rStyle w:val="BoldChar"/>
          <w:lang w:eastAsia="en-AU"/>
        </w:rPr>
        <w:t>Domain 2 – Information Asset Classification and Control</w:t>
      </w:r>
      <w:r>
        <w:rPr>
          <w:rStyle w:val="BoldChar"/>
          <w:lang w:eastAsia="en-AU"/>
        </w:rPr>
        <w:t xml:space="preserve">: </w:t>
      </w:r>
      <w:r w:rsidRPr="00331234">
        <w:rPr>
          <w:rStyle w:val="BoldChar"/>
          <w:b w:val="0"/>
          <w:lang w:eastAsia="en-AU"/>
        </w:rPr>
        <w:t>defines the requirements for information asse</w:t>
      </w:r>
      <w:r>
        <w:rPr>
          <w:rStyle w:val="BoldChar"/>
          <w:b w:val="0"/>
          <w:lang w:eastAsia="en-AU"/>
        </w:rPr>
        <w:t>t classification and controls.</w:t>
      </w:r>
      <w:r w:rsidR="00CA3923">
        <w:rPr>
          <w:rStyle w:val="BoldChar"/>
          <w:b w:val="0"/>
          <w:lang w:eastAsia="en-AU"/>
        </w:rPr>
        <w:t xml:space="preserve"> </w:t>
      </w:r>
      <w:r w:rsidR="00CA3923" w:rsidRPr="00EA4EDE">
        <w:rPr>
          <w:rFonts w:eastAsia="Times New Roman" w:cs="Arial"/>
          <w:color w:val="222222"/>
          <w:szCs w:val="22"/>
        </w:rPr>
        <w:t xml:space="preserve">An information asset is defined as all data and information that is created, collected, </w:t>
      </w:r>
      <w:proofErr w:type="gramStart"/>
      <w:r w:rsidR="00CA3923" w:rsidRPr="00EA4EDE">
        <w:rPr>
          <w:rFonts w:eastAsia="Times New Roman" w:cs="Arial"/>
          <w:color w:val="222222"/>
          <w:szCs w:val="22"/>
        </w:rPr>
        <w:t>stored</w:t>
      </w:r>
      <w:proofErr w:type="gramEnd"/>
      <w:r w:rsidR="00CA3923" w:rsidRPr="00EA4EDE">
        <w:rPr>
          <w:rFonts w:eastAsia="Times New Roman" w:cs="Arial"/>
          <w:color w:val="222222"/>
          <w:szCs w:val="22"/>
        </w:rPr>
        <w:t xml:space="preserve"> or processed dur</w:t>
      </w:r>
      <w:r w:rsidR="009E5551">
        <w:rPr>
          <w:rFonts w:eastAsia="Times New Roman" w:cs="Arial"/>
          <w:color w:val="222222"/>
          <w:szCs w:val="22"/>
        </w:rPr>
        <w:t>ing the course of conducting business at the Council</w:t>
      </w:r>
      <w:r w:rsidR="00CA3923" w:rsidRPr="00EA4EDE">
        <w:rPr>
          <w:rFonts w:eastAsia="Times New Roman" w:cs="Arial"/>
          <w:color w:val="222222"/>
          <w:szCs w:val="22"/>
        </w:rPr>
        <w:t>. The domain applies to all staff and other covered individuals (e.g. affiliates, vendors, independent contractors, etc).</w:t>
      </w:r>
      <w:r w:rsidR="00CA3923">
        <w:rPr>
          <w:rFonts w:eastAsia="Times New Roman" w:cs="Arial"/>
          <w:color w:val="222222"/>
          <w:szCs w:val="22"/>
        </w:rPr>
        <w:t xml:space="preserve"> </w:t>
      </w:r>
    </w:p>
    <w:p w14:paraId="7FC20099" w14:textId="77777777" w:rsidR="000947CC" w:rsidRDefault="000947CC" w:rsidP="000947CC">
      <w:pPr>
        <w:rPr>
          <w:rStyle w:val="BoldChar"/>
          <w:b w:val="0"/>
          <w:lang w:eastAsia="en-AU"/>
        </w:rPr>
      </w:pPr>
      <w:r w:rsidRPr="00331234">
        <w:rPr>
          <w:rStyle w:val="BoldChar"/>
          <w:lang w:eastAsia="en-AU"/>
        </w:rPr>
        <w:t>Domain 3 - Personnel Security:</w:t>
      </w:r>
      <w:r>
        <w:rPr>
          <w:rStyle w:val="BoldChar"/>
          <w:b w:val="0"/>
          <w:lang w:eastAsia="en-AU"/>
        </w:rPr>
        <w:t xml:space="preserve"> defines</w:t>
      </w:r>
      <w:r w:rsidRPr="00331234">
        <w:rPr>
          <w:rStyle w:val="BoldChar"/>
          <w:b w:val="0"/>
          <w:lang w:eastAsia="en-AU"/>
        </w:rPr>
        <w:t xml:space="preserve"> that security requirements must be applied in the employee lifecycle. It </w:t>
      </w:r>
      <w:r>
        <w:rPr>
          <w:rStyle w:val="BoldChar"/>
          <w:b w:val="0"/>
          <w:lang w:eastAsia="en-AU"/>
        </w:rPr>
        <w:t>establishes</w:t>
      </w:r>
      <w:r w:rsidRPr="00331234">
        <w:rPr>
          <w:rStyle w:val="BoldChar"/>
          <w:b w:val="0"/>
          <w:lang w:eastAsia="en-AU"/>
        </w:rPr>
        <w:t xml:space="preserve"> a baseline that must be met </w:t>
      </w:r>
      <w:proofErr w:type="gramStart"/>
      <w:r w:rsidRPr="00331234">
        <w:rPr>
          <w:rStyle w:val="BoldChar"/>
          <w:b w:val="0"/>
          <w:lang w:eastAsia="en-AU"/>
        </w:rPr>
        <w:t>in order to</w:t>
      </w:r>
      <w:proofErr w:type="gramEnd"/>
      <w:r w:rsidRPr="00331234">
        <w:rPr>
          <w:rStyle w:val="BoldChar"/>
          <w:b w:val="0"/>
          <w:lang w:eastAsia="en-AU"/>
        </w:rPr>
        <w:t xml:space="preserve"> manage staff access to the information assets. The domain </w:t>
      </w:r>
      <w:r>
        <w:rPr>
          <w:rStyle w:val="BoldChar"/>
          <w:b w:val="0"/>
          <w:lang w:eastAsia="en-AU"/>
        </w:rPr>
        <w:t>applies</w:t>
      </w:r>
      <w:r w:rsidRPr="00331234">
        <w:rPr>
          <w:rStyle w:val="BoldChar"/>
          <w:b w:val="0"/>
          <w:lang w:eastAsia="en-AU"/>
        </w:rPr>
        <w:t xml:space="preserve"> to all staff</w:t>
      </w:r>
      <w:r>
        <w:rPr>
          <w:rStyle w:val="BoldChar"/>
          <w:b w:val="0"/>
          <w:lang w:eastAsia="en-AU"/>
        </w:rPr>
        <w:t>.</w:t>
      </w:r>
    </w:p>
    <w:p w14:paraId="509DE312" w14:textId="1061B707" w:rsidR="000947CC" w:rsidRPr="005752B4" w:rsidRDefault="000947CC" w:rsidP="000947CC">
      <w:pPr>
        <w:rPr>
          <w:rStyle w:val="BoldChar"/>
          <w:b w:val="0"/>
          <w:lang w:eastAsia="en-AU"/>
        </w:rPr>
      </w:pPr>
      <w:r w:rsidRPr="00331234">
        <w:rPr>
          <w:rStyle w:val="BoldChar"/>
          <w:lang w:eastAsia="en-AU"/>
        </w:rPr>
        <w:t>Domain 4 - Physical and Environmental Security:</w:t>
      </w:r>
      <w:r>
        <w:rPr>
          <w:rStyle w:val="BoldChar"/>
          <w:b w:val="0"/>
          <w:lang w:eastAsia="en-AU"/>
        </w:rPr>
        <w:t xml:space="preserve"> defines</w:t>
      </w:r>
      <w:r w:rsidRPr="00331234">
        <w:rPr>
          <w:rStyle w:val="BoldChar"/>
          <w:b w:val="0"/>
          <w:lang w:eastAsia="en-AU"/>
        </w:rPr>
        <w:t xml:space="preserve"> the physical security standards for building and computer centres located at City of Melbourne sites. It </w:t>
      </w:r>
      <w:r>
        <w:rPr>
          <w:rStyle w:val="BoldChar"/>
          <w:b w:val="0"/>
          <w:lang w:eastAsia="en-AU"/>
        </w:rPr>
        <w:t>establishes</w:t>
      </w:r>
      <w:r w:rsidRPr="00331234">
        <w:rPr>
          <w:rStyle w:val="BoldChar"/>
          <w:b w:val="0"/>
          <w:lang w:eastAsia="en-AU"/>
        </w:rPr>
        <w:t xml:space="preserve"> security requirements that must be met </w:t>
      </w:r>
      <w:proofErr w:type="gramStart"/>
      <w:r w:rsidRPr="00331234">
        <w:rPr>
          <w:rStyle w:val="BoldChar"/>
          <w:b w:val="0"/>
          <w:lang w:eastAsia="en-AU"/>
        </w:rPr>
        <w:t>in order to</w:t>
      </w:r>
      <w:proofErr w:type="gramEnd"/>
      <w:r w:rsidRPr="00331234">
        <w:rPr>
          <w:rStyle w:val="BoldChar"/>
          <w:b w:val="0"/>
          <w:lang w:eastAsia="en-AU"/>
        </w:rPr>
        <w:t xml:space="preserve"> obtain a minimum level of physica</w:t>
      </w:r>
      <w:r>
        <w:rPr>
          <w:rStyle w:val="BoldChar"/>
          <w:b w:val="0"/>
          <w:lang w:eastAsia="en-AU"/>
        </w:rPr>
        <w:t xml:space="preserve">l protection for these assets. </w:t>
      </w:r>
      <w:r w:rsidRPr="00331234">
        <w:rPr>
          <w:rStyle w:val="BoldChar"/>
          <w:b w:val="0"/>
          <w:lang w:eastAsia="en-AU"/>
        </w:rPr>
        <w:t xml:space="preserve">The domain </w:t>
      </w:r>
      <w:r>
        <w:rPr>
          <w:rStyle w:val="BoldChar"/>
          <w:b w:val="0"/>
          <w:lang w:eastAsia="en-AU"/>
        </w:rPr>
        <w:t>applies</w:t>
      </w:r>
      <w:r w:rsidRPr="00331234">
        <w:rPr>
          <w:rStyle w:val="BoldChar"/>
          <w:b w:val="0"/>
          <w:lang w:eastAsia="en-AU"/>
        </w:rPr>
        <w:t xml:space="preserve"> to all staff</w:t>
      </w:r>
      <w:r w:rsidR="00442B51">
        <w:rPr>
          <w:rStyle w:val="BoldChar"/>
          <w:b w:val="0"/>
          <w:lang w:eastAsia="en-AU"/>
        </w:rPr>
        <w:t xml:space="preserve">. </w:t>
      </w:r>
    </w:p>
    <w:p w14:paraId="541CFC2F" w14:textId="77777777" w:rsidR="000947CC" w:rsidRDefault="000947CC" w:rsidP="000947CC">
      <w:pPr>
        <w:rPr>
          <w:rStyle w:val="BoldChar"/>
          <w:b w:val="0"/>
          <w:lang w:eastAsia="en-AU"/>
        </w:rPr>
      </w:pPr>
      <w:r w:rsidRPr="00765282">
        <w:rPr>
          <w:rStyle w:val="BoldChar"/>
          <w:lang w:eastAsia="en-AU"/>
        </w:rPr>
        <w:lastRenderedPageBreak/>
        <w:t>Domain 5 - Communications and Operations Management:</w:t>
      </w:r>
      <w:r w:rsidRPr="00765282">
        <w:rPr>
          <w:rStyle w:val="BoldChar"/>
          <w:b w:val="0"/>
          <w:lang w:eastAsia="en-AU"/>
        </w:rPr>
        <w:t xml:space="preserve"> defines the measures that must be in place to reduce the risk of errors occurring during systems processing by the careful control of system operations. This applies to all staff, especially those in an operational function relating to information systems</w:t>
      </w:r>
      <w:r>
        <w:rPr>
          <w:rStyle w:val="BoldChar"/>
          <w:b w:val="0"/>
          <w:lang w:eastAsia="en-AU"/>
        </w:rPr>
        <w:t>.</w:t>
      </w:r>
    </w:p>
    <w:p w14:paraId="77037E53" w14:textId="77777777" w:rsidR="000947CC" w:rsidRDefault="000947CC" w:rsidP="000947CC">
      <w:pPr>
        <w:rPr>
          <w:rStyle w:val="BoldChar"/>
          <w:b w:val="0"/>
          <w:lang w:eastAsia="en-AU"/>
        </w:rPr>
      </w:pPr>
      <w:r w:rsidRPr="00765282">
        <w:rPr>
          <w:rStyle w:val="BoldChar"/>
          <w:lang w:eastAsia="en-AU"/>
        </w:rPr>
        <w:t>Domain 6 - Access Control:</w:t>
      </w:r>
      <w:r>
        <w:rPr>
          <w:rStyle w:val="BoldChar"/>
          <w:b w:val="0"/>
          <w:lang w:eastAsia="en-AU"/>
        </w:rPr>
        <w:t xml:space="preserve"> defines</w:t>
      </w:r>
      <w:r w:rsidRPr="00765282">
        <w:rPr>
          <w:rStyle w:val="BoldChar"/>
          <w:b w:val="0"/>
          <w:lang w:eastAsia="en-AU"/>
        </w:rPr>
        <w:t xml:space="preserve"> control requirements for access to the b</w:t>
      </w:r>
      <w:r>
        <w:rPr>
          <w:rStyle w:val="BoldChar"/>
          <w:b w:val="0"/>
          <w:lang w:eastAsia="en-AU"/>
        </w:rPr>
        <w:t xml:space="preserve">usiness information resources. </w:t>
      </w:r>
      <w:r w:rsidRPr="00765282">
        <w:rPr>
          <w:rStyle w:val="BoldChar"/>
          <w:b w:val="0"/>
          <w:lang w:eastAsia="en-AU"/>
        </w:rPr>
        <w:t xml:space="preserve">The domain </w:t>
      </w:r>
      <w:r>
        <w:rPr>
          <w:rStyle w:val="BoldChar"/>
          <w:b w:val="0"/>
          <w:lang w:eastAsia="en-AU"/>
        </w:rPr>
        <w:t>applies</w:t>
      </w:r>
      <w:r w:rsidRPr="00765282">
        <w:rPr>
          <w:rStyle w:val="BoldChar"/>
          <w:b w:val="0"/>
          <w:lang w:eastAsia="en-AU"/>
        </w:rPr>
        <w:t xml:space="preserve"> </w:t>
      </w:r>
      <w:r>
        <w:rPr>
          <w:rStyle w:val="BoldChar"/>
          <w:b w:val="0"/>
          <w:lang w:eastAsia="en-AU"/>
        </w:rPr>
        <w:t xml:space="preserve">to </w:t>
      </w:r>
      <w:r w:rsidRPr="00765282">
        <w:rPr>
          <w:rStyle w:val="BoldChar"/>
          <w:b w:val="0"/>
          <w:lang w:eastAsia="en-AU"/>
        </w:rPr>
        <w:t>staff that have access to or administer information resources.</w:t>
      </w:r>
    </w:p>
    <w:p w14:paraId="5C121B87" w14:textId="77777777" w:rsidR="000947CC" w:rsidRDefault="000947CC" w:rsidP="000947CC">
      <w:pPr>
        <w:rPr>
          <w:rStyle w:val="BoldChar"/>
          <w:b w:val="0"/>
          <w:lang w:eastAsia="en-AU"/>
        </w:rPr>
      </w:pPr>
      <w:r w:rsidRPr="00765282">
        <w:rPr>
          <w:rStyle w:val="BoldChar"/>
          <w:lang w:eastAsia="en-AU"/>
        </w:rPr>
        <w:t>Domain 7 - Systems Development and Maintenance:</w:t>
      </w:r>
      <w:r w:rsidRPr="00765282">
        <w:rPr>
          <w:rStyle w:val="BoldChar"/>
          <w:b w:val="0"/>
          <w:lang w:eastAsia="en-AU"/>
        </w:rPr>
        <w:t xml:space="preserve"> governs all security related standards for systems development and maintenance.</w:t>
      </w:r>
      <w:r>
        <w:rPr>
          <w:rStyle w:val="BoldChar"/>
          <w:b w:val="0"/>
          <w:lang w:eastAsia="en-AU"/>
        </w:rPr>
        <w:t xml:space="preserve"> </w:t>
      </w:r>
      <w:r w:rsidRPr="00765282">
        <w:rPr>
          <w:rStyle w:val="BoldChar"/>
          <w:b w:val="0"/>
          <w:lang w:eastAsia="en-AU"/>
        </w:rPr>
        <w:t xml:space="preserve">The domain </w:t>
      </w:r>
      <w:r>
        <w:rPr>
          <w:rStyle w:val="BoldChar"/>
          <w:b w:val="0"/>
          <w:lang w:eastAsia="en-AU"/>
        </w:rPr>
        <w:t>applies</w:t>
      </w:r>
      <w:r w:rsidRPr="00765282">
        <w:rPr>
          <w:rStyle w:val="BoldChar"/>
          <w:b w:val="0"/>
          <w:lang w:eastAsia="en-AU"/>
        </w:rPr>
        <w:t xml:space="preserve"> to all staff responsible for design, development, </w:t>
      </w:r>
      <w:proofErr w:type="gramStart"/>
      <w:r w:rsidRPr="00765282">
        <w:rPr>
          <w:rStyle w:val="BoldChar"/>
          <w:b w:val="0"/>
          <w:lang w:eastAsia="en-AU"/>
        </w:rPr>
        <w:t>maintenance</w:t>
      </w:r>
      <w:proofErr w:type="gramEnd"/>
      <w:r w:rsidRPr="00765282">
        <w:rPr>
          <w:rStyle w:val="BoldChar"/>
          <w:b w:val="0"/>
          <w:lang w:eastAsia="en-AU"/>
        </w:rPr>
        <w:t xml:space="preserve"> and operation of City of Melbourne information systems.</w:t>
      </w:r>
    </w:p>
    <w:p w14:paraId="3DB7011B" w14:textId="77777777" w:rsidR="000947CC" w:rsidRPr="00765282" w:rsidRDefault="000947CC" w:rsidP="000947CC">
      <w:pPr>
        <w:rPr>
          <w:rStyle w:val="BoldChar"/>
          <w:b w:val="0"/>
          <w:lang w:eastAsia="en-AU"/>
        </w:rPr>
      </w:pPr>
      <w:r w:rsidRPr="00765282">
        <w:rPr>
          <w:rStyle w:val="BoldChar"/>
          <w:lang w:eastAsia="en-AU"/>
        </w:rPr>
        <w:t>Domain 8 - Business Continuity and Disaster Recovery Planning:</w:t>
      </w:r>
      <w:r>
        <w:rPr>
          <w:rStyle w:val="BoldChar"/>
          <w:b w:val="0"/>
          <w:lang w:eastAsia="en-AU"/>
        </w:rPr>
        <w:t xml:space="preserve"> </w:t>
      </w:r>
      <w:r w:rsidRPr="00765282">
        <w:rPr>
          <w:rStyle w:val="BoldChar"/>
          <w:b w:val="0"/>
          <w:lang w:eastAsia="en-AU"/>
        </w:rPr>
        <w:t>sets out the requirements necessary for developing and implementing business continuity plans and disaster recovery plans.</w:t>
      </w:r>
    </w:p>
    <w:p w14:paraId="30B23456" w14:textId="77777777" w:rsidR="000947CC" w:rsidRDefault="000947CC" w:rsidP="000947CC">
      <w:pPr>
        <w:rPr>
          <w:rStyle w:val="BoldChar"/>
          <w:b w:val="0"/>
          <w:lang w:eastAsia="en-AU"/>
        </w:rPr>
      </w:pPr>
      <w:r w:rsidRPr="00765282">
        <w:rPr>
          <w:rStyle w:val="BoldChar"/>
          <w:lang w:eastAsia="en-AU"/>
        </w:rPr>
        <w:t>Domain 9 – Information Security Incident Management:</w:t>
      </w:r>
      <w:r w:rsidRPr="00765282">
        <w:rPr>
          <w:rStyle w:val="BoldChar"/>
          <w:b w:val="0"/>
          <w:lang w:eastAsia="en-AU"/>
        </w:rPr>
        <w:t xml:space="preserve"> sets out actions necessary for reporting information security events and weaknesses associated with information systems, along with communication, corrective action methods. The domain </w:t>
      </w:r>
      <w:r>
        <w:rPr>
          <w:rStyle w:val="BoldChar"/>
          <w:b w:val="0"/>
          <w:lang w:eastAsia="en-AU"/>
        </w:rPr>
        <w:t>applies</w:t>
      </w:r>
      <w:r w:rsidRPr="00765282">
        <w:rPr>
          <w:rStyle w:val="BoldChar"/>
          <w:b w:val="0"/>
          <w:lang w:eastAsia="en-AU"/>
        </w:rPr>
        <w:t xml:space="preserve"> to all staff.</w:t>
      </w:r>
    </w:p>
    <w:p w14:paraId="3F8EA4AE" w14:textId="77777777" w:rsidR="000947CC" w:rsidRPr="007615FC" w:rsidRDefault="000947CC" w:rsidP="000947CC">
      <w:pPr>
        <w:rPr>
          <w:rStyle w:val="BoldChar"/>
          <w:b w:val="0"/>
          <w:color w:val="000000" w:themeColor="text1"/>
          <w:lang w:eastAsia="en-AU"/>
        </w:rPr>
      </w:pPr>
      <w:r w:rsidRPr="00765282">
        <w:rPr>
          <w:rStyle w:val="BoldChar"/>
          <w:lang w:eastAsia="en-AU"/>
        </w:rPr>
        <w:t xml:space="preserve">Domain 10 – Compliance: </w:t>
      </w:r>
      <w:r>
        <w:rPr>
          <w:rStyle w:val="BoldChar"/>
          <w:b w:val="0"/>
          <w:lang w:eastAsia="en-AU"/>
        </w:rPr>
        <w:t>defines</w:t>
      </w:r>
      <w:r w:rsidRPr="00765282">
        <w:rPr>
          <w:rStyle w:val="BoldChar"/>
          <w:b w:val="0"/>
          <w:lang w:eastAsia="en-AU"/>
        </w:rPr>
        <w:t xml:space="preserve"> the actions necessary for complying with internal requirements, all criminal </w:t>
      </w:r>
      <w:r w:rsidRPr="007615FC">
        <w:rPr>
          <w:rStyle w:val="BoldChar"/>
          <w:b w:val="0"/>
          <w:color w:val="000000" w:themeColor="text1"/>
          <w:lang w:eastAsia="en-AU"/>
        </w:rPr>
        <w:t xml:space="preserve">or civil law, statutory, </w:t>
      </w:r>
      <w:proofErr w:type="gramStart"/>
      <w:r w:rsidRPr="007615FC">
        <w:rPr>
          <w:rStyle w:val="BoldChar"/>
          <w:b w:val="0"/>
          <w:color w:val="000000" w:themeColor="text1"/>
          <w:lang w:eastAsia="en-AU"/>
        </w:rPr>
        <w:t>regulatory</w:t>
      </w:r>
      <w:proofErr w:type="gramEnd"/>
      <w:r w:rsidRPr="007615FC">
        <w:rPr>
          <w:rStyle w:val="BoldChar"/>
          <w:b w:val="0"/>
          <w:color w:val="000000" w:themeColor="text1"/>
          <w:lang w:eastAsia="en-AU"/>
        </w:rPr>
        <w:t xml:space="preserve"> and contractual requirements.</w:t>
      </w:r>
      <w:r>
        <w:rPr>
          <w:rStyle w:val="BoldChar"/>
          <w:b w:val="0"/>
          <w:color w:val="000000" w:themeColor="text1"/>
          <w:lang w:eastAsia="en-AU"/>
        </w:rPr>
        <w:t xml:space="preserve"> </w:t>
      </w:r>
      <w:r w:rsidRPr="007615FC">
        <w:rPr>
          <w:rStyle w:val="BoldChar"/>
          <w:b w:val="0"/>
          <w:color w:val="000000" w:themeColor="text1"/>
          <w:lang w:eastAsia="en-AU"/>
        </w:rPr>
        <w:t>The domain applies to all staff.</w:t>
      </w:r>
    </w:p>
    <w:p w14:paraId="5E506E17" w14:textId="77777777" w:rsidR="000947CC" w:rsidRDefault="000947CC" w:rsidP="000947CC">
      <w:pPr>
        <w:rPr>
          <w:color w:val="000000" w:themeColor="text1"/>
        </w:rPr>
      </w:pPr>
      <w:r w:rsidRPr="007615FC">
        <w:rPr>
          <w:color w:val="000000" w:themeColor="text1"/>
        </w:rPr>
        <w:t xml:space="preserve">Personal information will be archived or destroyed in accordance with the </w:t>
      </w:r>
      <w:r w:rsidRPr="007615FC">
        <w:rPr>
          <w:i/>
          <w:color w:val="000000" w:themeColor="text1"/>
        </w:rPr>
        <w:t>Public Records Act 1973</w:t>
      </w:r>
      <w:r w:rsidRPr="007615FC">
        <w:rPr>
          <w:color w:val="000000" w:themeColor="text1"/>
        </w:rPr>
        <w:t xml:space="preserve"> and the </w:t>
      </w:r>
      <w:r>
        <w:rPr>
          <w:color w:val="000000" w:themeColor="text1"/>
        </w:rPr>
        <w:t xml:space="preserve">relevant </w:t>
      </w:r>
      <w:r w:rsidRPr="007615FC">
        <w:rPr>
          <w:color w:val="000000" w:themeColor="text1"/>
        </w:rPr>
        <w:t xml:space="preserve">Retention and </w:t>
      </w:r>
      <w:r w:rsidRPr="009F2B64">
        <w:rPr>
          <w:color w:val="000000" w:themeColor="text1"/>
        </w:rPr>
        <w:t xml:space="preserve">Disposal Authority </w:t>
      </w:r>
      <w:r>
        <w:rPr>
          <w:color w:val="000000" w:themeColor="text1"/>
        </w:rPr>
        <w:t>from the Public Records Office Victoria</w:t>
      </w:r>
      <w:r w:rsidRPr="009F2B64">
        <w:rPr>
          <w:color w:val="000000" w:themeColor="text1"/>
        </w:rPr>
        <w:t>.</w:t>
      </w:r>
    </w:p>
    <w:p w14:paraId="4E9C621D" w14:textId="77777777" w:rsidR="000947CC" w:rsidRDefault="000947CC" w:rsidP="000947CC">
      <w:pPr>
        <w:spacing w:before="360" w:after="120"/>
        <w:rPr>
          <w:rFonts w:ascii="Arial Bold" w:eastAsia="MS Gothic" w:hAnsi="Arial Bold" w:hint="eastAsia"/>
          <w:bCs/>
          <w:sz w:val="24"/>
          <w:szCs w:val="26"/>
          <w:lang w:val="en-US"/>
        </w:rPr>
      </w:pPr>
      <w:r>
        <w:rPr>
          <w:rFonts w:ascii="Arial Bold" w:eastAsia="MS Gothic" w:hAnsi="Arial Bold"/>
          <w:bCs/>
          <w:sz w:val="24"/>
          <w:szCs w:val="26"/>
          <w:lang w:val="en-US"/>
        </w:rPr>
        <w:t>Openness</w:t>
      </w:r>
      <w:r w:rsidRPr="00294FCB">
        <w:rPr>
          <w:rFonts w:ascii="Arial Bold" w:eastAsia="MS Gothic" w:hAnsi="Arial Bold"/>
          <w:bCs/>
          <w:sz w:val="24"/>
          <w:szCs w:val="26"/>
          <w:lang w:val="en-US"/>
        </w:rPr>
        <w:t xml:space="preserve"> </w:t>
      </w:r>
      <w:r>
        <w:rPr>
          <w:rFonts w:ascii="Arial Bold" w:eastAsia="MS Gothic" w:hAnsi="Arial Bold"/>
          <w:bCs/>
          <w:sz w:val="24"/>
          <w:szCs w:val="26"/>
          <w:lang w:val="en-US"/>
        </w:rPr>
        <w:t>(Information Privacy Principle 5</w:t>
      </w:r>
      <w:r w:rsidRPr="00294FCB">
        <w:rPr>
          <w:rFonts w:ascii="Arial Bold" w:eastAsia="MS Gothic" w:hAnsi="Arial Bold"/>
          <w:bCs/>
          <w:sz w:val="24"/>
          <w:szCs w:val="26"/>
          <w:lang w:val="en-US"/>
        </w:rPr>
        <w:t>)</w:t>
      </w:r>
    </w:p>
    <w:p w14:paraId="606CD2BE" w14:textId="77777777" w:rsidR="000947CC" w:rsidRPr="009C68B8" w:rsidRDefault="000947CC" w:rsidP="000947CC">
      <w:pPr>
        <w:rPr>
          <w:rStyle w:val="BoldChar"/>
          <w:b w:val="0"/>
        </w:rPr>
      </w:pPr>
      <w:r w:rsidRPr="00CF639E">
        <w:rPr>
          <w:rStyle w:val="BoldChar"/>
          <w:b w:val="0"/>
        </w:rPr>
        <w:t>This document detail</w:t>
      </w:r>
      <w:r>
        <w:rPr>
          <w:rStyle w:val="BoldChar"/>
          <w:b w:val="0"/>
        </w:rPr>
        <w:t>s</w:t>
      </w:r>
      <w:r w:rsidRPr="00CF639E">
        <w:rPr>
          <w:rStyle w:val="BoldChar"/>
          <w:b w:val="0"/>
        </w:rPr>
        <w:t xml:space="preserve"> Council's management of personal information.</w:t>
      </w:r>
    </w:p>
    <w:p w14:paraId="49DDA58E" w14:textId="77777777" w:rsidR="000947CC" w:rsidRPr="009C68B8" w:rsidRDefault="000947CC" w:rsidP="000947CC">
      <w:pPr>
        <w:rPr>
          <w:rStyle w:val="BoldChar"/>
          <w:b w:val="0"/>
        </w:rPr>
      </w:pPr>
      <w:r>
        <w:rPr>
          <w:rStyle w:val="BoldChar"/>
          <w:b w:val="0"/>
        </w:rPr>
        <w:t>This document is</w:t>
      </w:r>
      <w:r w:rsidRPr="009C68B8">
        <w:rPr>
          <w:rStyle w:val="BoldChar"/>
          <w:b w:val="0"/>
        </w:rPr>
        <w:t xml:space="preserve"> available upon request by contacting a member of the Council Business team on 9658 9658 or via e-mail at </w:t>
      </w:r>
      <w:hyperlink r:id="rId15" w:history="1">
        <w:r w:rsidRPr="00F114B8">
          <w:rPr>
            <w:rStyle w:val="Hyperlink"/>
          </w:rPr>
          <w:t>privacy@melbourne.vic.gov.au</w:t>
        </w:r>
      </w:hyperlink>
      <w:r>
        <w:rPr>
          <w:rStyle w:val="BoldChar"/>
          <w:b w:val="0"/>
        </w:rPr>
        <w:t xml:space="preserve">  </w:t>
      </w:r>
      <w:r w:rsidRPr="009C68B8">
        <w:rPr>
          <w:rStyle w:val="BoldChar"/>
          <w:b w:val="0"/>
        </w:rPr>
        <w:t xml:space="preserve">You may also download </w:t>
      </w:r>
      <w:r>
        <w:rPr>
          <w:rStyle w:val="BoldChar"/>
          <w:b w:val="0"/>
        </w:rPr>
        <w:t>it</w:t>
      </w:r>
      <w:r w:rsidRPr="009C68B8">
        <w:rPr>
          <w:rStyle w:val="BoldChar"/>
          <w:b w:val="0"/>
        </w:rPr>
        <w:t xml:space="preserve"> from </w:t>
      </w:r>
      <w:r>
        <w:rPr>
          <w:rStyle w:val="BoldChar"/>
          <w:b w:val="0"/>
        </w:rPr>
        <w:t xml:space="preserve">the </w:t>
      </w:r>
      <w:r w:rsidRPr="009C68B8">
        <w:rPr>
          <w:rStyle w:val="BoldChar"/>
          <w:b w:val="0"/>
        </w:rPr>
        <w:t>City of</w:t>
      </w:r>
      <w:r>
        <w:rPr>
          <w:rStyle w:val="BoldChar"/>
          <w:b w:val="0"/>
        </w:rPr>
        <w:t xml:space="preserve"> </w:t>
      </w:r>
      <w:r w:rsidRPr="009C68B8">
        <w:rPr>
          <w:rStyle w:val="BoldChar"/>
          <w:b w:val="0"/>
        </w:rPr>
        <w:t>Melbourn</w:t>
      </w:r>
      <w:r>
        <w:rPr>
          <w:rStyle w:val="BoldChar"/>
          <w:b w:val="0"/>
        </w:rPr>
        <w:t>e website</w:t>
      </w:r>
      <w:r w:rsidRPr="009C68B8">
        <w:rPr>
          <w:rStyle w:val="BoldChar"/>
          <w:b w:val="0"/>
        </w:rPr>
        <w:t>.</w:t>
      </w:r>
    </w:p>
    <w:p w14:paraId="57250CF4" w14:textId="77777777" w:rsidR="000947CC" w:rsidRDefault="000947CC" w:rsidP="000947CC">
      <w:pPr>
        <w:pStyle w:val="Heading2"/>
        <w:keepNext/>
        <w:keepLines/>
        <w:spacing w:after="120"/>
        <w:rPr>
          <w:rFonts w:hint="eastAsia"/>
        </w:rPr>
      </w:pPr>
      <w:bookmarkStart w:id="34" w:name="_Toc173856056"/>
      <w:r>
        <w:t>How to access and correct information (Information Privacy Principle 6)</w:t>
      </w:r>
      <w:bookmarkEnd w:id="34"/>
    </w:p>
    <w:p w14:paraId="436EDAB6" w14:textId="77777777" w:rsidR="000947CC" w:rsidRDefault="000947CC" w:rsidP="000947CC">
      <w:pPr>
        <w:keepNext/>
        <w:keepLines/>
        <w:rPr>
          <w:rStyle w:val="BoldChar"/>
          <w:b w:val="0"/>
        </w:rPr>
      </w:pPr>
      <w:r>
        <w:rPr>
          <w:rStyle w:val="BoldChar"/>
          <w:b w:val="0"/>
        </w:rPr>
        <w:t xml:space="preserve">As Council is subject to the </w:t>
      </w:r>
      <w:r w:rsidRPr="005E2F4E">
        <w:rPr>
          <w:rStyle w:val="BoldChar"/>
          <w:b w:val="0"/>
          <w:i/>
        </w:rPr>
        <w:t>Freedom of Information Act 1982</w:t>
      </w:r>
      <w:r>
        <w:rPr>
          <w:rStyle w:val="BoldChar"/>
          <w:b w:val="0"/>
        </w:rPr>
        <w:t xml:space="preserve"> (Vic) (FOIA), access to, or correction of your personal affairs information is managed under that legislation. For details on how to make an application under the FOIA to access your personal affairs information please refer </w:t>
      </w:r>
      <w:hyperlink r:id="rId16" w:history="1">
        <w:r w:rsidRPr="009029BD">
          <w:rPr>
            <w:rStyle w:val="Hyperlink"/>
          </w:rPr>
          <w:t>here</w:t>
        </w:r>
      </w:hyperlink>
      <w:r>
        <w:rPr>
          <w:rStyle w:val="FootnoteReference"/>
        </w:rPr>
        <w:footnoteReference w:id="7"/>
      </w:r>
      <w:r>
        <w:rPr>
          <w:rStyle w:val="BoldChar"/>
          <w:b w:val="0"/>
        </w:rPr>
        <w:t>.</w:t>
      </w:r>
    </w:p>
    <w:p w14:paraId="0EC94B71" w14:textId="77777777" w:rsidR="000947CC" w:rsidRPr="009C68B8" w:rsidRDefault="000947CC" w:rsidP="000947CC">
      <w:pPr>
        <w:rPr>
          <w:rStyle w:val="BoldChar"/>
          <w:b w:val="0"/>
        </w:rPr>
      </w:pPr>
      <w:r>
        <w:rPr>
          <w:rStyle w:val="BoldChar"/>
          <w:b w:val="0"/>
        </w:rPr>
        <w:t>Under the FOIA, a person is also entitled to seek correction or amendment of a document containing their personal affairs information, where they believe the information is inaccurate, incomplete, out of date, or would give a misleading impression.</w:t>
      </w:r>
    </w:p>
    <w:p w14:paraId="5B5FE0ED" w14:textId="77777777" w:rsidR="000947CC" w:rsidRDefault="000947CC" w:rsidP="000947CC">
      <w:pPr>
        <w:spacing w:after="120"/>
        <w:rPr>
          <w:rStyle w:val="BoldChar"/>
          <w:b w:val="0"/>
        </w:rPr>
      </w:pPr>
      <w:r w:rsidRPr="009C68B8">
        <w:rPr>
          <w:rStyle w:val="BoldChar"/>
          <w:b w:val="0"/>
        </w:rPr>
        <w:t xml:space="preserve">Requests </w:t>
      </w:r>
      <w:r>
        <w:rPr>
          <w:rStyle w:val="BoldChar"/>
          <w:b w:val="0"/>
        </w:rPr>
        <w:t>for amendment must:</w:t>
      </w:r>
    </w:p>
    <w:p w14:paraId="0844CAC1" w14:textId="77777777" w:rsidR="000947CC" w:rsidRPr="009C68B8" w:rsidRDefault="000947CC" w:rsidP="000947CC">
      <w:pPr>
        <w:numPr>
          <w:ilvl w:val="0"/>
          <w:numId w:val="26"/>
        </w:numPr>
        <w:spacing w:after="120"/>
        <w:ind w:left="567" w:hanging="567"/>
        <w:rPr>
          <w:rStyle w:val="BoldChar"/>
          <w:b w:val="0"/>
        </w:rPr>
      </w:pPr>
      <w:r w:rsidRPr="009C68B8">
        <w:rPr>
          <w:rStyle w:val="BoldChar"/>
          <w:b w:val="0"/>
        </w:rPr>
        <w:t xml:space="preserve">be made in writing </w:t>
      </w:r>
      <w:r>
        <w:rPr>
          <w:rStyle w:val="BoldChar"/>
          <w:b w:val="0"/>
        </w:rPr>
        <w:t>and addressed to the</w:t>
      </w:r>
      <w:r w:rsidRPr="009C68B8">
        <w:rPr>
          <w:rStyle w:val="BoldChar"/>
          <w:b w:val="0"/>
        </w:rPr>
        <w:t>:</w:t>
      </w:r>
    </w:p>
    <w:p w14:paraId="4A918C51" w14:textId="77777777" w:rsidR="00442B51" w:rsidRDefault="002B5524" w:rsidP="00442B51">
      <w:pPr>
        <w:spacing w:after="0"/>
        <w:ind w:left="567"/>
        <w:rPr>
          <w:rStyle w:val="BoldChar"/>
          <w:b w:val="0"/>
        </w:rPr>
      </w:pPr>
      <w:r>
        <w:rPr>
          <w:rStyle w:val="BoldChar"/>
          <w:b w:val="0"/>
        </w:rPr>
        <w:t>Senior Governance Officer</w:t>
      </w:r>
      <w:r w:rsidR="00FF4419">
        <w:rPr>
          <w:rStyle w:val="BoldChar"/>
          <w:b w:val="0"/>
        </w:rPr>
        <w:br/>
        <w:t>Governance Branch</w:t>
      </w:r>
      <w:r w:rsidR="00442B51">
        <w:rPr>
          <w:rStyle w:val="BoldChar"/>
          <w:b w:val="0"/>
        </w:rPr>
        <w:br/>
        <w:t xml:space="preserve">Post: </w:t>
      </w:r>
      <w:r w:rsidR="00442B51">
        <w:rPr>
          <w:rStyle w:val="BoldChar"/>
          <w:b w:val="0"/>
        </w:rPr>
        <w:tab/>
      </w:r>
      <w:r w:rsidR="000947CC" w:rsidRPr="00FF4419">
        <w:rPr>
          <w:rStyle w:val="BoldChar"/>
          <w:b w:val="0"/>
        </w:rPr>
        <w:t>City of Melbourne</w:t>
      </w:r>
    </w:p>
    <w:p w14:paraId="4502B7DB" w14:textId="77777777" w:rsidR="00442B51" w:rsidRDefault="000947CC" w:rsidP="00442B51">
      <w:pPr>
        <w:spacing w:after="0"/>
        <w:ind w:left="1440"/>
        <w:rPr>
          <w:rStyle w:val="BoldChar"/>
          <w:b w:val="0"/>
        </w:rPr>
      </w:pPr>
      <w:r w:rsidRPr="009C68B8">
        <w:rPr>
          <w:rStyle w:val="BoldChar"/>
          <w:b w:val="0"/>
        </w:rPr>
        <w:t>GPO Box 1603</w:t>
      </w:r>
      <w:r w:rsidR="00442B51">
        <w:rPr>
          <w:rStyle w:val="BoldChar"/>
          <w:b w:val="0"/>
        </w:rPr>
        <w:br/>
      </w:r>
      <w:r w:rsidRPr="009C68B8">
        <w:rPr>
          <w:rStyle w:val="BoldChar"/>
          <w:b w:val="0"/>
        </w:rPr>
        <w:t>MELBOURNE VIC 3001</w:t>
      </w:r>
      <w:r>
        <w:rPr>
          <w:rStyle w:val="BoldChar"/>
          <w:b w:val="0"/>
        </w:rPr>
        <w:t xml:space="preserve">     </w:t>
      </w:r>
    </w:p>
    <w:p w14:paraId="2C4ECBBC" w14:textId="297390D1" w:rsidR="000947CC" w:rsidRDefault="00442B51" w:rsidP="00442B51">
      <w:pPr>
        <w:spacing w:after="0"/>
        <w:ind w:left="567"/>
        <w:rPr>
          <w:rStyle w:val="BoldChar"/>
          <w:b w:val="0"/>
        </w:rPr>
      </w:pPr>
      <w:r>
        <w:rPr>
          <w:rStyle w:val="BoldChar"/>
          <w:b w:val="0"/>
        </w:rPr>
        <w:t xml:space="preserve">Email: </w:t>
      </w:r>
      <w:r>
        <w:rPr>
          <w:rStyle w:val="BoldChar"/>
          <w:b w:val="0"/>
        </w:rPr>
        <w:tab/>
      </w:r>
      <w:hyperlink r:id="rId17" w:history="1">
        <w:r w:rsidR="00FF4419">
          <w:rPr>
            <w:rStyle w:val="Hyperlink"/>
          </w:rPr>
          <w:t>foi</w:t>
        </w:r>
        <w:r w:rsidR="00FF4419" w:rsidRPr="008D2B10">
          <w:rPr>
            <w:rStyle w:val="Hyperlink"/>
          </w:rPr>
          <w:t>@melbourne.vic.gov.au</w:t>
        </w:r>
      </w:hyperlink>
      <w:r w:rsidR="000947CC">
        <w:rPr>
          <w:rStyle w:val="BoldChar"/>
          <w:b w:val="0"/>
        </w:rPr>
        <w:t xml:space="preserve"> </w:t>
      </w:r>
    </w:p>
    <w:p w14:paraId="65EABD31" w14:textId="547BCD32" w:rsidR="000947CC" w:rsidRDefault="000947CC" w:rsidP="000947CC">
      <w:pPr>
        <w:numPr>
          <w:ilvl w:val="0"/>
          <w:numId w:val="26"/>
        </w:numPr>
        <w:spacing w:after="120"/>
        <w:ind w:left="567" w:hanging="567"/>
        <w:rPr>
          <w:rStyle w:val="BoldChar"/>
          <w:b w:val="0"/>
        </w:rPr>
      </w:pPr>
      <w:r>
        <w:rPr>
          <w:rStyle w:val="BoldChar"/>
          <w:b w:val="0"/>
        </w:rPr>
        <w:lastRenderedPageBreak/>
        <w:t>specify a</w:t>
      </w:r>
      <w:r w:rsidR="00FF4419">
        <w:rPr>
          <w:rStyle w:val="BoldChar"/>
          <w:b w:val="0"/>
        </w:rPr>
        <w:t xml:space="preserve"> postal or </w:t>
      </w:r>
      <w:proofErr w:type="gramStart"/>
      <w:r w:rsidR="00FF4419">
        <w:rPr>
          <w:rStyle w:val="BoldChar"/>
          <w:b w:val="0"/>
        </w:rPr>
        <w:t xml:space="preserve">email </w:t>
      </w:r>
      <w:r>
        <w:rPr>
          <w:rStyle w:val="BoldChar"/>
          <w:b w:val="0"/>
        </w:rPr>
        <w:t xml:space="preserve"> address</w:t>
      </w:r>
      <w:proofErr w:type="gramEnd"/>
      <w:r>
        <w:rPr>
          <w:rStyle w:val="BoldChar"/>
          <w:b w:val="0"/>
        </w:rPr>
        <w:t xml:space="preserve"> to which a decision notice can be sent the person making the request</w:t>
      </w:r>
      <w:r w:rsidR="00442B51">
        <w:rPr>
          <w:rStyle w:val="BoldChar"/>
          <w:b w:val="0"/>
        </w:rPr>
        <w:t>.</w:t>
      </w:r>
    </w:p>
    <w:p w14:paraId="7968EF18" w14:textId="2C7BD307" w:rsidR="000947CC" w:rsidRDefault="000947CC" w:rsidP="000947CC">
      <w:pPr>
        <w:numPr>
          <w:ilvl w:val="0"/>
          <w:numId w:val="26"/>
        </w:numPr>
        <w:spacing w:after="120"/>
        <w:ind w:left="567" w:hanging="567"/>
        <w:rPr>
          <w:rStyle w:val="BoldChar"/>
          <w:b w:val="0"/>
        </w:rPr>
      </w:pPr>
      <w:r>
        <w:rPr>
          <w:rStyle w:val="BoldChar"/>
          <w:b w:val="0"/>
        </w:rPr>
        <w:t xml:space="preserve">specify the matters in respect of which the person making the request believes the personal affairs information is </w:t>
      </w:r>
      <w:r w:rsidRPr="008D7125">
        <w:rPr>
          <w:rStyle w:val="BoldChar"/>
          <w:b w:val="0"/>
        </w:rPr>
        <w:t xml:space="preserve">inaccurate, incomplete, out of date or </w:t>
      </w:r>
      <w:r>
        <w:rPr>
          <w:rStyle w:val="BoldChar"/>
          <w:b w:val="0"/>
        </w:rPr>
        <w:t>misleading</w:t>
      </w:r>
      <w:r w:rsidR="00442B51">
        <w:rPr>
          <w:rStyle w:val="BoldChar"/>
          <w:b w:val="0"/>
        </w:rPr>
        <w:t>.</w:t>
      </w:r>
    </w:p>
    <w:p w14:paraId="49A953F2" w14:textId="77777777" w:rsidR="000947CC" w:rsidRPr="009C68B8" w:rsidRDefault="000947CC" w:rsidP="000947CC">
      <w:pPr>
        <w:numPr>
          <w:ilvl w:val="0"/>
          <w:numId w:val="26"/>
        </w:numPr>
        <w:ind w:left="567" w:hanging="567"/>
        <w:rPr>
          <w:rStyle w:val="BoldChar"/>
          <w:b w:val="0"/>
        </w:rPr>
      </w:pPr>
      <w:r>
        <w:rPr>
          <w:rStyle w:val="BoldChar"/>
          <w:b w:val="0"/>
        </w:rPr>
        <w:t>specify the amendments the person making the request wishes to be made.</w:t>
      </w:r>
    </w:p>
    <w:p w14:paraId="000637DF" w14:textId="77777777" w:rsidR="000947CC" w:rsidRDefault="000947CC" w:rsidP="000947CC">
      <w:pPr>
        <w:rPr>
          <w:rStyle w:val="BoldChar"/>
          <w:b w:val="0"/>
        </w:rPr>
      </w:pPr>
      <w:r>
        <w:rPr>
          <w:rStyle w:val="BoldChar"/>
          <w:b w:val="0"/>
        </w:rPr>
        <w:t>There is no application fee for a request for amendment.</w:t>
      </w:r>
    </w:p>
    <w:p w14:paraId="7532E037" w14:textId="2900B353" w:rsidR="00AF467D" w:rsidRDefault="000947CC" w:rsidP="00442B51">
      <w:r w:rsidRPr="009C68B8">
        <w:rPr>
          <w:rStyle w:val="BoldChar"/>
          <w:b w:val="0"/>
        </w:rPr>
        <w:t xml:space="preserve">Where a </w:t>
      </w:r>
      <w:r>
        <w:rPr>
          <w:rStyle w:val="BoldChar"/>
          <w:b w:val="0"/>
        </w:rPr>
        <w:t>person makes such a request for amendment</w:t>
      </w:r>
      <w:r w:rsidRPr="009C68B8">
        <w:rPr>
          <w:rStyle w:val="BoldChar"/>
          <w:b w:val="0"/>
        </w:rPr>
        <w:t xml:space="preserve">, Council will take reasonable steps to notify the person of the decision of the request as soon as practicable, </w:t>
      </w:r>
      <w:r>
        <w:rPr>
          <w:rStyle w:val="BoldChar"/>
          <w:b w:val="0"/>
        </w:rPr>
        <w:t>but within</w:t>
      </w:r>
      <w:r w:rsidRPr="009C68B8">
        <w:rPr>
          <w:rStyle w:val="BoldChar"/>
          <w:b w:val="0"/>
        </w:rPr>
        <w:t xml:space="preserve"> </w:t>
      </w:r>
      <w:r w:rsidR="00FF4419">
        <w:rPr>
          <w:rStyle w:val="BoldChar"/>
          <w:b w:val="0"/>
        </w:rPr>
        <w:t>20 business days</w:t>
      </w:r>
      <w:r w:rsidRPr="009C68B8">
        <w:rPr>
          <w:rStyle w:val="BoldChar"/>
          <w:b w:val="0"/>
        </w:rPr>
        <w:t xml:space="preserve"> of the request being received.</w:t>
      </w:r>
    </w:p>
    <w:p w14:paraId="3BD08626" w14:textId="77777777" w:rsidR="000947CC" w:rsidRDefault="000947CC" w:rsidP="000947CC">
      <w:pPr>
        <w:pStyle w:val="Heading2"/>
        <w:rPr>
          <w:rFonts w:hint="eastAsia"/>
        </w:rPr>
      </w:pPr>
      <w:bookmarkStart w:id="35" w:name="_Toc173856057"/>
      <w:r w:rsidRPr="00B61948">
        <w:t>Unique Identifiers (Information Privacy Principle 7)</w:t>
      </w:r>
      <w:bookmarkEnd w:id="35"/>
    </w:p>
    <w:p w14:paraId="49B74449" w14:textId="77777777" w:rsidR="000947CC" w:rsidRPr="00166100" w:rsidRDefault="000947CC" w:rsidP="000947CC">
      <w:pPr>
        <w:spacing w:after="120"/>
        <w:rPr>
          <w:rStyle w:val="BoldChar"/>
          <w:b w:val="0"/>
        </w:rPr>
      </w:pPr>
      <w:r w:rsidRPr="00166100">
        <w:rPr>
          <w:rStyle w:val="BoldChar"/>
          <w:b w:val="0"/>
        </w:rPr>
        <w:t>Schedule 1 to the PDPA defines ‘unique identifier’ as:</w:t>
      </w:r>
    </w:p>
    <w:p w14:paraId="16C36E40" w14:textId="77777777" w:rsidR="000947CC" w:rsidRDefault="000947CC" w:rsidP="000947CC">
      <w:pPr>
        <w:spacing w:after="120"/>
        <w:rPr>
          <w:rStyle w:val="BoldChar"/>
          <w:b w:val="0"/>
        </w:rPr>
      </w:pPr>
      <w:r w:rsidRPr="007606FA">
        <w:rPr>
          <w:rStyle w:val="BoldChar"/>
          <w:b w:val="0"/>
          <w:i/>
        </w:rPr>
        <w:t>An identifier (usually a number) assigned by an organisation to an individual uniquely to identify that individual for the purposes of the operations of the organisation but does not include an identifier that consists only of the individual’s name but does not include an identifier within the meaning of the Health Records Act 2001</w:t>
      </w:r>
      <w:r w:rsidRPr="00166100">
        <w:rPr>
          <w:rStyle w:val="BoldChar"/>
          <w:b w:val="0"/>
        </w:rPr>
        <w:t>.</w:t>
      </w:r>
    </w:p>
    <w:p w14:paraId="62695CE6" w14:textId="77777777" w:rsidR="000947CC" w:rsidRDefault="000947CC" w:rsidP="000947CC">
      <w:pPr>
        <w:rPr>
          <w:rStyle w:val="BoldChar"/>
          <w:b w:val="0"/>
        </w:rPr>
      </w:pPr>
      <w:r w:rsidRPr="009C68B8">
        <w:rPr>
          <w:rStyle w:val="BoldChar"/>
          <w:b w:val="0"/>
        </w:rPr>
        <w:t xml:space="preserve">A unique identifier is a number or code that is assigned to someone’s record to assist with identification (similar to a </w:t>
      </w:r>
      <w:proofErr w:type="gramStart"/>
      <w:r w:rsidRPr="009C68B8">
        <w:rPr>
          <w:rStyle w:val="BoldChar"/>
          <w:b w:val="0"/>
        </w:rPr>
        <w:t>drivers</w:t>
      </w:r>
      <w:proofErr w:type="gramEnd"/>
      <w:r w:rsidRPr="009C68B8">
        <w:rPr>
          <w:rStyle w:val="BoldChar"/>
          <w:b w:val="0"/>
        </w:rPr>
        <w:t xml:space="preserve"> licence number). Council will only assign identifiers to records if it is necessary to enable Council to carry out a function efficiently.</w:t>
      </w:r>
    </w:p>
    <w:p w14:paraId="7F1DC09D" w14:textId="77777777" w:rsidR="000947CC" w:rsidRPr="007606FA" w:rsidRDefault="000947CC" w:rsidP="000947CC">
      <w:pPr>
        <w:spacing w:after="120"/>
        <w:rPr>
          <w:rStyle w:val="BoldChar"/>
          <w:b w:val="0"/>
        </w:rPr>
      </w:pPr>
      <w:r w:rsidRPr="007606FA">
        <w:rPr>
          <w:rStyle w:val="BoldChar"/>
          <w:b w:val="0"/>
        </w:rPr>
        <w:t>There are three steps to determine whether a particular ‘identifier’ (any sequence of numbers, letters and/or symbols) is a ‘unique identifier</w:t>
      </w:r>
      <w:r>
        <w:rPr>
          <w:rStyle w:val="BoldChar"/>
          <w:b w:val="0"/>
        </w:rPr>
        <w:t>’ for the purposes of the PDPA:</w:t>
      </w:r>
    </w:p>
    <w:p w14:paraId="337337CE" w14:textId="77777777" w:rsidR="000947CC" w:rsidRDefault="000947CC" w:rsidP="000947CC">
      <w:pPr>
        <w:numPr>
          <w:ilvl w:val="0"/>
          <w:numId w:val="21"/>
        </w:numPr>
        <w:spacing w:after="120"/>
        <w:ind w:left="567" w:hanging="567"/>
        <w:rPr>
          <w:rStyle w:val="BoldChar"/>
          <w:b w:val="0"/>
        </w:rPr>
      </w:pPr>
      <w:r w:rsidRPr="007606FA">
        <w:rPr>
          <w:rStyle w:val="BoldChar"/>
          <w:b w:val="0"/>
        </w:rPr>
        <w:t>Was the identifier assigned by an</w:t>
      </w:r>
      <w:r>
        <w:rPr>
          <w:rStyle w:val="BoldChar"/>
          <w:b w:val="0"/>
        </w:rPr>
        <w:t xml:space="preserve"> organisation to an individual?</w:t>
      </w:r>
    </w:p>
    <w:p w14:paraId="66309B8C" w14:textId="77777777" w:rsidR="000947CC" w:rsidRPr="007606FA" w:rsidRDefault="000947CC" w:rsidP="000947CC">
      <w:pPr>
        <w:numPr>
          <w:ilvl w:val="0"/>
          <w:numId w:val="21"/>
        </w:numPr>
        <w:spacing w:after="120"/>
        <w:ind w:left="567" w:hanging="567"/>
        <w:rPr>
          <w:rStyle w:val="BoldChar"/>
          <w:b w:val="0"/>
        </w:rPr>
      </w:pPr>
      <w:r w:rsidRPr="007606FA">
        <w:rPr>
          <w:rStyle w:val="BoldChar"/>
          <w:b w:val="0"/>
        </w:rPr>
        <w:t xml:space="preserve">Was the identifier assigned </w:t>
      </w:r>
      <w:r w:rsidRPr="007606FA">
        <w:rPr>
          <w:rStyle w:val="BoldChar"/>
          <w:i/>
        </w:rPr>
        <w:t xml:space="preserve">with the aim, </w:t>
      </w:r>
      <w:proofErr w:type="gramStart"/>
      <w:r w:rsidRPr="007606FA">
        <w:rPr>
          <w:rStyle w:val="BoldChar"/>
          <w:i/>
        </w:rPr>
        <w:t>purpose</w:t>
      </w:r>
      <w:proofErr w:type="gramEnd"/>
      <w:r w:rsidRPr="007606FA">
        <w:rPr>
          <w:rStyle w:val="BoldChar"/>
          <w:i/>
        </w:rPr>
        <w:t xml:space="preserve"> or intention of uniquely identifying that individual?</w:t>
      </w:r>
    </w:p>
    <w:p w14:paraId="71CC2F29" w14:textId="77777777" w:rsidR="000947CC" w:rsidRPr="007606FA" w:rsidRDefault="000947CC" w:rsidP="000947CC">
      <w:pPr>
        <w:numPr>
          <w:ilvl w:val="0"/>
          <w:numId w:val="21"/>
        </w:numPr>
        <w:spacing w:after="120"/>
        <w:ind w:left="567" w:hanging="567"/>
        <w:rPr>
          <w:rStyle w:val="BoldChar"/>
          <w:b w:val="0"/>
        </w:rPr>
      </w:pPr>
      <w:r w:rsidRPr="007606FA">
        <w:rPr>
          <w:rStyle w:val="BoldChar"/>
          <w:b w:val="0"/>
        </w:rPr>
        <w:t xml:space="preserve">Was the assignment of the identifier to uniquely identify the individual </w:t>
      </w:r>
      <w:r w:rsidRPr="007606FA">
        <w:rPr>
          <w:rStyle w:val="BoldChar"/>
          <w:i/>
        </w:rPr>
        <w:t>for the purposes of the operations of the organisation</w:t>
      </w:r>
      <w:r>
        <w:rPr>
          <w:rStyle w:val="BoldChar"/>
          <w:i/>
        </w:rPr>
        <w:t>?</w:t>
      </w:r>
    </w:p>
    <w:p w14:paraId="413A27EA" w14:textId="77777777" w:rsidR="000947CC" w:rsidRDefault="000947CC" w:rsidP="000947CC">
      <w:pPr>
        <w:pStyle w:val="Heading2"/>
        <w:rPr>
          <w:rFonts w:hint="eastAsia"/>
        </w:rPr>
      </w:pPr>
      <w:bookmarkStart w:id="36" w:name="_Toc173856058"/>
      <w:r>
        <w:t>Anonymity (I</w:t>
      </w:r>
      <w:r>
        <w:rPr>
          <w:rFonts w:hint="eastAsia"/>
        </w:rPr>
        <w:t>n</w:t>
      </w:r>
      <w:r>
        <w:t>formation Privacy Principle 8)</w:t>
      </w:r>
      <w:bookmarkEnd w:id="36"/>
    </w:p>
    <w:p w14:paraId="6F1A04C3" w14:textId="77777777" w:rsidR="000947CC" w:rsidRDefault="000947CC" w:rsidP="000947CC">
      <w:pPr>
        <w:rPr>
          <w:lang w:val="en-US"/>
        </w:rPr>
      </w:pPr>
      <w:r w:rsidRPr="00F00A93">
        <w:rPr>
          <w:lang w:val="en-US"/>
        </w:rPr>
        <w:t xml:space="preserve">Where lawful and practicable, Council will offer you the option of remaining anonymous </w:t>
      </w:r>
      <w:r>
        <w:rPr>
          <w:lang w:val="en-US"/>
        </w:rPr>
        <w:t>as part of your</w:t>
      </w:r>
      <w:r w:rsidRPr="00F00A93">
        <w:rPr>
          <w:lang w:val="en-US"/>
        </w:rPr>
        <w:t xml:space="preserve"> transaction with Council.</w:t>
      </w:r>
    </w:p>
    <w:p w14:paraId="543594FD" w14:textId="77777777" w:rsidR="000947CC" w:rsidRPr="007606FA" w:rsidRDefault="000947CC" w:rsidP="000947CC">
      <w:pPr>
        <w:rPr>
          <w:color w:val="000000" w:themeColor="text1"/>
        </w:rPr>
      </w:pPr>
      <w:r w:rsidRPr="007606FA">
        <w:rPr>
          <w:color w:val="000000" w:themeColor="text1"/>
        </w:rPr>
        <w:t>Before a member of Council staff collects</w:t>
      </w:r>
      <w:r>
        <w:rPr>
          <w:color w:val="000000" w:themeColor="text1"/>
        </w:rPr>
        <w:t xml:space="preserve"> your personal</w:t>
      </w:r>
      <w:r w:rsidRPr="007606FA">
        <w:rPr>
          <w:color w:val="000000" w:themeColor="text1"/>
        </w:rPr>
        <w:t xml:space="preserve"> </w:t>
      </w:r>
      <w:proofErr w:type="gramStart"/>
      <w:r w:rsidRPr="007606FA">
        <w:rPr>
          <w:color w:val="000000" w:themeColor="text1"/>
        </w:rPr>
        <w:t>information</w:t>
      </w:r>
      <w:proofErr w:type="gramEnd"/>
      <w:r w:rsidRPr="007606FA">
        <w:rPr>
          <w:color w:val="000000" w:themeColor="text1"/>
        </w:rPr>
        <w:t xml:space="preserve"> they must first establish whether that particular information is required to complete their function or activity. For example</w:t>
      </w:r>
      <w:r>
        <w:rPr>
          <w:color w:val="000000" w:themeColor="text1"/>
        </w:rPr>
        <w:t>,</w:t>
      </w:r>
      <w:r w:rsidRPr="007606FA">
        <w:rPr>
          <w:color w:val="000000" w:themeColor="text1"/>
        </w:rPr>
        <w:t xml:space="preserve"> do </w:t>
      </w:r>
      <w:r>
        <w:rPr>
          <w:color w:val="000000" w:themeColor="text1"/>
        </w:rPr>
        <w:t>they</w:t>
      </w:r>
      <w:r w:rsidRPr="007606FA">
        <w:rPr>
          <w:color w:val="000000" w:themeColor="text1"/>
        </w:rPr>
        <w:t xml:space="preserve"> need to know </w:t>
      </w:r>
      <w:r>
        <w:rPr>
          <w:color w:val="000000" w:themeColor="text1"/>
        </w:rPr>
        <w:t>your</w:t>
      </w:r>
      <w:r w:rsidRPr="007606FA">
        <w:rPr>
          <w:color w:val="000000" w:themeColor="text1"/>
        </w:rPr>
        <w:t xml:space="preserve"> name, </w:t>
      </w:r>
      <w:proofErr w:type="gramStart"/>
      <w:r>
        <w:rPr>
          <w:color w:val="000000" w:themeColor="text1"/>
        </w:rPr>
        <w:t>address</w:t>
      </w:r>
      <w:proofErr w:type="gramEnd"/>
      <w:r>
        <w:rPr>
          <w:color w:val="000000" w:themeColor="text1"/>
        </w:rPr>
        <w:t xml:space="preserve"> and contact number</w:t>
      </w:r>
      <w:r w:rsidRPr="007606FA">
        <w:rPr>
          <w:color w:val="000000" w:themeColor="text1"/>
        </w:rPr>
        <w:t xml:space="preserve"> to </w:t>
      </w:r>
      <w:r>
        <w:rPr>
          <w:color w:val="000000" w:themeColor="text1"/>
        </w:rPr>
        <w:t>action your report that a bin is on fire in Swanston Street</w:t>
      </w:r>
      <w:r w:rsidRPr="007606FA">
        <w:rPr>
          <w:color w:val="000000" w:themeColor="text1"/>
        </w:rPr>
        <w:t xml:space="preserve">? Or could </w:t>
      </w:r>
      <w:r>
        <w:rPr>
          <w:color w:val="000000" w:themeColor="text1"/>
        </w:rPr>
        <w:t>you</w:t>
      </w:r>
      <w:r w:rsidRPr="007606FA">
        <w:rPr>
          <w:color w:val="000000" w:themeColor="text1"/>
        </w:rPr>
        <w:t xml:space="preserve"> remain anonymous and only provide the location of the </w:t>
      </w:r>
      <w:r>
        <w:rPr>
          <w:color w:val="000000" w:themeColor="text1"/>
        </w:rPr>
        <w:t>bin</w:t>
      </w:r>
      <w:r w:rsidRPr="007606FA">
        <w:rPr>
          <w:color w:val="000000" w:themeColor="text1"/>
        </w:rPr>
        <w:t>?</w:t>
      </w:r>
    </w:p>
    <w:p w14:paraId="26A19A55" w14:textId="30E465A6" w:rsidR="000947CC" w:rsidRDefault="000947CC" w:rsidP="000947CC">
      <w:pPr>
        <w:rPr>
          <w:lang w:val="en-US"/>
        </w:rPr>
      </w:pPr>
      <w:r>
        <w:rPr>
          <w:lang w:val="en-US"/>
        </w:rPr>
        <w:t>Please bear in mind</w:t>
      </w:r>
      <w:r w:rsidRPr="00F00A93">
        <w:rPr>
          <w:lang w:val="en-US"/>
        </w:rPr>
        <w:t>, anonymity may limit Council's ability to process a complaint or other matter</w:t>
      </w:r>
      <w:r>
        <w:rPr>
          <w:lang w:val="en-US"/>
        </w:rPr>
        <w:t xml:space="preserve">. Therefore, </w:t>
      </w:r>
      <w:r w:rsidRPr="00691918">
        <w:rPr>
          <w:lang w:val="en-US"/>
        </w:rPr>
        <w:t>if you choose not to supply personal information that is necessary for the Council to perform its functions, then Council reserves the right to take no further action on that matter.</w:t>
      </w:r>
      <w:r>
        <w:rPr>
          <w:lang w:val="en-US"/>
        </w:rPr>
        <w:t xml:space="preserve"> </w:t>
      </w:r>
    </w:p>
    <w:p w14:paraId="6D55C6F9" w14:textId="77777777" w:rsidR="00442B51" w:rsidRDefault="00442B51" w:rsidP="000947CC">
      <w:pPr>
        <w:rPr>
          <w:lang w:val="en-US"/>
        </w:rPr>
      </w:pPr>
    </w:p>
    <w:p w14:paraId="73C43648" w14:textId="77777777" w:rsidR="00442B51" w:rsidRDefault="00442B51" w:rsidP="000947CC">
      <w:pPr>
        <w:rPr>
          <w:lang w:val="en-US"/>
        </w:rPr>
      </w:pPr>
    </w:p>
    <w:p w14:paraId="06A73796" w14:textId="77777777" w:rsidR="00442B51" w:rsidRPr="00691918" w:rsidRDefault="00442B51" w:rsidP="000947CC">
      <w:pPr>
        <w:rPr>
          <w:lang w:val="en-US"/>
        </w:rPr>
      </w:pPr>
    </w:p>
    <w:p w14:paraId="20AA825A" w14:textId="77777777" w:rsidR="000947CC" w:rsidRDefault="000947CC" w:rsidP="000947CC">
      <w:pPr>
        <w:pStyle w:val="Heading2"/>
        <w:rPr>
          <w:rFonts w:hint="eastAsia"/>
        </w:rPr>
      </w:pPr>
      <w:bookmarkStart w:id="37" w:name="_Toc173856059"/>
      <w:r>
        <w:lastRenderedPageBreak/>
        <w:t>Transferring information outside Victoria (Information Privacy Principle 9)</w:t>
      </w:r>
      <w:bookmarkEnd w:id="37"/>
    </w:p>
    <w:p w14:paraId="48577782" w14:textId="77777777" w:rsidR="000947CC" w:rsidRPr="00D90D34" w:rsidRDefault="000947CC" w:rsidP="000947CC">
      <w:pPr>
        <w:spacing w:after="120" w:line="288" w:lineRule="auto"/>
        <w:rPr>
          <w:lang w:val="en-US"/>
        </w:rPr>
      </w:pPr>
      <w:r w:rsidRPr="00D90D34">
        <w:rPr>
          <w:lang w:val="en-US"/>
        </w:rPr>
        <w:t xml:space="preserve">Council may transfer personal information about you to an individual or </w:t>
      </w:r>
      <w:proofErr w:type="spellStart"/>
      <w:r w:rsidRPr="00D90D34">
        <w:rPr>
          <w:lang w:val="en-US"/>
        </w:rPr>
        <w:t>organisation</w:t>
      </w:r>
      <w:proofErr w:type="spellEnd"/>
      <w:r w:rsidRPr="00D90D34">
        <w:rPr>
          <w:lang w:val="en-US"/>
        </w:rPr>
        <w:t xml:space="preserve"> outside Victoria only in </w:t>
      </w:r>
      <w:r>
        <w:rPr>
          <w:lang w:val="en-US"/>
        </w:rPr>
        <w:t>limited</w:t>
      </w:r>
      <w:r w:rsidRPr="00D90D34">
        <w:rPr>
          <w:lang w:val="en-US"/>
        </w:rPr>
        <w:t xml:space="preserve"> </w:t>
      </w:r>
      <w:r>
        <w:rPr>
          <w:lang w:val="en-US"/>
        </w:rPr>
        <w:t>circumstances, some of which include</w:t>
      </w:r>
      <w:r w:rsidRPr="00D90D34">
        <w:rPr>
          <w:lang w:val="en-US"/>
        </w:rPr>
        <w:t>:</w:t>
      </w:r>
    </w:p>
    <w:p w14:paraId="5E9094A2" w14:textId="0EBF3F1D" w:rsidR="000947CC" w:rsidRPr="00F00A93" w:rsidRDefault="000947CC" w:rsidP="000947CC">
      <w:pPr>
        <w:numPr>
          <w:ilvl w:val="0"/>
          <w:numId w:val="19"/>
        </w:numPr>
        <w:spacing w:after="120"/>
        <w:ind w:left="567" w:hanging="567"/>
      </w:pPr>
      <w:r w:rsidRPr="00F00A93">
        <w:t xml:space="preserve">if you have </w:t>
      </w:r>
      <w:r w:rsidRPr="00C3218D">
        <w:rPr>
          <w:rStyle w:val="BoldChar"/>
          <w:b w:val="0"/>
        </w:rPr>
        <w:t>provided</w:t>
      </w:r>
      <w:r w:rsidRPr="00F00A93">
        <w:t xml:space="preserve"> your consent</w:t>
      </w:r>
      <w:r w:rsidR="00442B51">
        <w:t>.</w:t>
      </w:r>
    </w:p>
    <w:p w14:paraId="6BA305F5" w14:textId="59E4EA5D" w:rsidR="000947CC" w:rsidRPr="00F00A93" w:rsidRDefault="000947CC" w:rsidP="000947CC">
      <w:pPr>
        <w:numPr>
          <w:ilvl w:val="0"/>
          <w:numId w:val="19"/>
        </w:numPr>
        <w:spacing w:after="120"/>
        <w:ind w:left="567" w:hanging="567"/>
      </w:pPr>
      <w:r>
        <w:t>if disclosure is</w:t>
      </w:r>
      <w:r w:rsidRPr="00F00A93">
        <w:t xml:space="preserve"> authorised by law</w:t>
      </w:r>
      <w:r w:rsidR="00442B51">
        <w:t>.</w:t>
      </w:r>
    </w:p>
    <w:p w14:paraId="6828728D" w14:textId="77777777" w:rsidR="000947CC" w:rsidRDefault="000947CC" w:rsidP="000947CC">
      <w:pPr>
        <w:numPr>
          <w:ilvl w:val="0"/>
          <w:numId w:val="19"/>
        </w:numPr>
        <w:spacing w:after="120"/>
        <w:ind w:left="567" w:hanging="567"/>
      </w:pPr>
      <w:r w:rsidRPr="00F00A93">
        <w:t>if the recipient of the information is subject to a law binding scheme or contract with similar principles as the</w:t>
      </w:r>
      <w:r>
        <w:t xml:space="preserve"> PDPA</w:t>
      </w:r>
      <w:r w:rsidRPr="00F00A93">
        <w:t>.</w:t>
      </w:r>
    </w:p>
    <w:p w14:paraId="72BF7073" w14:textId="77777777" w:rsidR="000947CC" w:rsidRPr="005C1A0E" w:rsidRDefault="000947CC" w:rsidP="000947CC">
      <w:pPr>
        <w:pStyle w:val="Heading3"/>
        <w:rPr>
          <w:rFonts w:hint="eastAsia"/>
        </w:rPr>
      </w:pPr>
      <w:bookmarkStart w:id="38" w:name="_Toc173856060"/>
      <w:r w:rsidRPr="005C1A0E">
        <w:t>Disclosure of personal information overseas</w:t>
      </w:r>
      <w:bookmarkEnd w:id="38"/>
    </w:p>
    <w:p w14:paraId="3549D4D4" w14:textId="77777777" w:rsidR="000947CC" w:rsidRPr="005B0750" w:rsidRDefault="000947CC" w:rsidP="000947CC">
      <w:pPr>
        <w:rPr>
          <w:color w:val="000000" w:themeColor="text1"/>
        </w:rPr>
      </w:pPr>
      <w:r w:rsidRPr="005B0750">
        <w:rPr>
          <w:color w:val="000000" w:themeColor="text1"/>
        </w:rPr>
        <w:t>The development of new technologies, such as the internet and the ‘cloud’ has meant that trans</w:t>
      </w:r>
      <w:r>
        <w:rPr>
          <w:color w:val="000000" w:themeColor="text1"/>
        </w:rPr>
        <w:t>-</w:t>
      </w:r>
      <w:r w:rsidRPr="005B0750">
        <w:rPr>
          <w:color w:val="000000" w:themeColor="text1"/>
        </w:rPr>
        <w:t>border data flows between organisations have become more common</w:t>
      </w:r>
      <w:r>
        <w:rPr>
          <w:color w:val="000000" w:themeColor="text1"/>
        </w:rPr>
        <w:t xml:space="preserve"> (many cloud service providers are located outside Australia).</w:t>
      </w:r>
    </w:p>
    <w:p w14:paraId="6C7695F7" w14:textId="77777777" w:rsidR="000947CC" w:rsidRDefault="000947CC" w:rsidP="000947CC">
      <w:pPr>
        <w:rPr>
          <w:color w:val="000000" w:themeColor="text1"/>
        </w:rPr>
      </w:pPr>
      <w:r w:rsidRPr="005B0750">
        <w:rPr>
          <w:color w:val="000000" w:themeColor="text1"/>
        </w:rPr>
        <w:t xml:space="preserve">IPP9 does not prohibit the transfer of personal information outside of Victoria but it does place restrictions on when it can occur. </w:t>
      </w:r>
      <w:r>
        <w:rPr>
          <w:color w:val="000000" w:themeColor="text1"/>
        </w:rPr>
        <w:t>This is because the</w:t>
      </w:r>
      <w:r w:rsidRPr="005B0750">
        <w:rPr>
          <w:color w:val="000000" w:themeColor="text1"/>
        </w:rPr>
        <w:t xml:space="preserve"> </w:t>
      </w:r>
      <w:r>
        <w:rPr>
          <w:color w:val="000000" w:themeColor="text1"/>
        </w:rPr>
        <w:t>PDPA</w:t>
      </w:r>
      <w:r w:rsidRPr="005B0750">
        <w:rPr>
          <w:color w:val="000000" w:themeColor="text1"/>
        </w:rPr>
        <w:t xml:space="preserve"> is a Victorian law and therefore the IPPs will not apply to organisations in a different state, </w:t>
      </w:r>
      <w:proofErr w:type="gramStart"/>
      <w:r w:rsidRPr="005B0750">
        <w:rPr>
          <w:color w:val="000000" w:themeColor="text1"/>
        </w:rPr>
        <w:t>territory</w:t>
      </w:r>
      <w:proofErr w:type="gramEnd"/>
      <w:r w:rsidRPr="005B0750">
        <w:rPr>
          <w:color w:val="000000" w:themeColor="text1"/>
        </w:rPr>
        <w:t xml:space="preserve"> or country.</w:t>
      </w:r>
    </w:p>
    <w:p w14:paraId="1C64137A" w14:textId="77777777" w:rsidR="000947CC" w:rsidRDefault="000947CC" w:rsidP="000947CC">
      <w:pPr>
        <w:rPr>
          <w:color w:val="000000" w:themeColor="text1"/>
        </w:rPr>
      </w:pPr>
      <w:r w:rsidRPr="00CF654F">
        <w:rPr>
          <w:color w:val="000000" w:themeColor="text1"/>
        </w:rPr>
        <w:t xml:space="preserve">Council will only transfer personal information outside of Victoria in accordance with the provisions outlined in the </w:t>
      </w:r>
      <w:r>
        <w:rPr>
          <w:color w:val="000000" w:themeColor="text1"/>
        </w:rPr>
        <w:t>PDPA. While C</w:t>
      </w:r>
      <w:r w:rsidRPr="00CF654F">
        <w:rPr>
          <w:color w:val="000000" w:themeColor="text1"/>
        </w:rPr>
        <w:t xml:space="preserve">ouncil </w:t>
      </w:r>
      <w:r>
        <w:rPr>
          <w:color w:val="000000" w:themeColor="text1"/>
        </w:rPr>
        <w:t>uses</w:t>
      </w:r>
      <w:r w:rsidRPr="00CF654F">
        <w:rPr>
          <w:color w:val="000000" w:themeColor="text1"/>
        </w:rPr>
        <w:t xml:space="preserve"> cloud computing services based outside Victoria</w:t>
      </w:r>
      <w:r>
        <w:rPr>
          <w:color w:val="000000" w:themeColor="text1"/>
        </w:rPr>
        <w:t xml:space="preserve">, </w:t>
      </w:r>
      <w:r w:rsidRPr="00CF654F">
        <w:rPr>
          <w:color w:val="000000" w:themeColor="text1"/>
        </w:rPr>
        <w:t xml:space="preserve">it </w:t>
      </w:r>
      <w:r>
        <w:rPr>
          <w:color w:val="000000" w:themeColor="text1"/>
        </w:rPr>
        <w:t>has taken all</w:t>
      </w:r>
      <w:r w:rsidRPr="00CF654F">
        <w:rPr>
          <w:color w:val="000000" w:themeColor="text1"/>
        </w:rPr>
        <w:t xml:space="preserve"> reasonable steps to ensure that the information which it transfer</w:t>
      </w:r>
      <w:r>
        <w:rPr>
          <w:color w:val="000000" w:themeColor="text1"/>
        </w:rPr>
        <w:t>s</w:t>
      </w:r>
      <w:r w:rsidRPr="00CF654F">
        <w:rPr>
          <w:color w:val="000000" w:themeColor="text1"/>
        </w:rPr>
        <w:t xml:space="preserve"> will not be held, </w:t>
      </w:r>
      <w:proofErr w:type="gramStart"/>
      <w:r w:rsidRPr="00CF654F">
        <w:rPr>
          <w:color w:val="000000" w:themeColor="text1"/>
        </w:rPr>
        <w:t>used</w:t>
      </w:r>
      <w:proofErr w:type="gramEnd"/>
      <w:r w:rsidRPr="00CF654F">
        <w:rPr>
          <w:color w:val="000000" w:themeColor="text1"/>
        </w:rPr>
        <w:t xml:space="preserve"> or disclosed by the host of the information inconsistently with the Victorian </w:t>
      </w:r>
      <w:r>
        <w:rPr>
          <w:color w:val="000000" w:themeColor="text1"/>
        </w:rPr>
        <w:t>IPPs. It also ensures the hosts/recipients are subject to laws and/or binding contractual arrangements that provide similar protections to that afforded under the PDPA</w:t>
      </w:r>
      <w:r w:rsidRPr="00CF654F">
        <w:rPr>
          <w:color w:val="000000" w:themeColor="text1"/>
        </w:rPr>
        <w:t>.</w:t>
      </w:r>
    </w:p>
    <w:p w14:paraId="464BF4C7" w14:textId="77777777" w:rsidR="000947CC" w:rsidRDefault="000947CC" w:rsidP="000947CC">
      <w:pPr>
        <w:pStyle w:val="Heading2"/>
        <w:rPr>
          <w:rFonts w:hint="eastAsia"/>
        </w:rPr>
      </w:pPr>
      <w:bookmarkStart w:id="39" w:name="_Toc173856061"/>
      <w:r>
        <w:t>Sensitive Information (Information Privacy Principle 10)</w:t>
      </w:r>
      <w:bookmarkEnd w:id="39"/>
    </w:p>
    <w:p w14:paraId="6AFA5EBE" w14:textId="77777777" w:rsidR="000947CC" w:rsidRDefault="000947CC" w:rsidP="000947CC">
      <w:pPr>
        <w:spacing w:line="288" w:lineRule="auto"/>
        <w:rPr>
          <w:lang w:val="en-US"/>
        </w:rPr>
      </w:pPr>
      <w:r w:rsidRPr="00F00A93">
        <w:rPr>
          <w:lang w:val="en-US"/>
        </w:rPr>
        <w:t xml:space="preserve">Council will not collect sensitive information about you except in circumstances prescribed in the </w:t>
      </w:r>
      <w:r>
        <w:rPr>
          <w:lang w:val="en-US"/>
        </w:rPr>
        <w:t>PDPA.</w:t>
      </w:r>
    </w:p>
    <w:p w14:paraId="221180CF" w14:textId="77777777" w:rsidR="000947CC" w:rsidRDefault="000947CC" w:rsidP="000947CC">
      <w:pPr>
        <w:pStyle w:val="Heading2"/>
        <w:rPr>
          <w:rFonts w:hint="eastAsia"/>
        </w:rPr>
      </w:pPr>
      <w:bookmarkStart w:id="40" w:name="_Toc173856062"/>
      <w:r>
        <w:t>How to make a complaint or enquiry concerning privacy</w:t>
      </w:r>
      <w:bookmarkEnd w:id="40"/>
    </w:p>
    <w:p w14:paraId="14873A54" w14:textId="77777777" w:rsidR="000947CC" w:rsidRDefault="000947CC" w:rsidP="000947CC">
      <w:pPr>
        <w:spacing w:line="288" w:lineRule="auto"/>
        <w:rPr>
          <w:lang w:val="en-US"/>
        </w:rPr>
      </w:pPr>
      <w:r>
        <w:rPr>
          <w:lang w:val="en-US"/>
        </w:rPr>
        <w:t>The PDPA gives you the right to complain about a breach of your privacy by Council.</w:t>
      </w:r>
    </w:p>
    <w:p w14:paraId="22D553AD" w14:textId="77777777" w:rsidR="000947CC" w:rsidRPr="00ED548E" w:rsidRDefault="000947CC" w:rsidP="000947CC">
      <w:pPr>
        <w:spacing w:after="120"/>
      </w:pPr>
      <w:r w:rsidRPr="00ED548E">
        <w:t>Please note:</w:t>
      </w:r>
    </w:p>
    <w:p w14:paraId="6CF7DF4C" w14:textId="3DFFDFC8" w:rsidR="000947CC" w:rsidRPr="00ED548E" w:rsidRDefault="000947CC" w:rsidP="000947CC">
      <w:pPr>
        <w:numPr>
          <w:ilvl w:val="0"/>
          <w:numId w:val="19"/>
        </w:numPr>
        <w:spacing w:after="120"/>
        <w:ind w:left="567" w:hanging="567"/>
      </w:pPr>
      <w:r w:rsidRPr="00ED548E">
        <w:t>complaints can only be made about an alleged breach that occurred after 1 September 2002, unless it is continuing</w:t>
      </w:r>
      <w:r w:rsidR="00442B51">
        <w:t>.</w:t>
      </w:r>
    </w:p>
    <w:p w14:paraId="7C3E6370" w14:textId="1C38C803" w:rsidR="000947CC" w:rsidRPr="00ED548E" w:rsidRDefault="000947CC" w:rsidP="000947CC">
      <w:pPr>
        <w:numPr>
          <w:ilvl w:val="0"/>
          <w:numId w:val="19"/>
        </w:numPr>
        <w:spacing w:after="120"/>
        <w:ind w:left="567" w:hanging="567"/>
      </w:pPr>
      <w:r w:rsidRPr="00ED548E">
        <w:t>your complaint must relate to a breach of one or more of the ten Information Privacy Principles</w:t>
      </w:r>
      <w:r w:rsidR="00442B51">
        <w:t>.</w:t>
      </w:r>
    </w:p>
    <w:p w14:paraId="0079B135" w14:textId="495DD216" w:rsidR="000947CC" w:rsidRPr="00ED548E" w:rsidRDefault="000947CC" w:rsidP="000947CC">
      <w:pPr>
        <w:numPr>
          <w:ilvl w:val="0"/>
          <w:numId w:val="19"/>
        </w:numPr>
        <w:spacing w:after="120"/>
        <w:ind w:left="567" w:hanging="567"/>
      </w:pPr>
      <w:r w:rsidRPr="00ED548E">
        <w:t>your complaint should be made within 45 days of you being made aware of the breach (although it may still be considered if there are reasons you were not able to complain within the specified timeframe)</w:t>
      </w:r>
      <w:r w:rsidR="00442B51">
        <w:t>.</w:t>
      </w:r>
    </w:p>
    <w:p w14:paraId="578FF8EC" w14:textId="2F517C45" w:rsidR="000947CC" w:rsidRPr="00ED548E" w:rsidRDefault="000947CC" w:rsidP="000947CC">
      <w:pPr>
        <w:numPr>
          <w:ilvl w:val="0"/>
          <w:numId w:val="19"/>
        </w:numPr>
        <w:spacing w:after="240"/>
        <w:ind w:left="567" w:hanging="567"/>
      </w:pPr>
      <w:r w:rsidRPr="00ED548E">
        <w:t>complaints can only be about personal information that is recorded in some form</w:t>
      </w:r>
      <w:r w:rsidR="00442B51">
        <w:t>.</w:t>
      </w:r>
    </w:p>
    <w:p w14:paraId="494D5831" w14:textId="77777777" w:rsidR="000947CC" w:rsidRPr="00ED548E" w:rsidRDefault="000947CC" w:rsidP="000947CC">
      <w:pPr>
        <w:spacing w:after="120"/>
      </w:pPr>
      <w:r w:rsidRPr="00ED548E">
        <w:t>Complaints must:</w:t>
      </w:r>
    </w:p>
    <w:p w14:paraId="373D28AB" w14:textId="64193A95" w:rsidR="00EC5D20" w:rsidRDefault="00EC5D20" w:rsidP="000947CC">
      <w:pPr>
        <w:numPr>
          <w:ilvl w:val="0"/>
          <w:numId w:val="19"/>
        </w:numPr>
        <w:spacing w:after="120"/>
        <w:ind w:left="567" w:hanging="567"/>
      </w:pPr>
      <w:r>
        <w:t>be made by the person whose privacy has allegedly been breached, or a person they have authorised to act on their behalf</w:t>
      </w:r>
      <w:r w:rsidR="00442B51">
        <w:t>.</w:t>
      </w:r>
    </w:p>
    <w:p w14:paraId="404DEBEE" w14:textId="36E945F7" w:rsidR="000947CC" w:rsidRPr="000F0164" w:rsidRDefault="000947CC" w:rsidP="000947CC">
      <w:pPr>
        <w:numPr>
          <w:ilvl w:val="0"/>
          <w:numId w:val="19"/>
        </w:numPr>
        <w:spacing w:after="120"/>
        <w:ind w:left="567" w:hanging="567"/>
      </w:pPr>
      <w:r w:rsidRPr="005C1A0E">
        <w:lastRenderedPageBreak/>
        <w:t>be</w:t>
      </w:r>
      <w:r w:rsidRPr="000F0164">
        <w:t xml:space="preserve"> in writing and accompanied by a suitable form of identification (such as a copy of your driver’s licence)</w:t>
      </w:r>
      <w:r w:rsidR="00442B51">
        <w:t>.</w:t>
      </w:r>
    </w:p>
    <w:p w14:paraId="0860F211" w14:textId="2E2DD46C" w:rsidR="000947CC" w:rsidRPr="00ED548E" w:rsidRDefault="000947CC" w:rsidP="000947CC">
      <w:pPr>
        <w:numPr>
          <w:ilvl w:val="0"/>
          <w:numId w:val="19"/>
        </w:numPr>
        <w:spacing w:after="240"/>
        <w:ind w:left="567" w:hanging="567"/>
      </w:pPr>
      <w:r w:rsidRPr="00ED548E">
        <w:t xml:space="preserve">provide a brief description of the incident: for example, the date of the incident, what personal information was involved and what form </w:t>
      </w:r>
      <w:r>
        <w:t>it was</w:t>
      </w:r>
      <w:r w:rsidRPr="00ED548E">
        <w:t xml:space="preserve"> in (if known), for example paper records, electronic database</w:t>
      </w:r>
      <w:r w:rsidR="00442B51">
        <w:t>.</w:t>
      </w:r>
    </w:p>
    <w:p w14:paraId="0A33192C" w14:textId="5CA984E7" w:rsidR="000947CC" w:rsidRPr="00ED548E" w:rsidRDefault="000947CC" w:rsidP="000947CC">
      <w:pPr>
        <w:spacing w:after="240"/>
      </w:pPr>
      <w:r w:rsidRPr="00ED548E">
        <w:t xml:space="preserve">Your complaint will be acknowledged within two business days and will be investigated as soon as practicable. </w:t>
      </w:r>
      <w:bookmarkStart w:id="41" w:name="_Hlk169164163"/>
      <w:r w:rsidRPr="00ED548E">
        <w:t xml:space="preserve">You will be provided with a written response within </w:t>
      </w:r>
      <w:r w:rsidR="00BB5514">
        <w:t xml:space="preserve">20 business </w:t>
      </w:r>
      <w:r w:rsidRPr="00ED548E">
        <w:t xml:space="preserve">days of the date </w:t>
      </w:r>
      <w:r>
        <w:t>your complaint is received by Council.</w:t>
      </w:r>
      <w:bookmarkEnd w:id="41"/>
    </w:p>
    <w:p w14:paraId="655959CA" w14:textId="77777777" w:rsidR="000947CC" w:rsidRPr="00EB2E4C" w:rsidRDefault="000947CC" w:rsidP="000947CC">
      <w:pPr>
        <w:spacing w:after="120" w:line="288" w:lineRule="auto"/>
        <w:rPr>
          <w:lang w:val="en-US"/>
        </w:rPr>
      </w:pPr>
      <w:r>
        <w:rPr>
          <w:lang w:val="en-US"/>
        </w:rPr>
        <w:t>Please submit your complaint to</w:t>
      </w:r>
      <w:r w:rsidRPr="00EB2E4C">
        <w:rPr>
          <w:lang w:val="en-US"/>
        </w:rPr>
        <w:t>:</w:t>
      </w:r>
    </w:p>
    <w:p w14:paraId="54C79741" w14:textId="2555F1C0" w:rsidR="000947CC" w:rsidRPr="000774ED" w:rsidRDefault="00AF467D" w:rsidP="00442B51">
      <w:pPr>
        <w:spacing w:after="120" w:line="288" w:lineRule="auto"/>
        <w:ind w:left="720"/>
        <w:rPr>
          <w:lang w:val="en-US"/>
        </w:rPr>
      </w:pPr>
      <w:r>
        <w:rPr>
          <w:lang w:val="en-US"/>
        </w:rPr>
        <w:t>Senior Governance Officer</w:t>
      </w:r>
      <w:r w:rsidR="000947CC" w:rsidRPr="00EB2E4C">
        <w:rPr>
          <w:lang w:val="en-US"/>
        </w:rPr>
        <w:br/>
        <w:t>Governance Branch</w:t>
      </w:r>
      <w:r w:rsidR="009E2259">
        <w:rPr>
          <w:lang w:val="en-US"/>
        </w:rPr>
        <w:br/>
        <w:t>Post:</w:t>
      </w:r>
      <w:r w:rsidR="009E2259">
        <w:rPr>
          <w:lang w:val="en-US"/>
        </w:rPr>
        <w:tab/>
      </w:r>
      <w:r w:rsidR="000947CC" w:rsidRPr="00EB2E4C">
        <w:rPr>
          <w:lang w:val="en-US"/>
        </w:rPr>
        <w:t>GPO Box 1603</w:t>
      </w:r>
      <w:r w:rsidR="000947CC" w:rsidRPr="00EB2E4C">
        <w:rPr>
          <w:lang w:val="en-US"/>
        </w:rPr>
        <w:br/>
      </w:r>
      <w:r w:rsidR="009E2259">
        <w:rPr>
          <w:lang w:val="en-US"/>
        </w:rPr>
        <w:t xml:space="preserve">            </w:t>
      </w:r>
      <w:r w:rsidR="000947CC" w:rsidRPr="00EB2E4C">
        <w:rPr>
          <w:lang w:val="en-US"/>
        </w:rPr>
        <w:t>MELBOURNE VIC 3001</w:t>
      </w:r>
      <w:r w:rsidR="00442B51">
        <w:rPr>
          <w:lang w:val="en-US"/>
        </w:rPr>
        <w:br/>
      </w:r>
      <w:r w:rsidR="009E2259" w:rsidRPr="00491D81">
        <w:rPr>
          <w:rFonts w:cs="Arial"/>
          <w:szCs w:val="20"/>
        </w:rPr>
        <w:t>Email:</w:t>
      </w:r>
      <w:r w:rsidR="009E2259" w:rsidRPr="00491D81">
        <w:rPr>
          <w:rFonts w:cs="Arial"/>
          <w:szCs w:val="20"/>
        </w:rPr>
        <w:tab/>
      </w:r>
      <w:r w:rsidR="009E2259">
        <w:rPr>
          <w:rFonts w:cs="Arial"/>
          <w:b/>
          <w:szCs w:val="20"/>
        </w:rPr>
        <w:t xml:space="preserve">  </w:t>
      </w:r>
      <w:hyperlink r:id="rId18" w:history="1">
        <w:r w:rsidR="00442B51" w:rsidRPr="009B0DDF">
          <w:rPr>
            <w:rStyle w:val="Hyperlink"/>
            <w:lang w:val="en-US"/>
          </w:rPr>
          <w:t>privacy@melbourne.vic.gov.au</w:t>
        </w:r>
      </w:hyperlink>
      <w:r w:rsidR="00442B51">
        <w:rPr>
          <w:color w:val="000000"/>
          <w:lang w:val="en-US"/>
        </w:rPr>
        <w:t xml:space="preserve"> </w:t>
      </w:r>
      <w:r w:rsidR="009E2259">
        <w:rPr>
          <w:color w:val="000000"/>
          <w:lang w:val="en-US"/>
        </w:rPr>
        <w:t xml:space="preserve"> </w:t>
      </w:r>
      <w:r w:rsidR="009E2259">
        <w:rPr>
          <w:color w:val="000000"/>
          <w:lang w:val="en-US"/>
        </w:rPr>
        <w:br/>
        <w:t xml:space="preserve">Online:  </w:t>
      </w:r>
      <w:r w:rsidR="009E2259" w:rsidRPr="00BB5514">
        <w:rPr>
          <w:color w:val="000000"/>
          <w:lang w:val="en-US"/>
        </w:rPr>
        <w:t>https://services.melbourne.vic.gov.au/report/complaint</w:t>
      </w:r>
      <w:r w:rsidR="009E2259">
        <w:rPr>
          <w:lang w:val="en-US"/>
        </w:rPr>
        <w:t xml:space="preserve"> </w:t>
      </w:r>
      <w:r w:rsidR="009E2259">
        <w:rPr>
          <w:lang w:val="en-US"/>
        </w:rPr>
        <w:br/>
      </w:r>
      <w:r w:rsidR="000947CC">
        <w:rPr>
          <w:lang w:val="en-US"/>
        </w:rPr>
        <w:t>Phone:</w:t>
      </w:r>
      <w:proofErr w:type="gramStart"/>
      <w:r w:rsidR="000947CC" w:rsidRPr="00F00A93">
        <w:rPr>
          <w:lang w:val="en-US"/>
        </w:rPr>
        <w:t xml:space="preserve"> </w:t>
      </w:r>
      <w:r w:rsidR="000947CC">
        <w:rPr>
          <w:lang w:val="en-US"/>
        </w:rPr>
        <w:t xml:space="preserve">  </w:t>
      </w:r>
      <w:r w:rsidR="000947CC" w:rsidRPr="00F00A93">
        <w:rPr>
          <w:lang w:val="en-US"/>
        </w:rPr>
        <w:t>(</w:t>
      </w:r>
      <w:proofErr w:type="gramEnd"/>
      <w:r w:rsidR="000947CC" w:rsidRPr="00F00A93">
        <w:rPr>
          <w:lang w:val="en-US"/>
        </w:rPr>
        <w:t>03) 9658 9658</w:t>
      </w:r>
    </w:p>
    <w:p w14:paraId="08026BDD" w14:textId="77777777" w:rsidR="000947CC" w:rsidRDefault="000947CC" w:rsidP="000947CC">
      <w:pPr>
        <w:spacing w:after="240"/>
      </w:pPr>
      <w:bookmarkStart w:id="42" w:name="_Hlk169164274"/>
      <w:r w:rsidRPr="00ED548E">
        <w:t xml:space="preserve">Alternatively, a complaint can be made to the </w:t>
      </w:r>
      <w:r w:rsidRPr="001555D3">
        <w:t>Office of the Victorian Information Commissioner</w:t>
      </w:r>
      <w:r>
        <w:t xml:space="preserve"> (OVIC)</w:t>
      </w:r>
      <w:r w:rsidRPr="00ED548E">
        <w:t xml:space="preserve">, however the </w:t>
      </w:r>
      <w:r>
        <w:t>OVIC</w:t>
      </w:r>
      <w:r w:rsidRPr="00ED548E">
        <w:t xml:space="preserve"> may decline to hear the complaint if you have not made a complaint to Council first.</w:t>
      </w:r>
    </w:p>
    <w:p w14:paraId="5FF0A931" w14:textId="77777777" w:rsidR="000947CC" w:rsidRDefault="000947CC" w:rsidP="000947CC">
      <w:pPr>
        <w:spacing w:after="240"/>
      </w:pPr>
      <w:r w:rsidRPr="00ED548E">
        <w:t xml:space="preserve">Where </w:t>
      </w:r>
      <w:r>
        <w:t>a</w:t>
      </w:r>
      <w:r w:rsidRPr="00ED548E">
        <w:t xml:space="preserve"> complainant is not satisfied with the decision of the</w:t>
      </w:r>
      <w:r>
        <w:t xml:space="preserve"> Council’s</w:t>
      </w:r>
      <w:r w:rsidRPr="00ED548E">
        <w:t xml:space="preserve"> Information Privacy </w:t>
      </w:r>
      <w:proofErr w:type="gramStart"/>
      <w:r w:rsidRPr="00ED548E">
        <w:t>Officer</w:t>
      </w:r>
      <w:proofErr w:type="gramEnd"/>
      <w:r w:rsidRPr="00ED548E">
        <w:t xml:space="preserve"> </w:t>
      </w:r>
      <w:r>
        <w:t>they</w:t>
      </w:r>
      <w:r w:rsidRPr="00ED548E">
        <w:t xml:space="preserve"> may apply to the </w:t>
      </w:r>
      <w:r>
        <w:t>OVIC</w:t>
      </w:r>
      <w:r w:rsidRPr="00ED548E">
        <w:t>.</w:t>
      </w:r>
    </w:p>
    <w:p w14:paraId="2E97A793" w14:textId="2BF509A3" w:rsidR="000947CC" w:rsidRDefault="000947CC" w:rsidP="000947CC">
      <w:pPr>
        <w:spacing w:after="120"/>
      </w:pPr>
      <w:r>
        <w:t xml:space="preserve">To make a complaint to OVIC </w:t>
      </w:r>
      <w:r w:rsidR="009E2259">
        <w:t xml:space="preserve">they can be contacted by: </w:t>
      </w:r>
    </w:p>
    <w:p w14:paraId="479662EE" w14:textId="68003942" w:rsidR="000947CC" w:rsidRPr="00442B51" w:rsidRDefault="009E2259" w:rsidP="00442B51">
      <w:pPr>
        <w:pStyle w:val="NormalWeb"/>
        <w:spacing w:after="120"/>
        <w:ind w:left="720"/>
        <w:rPr>
          <w:rFonts w:ascii="Arial" w:hAnsi="Arial" w:cs="Arial"/>
          <w:bCs/>
          <w:color w:val="292929"/>
          <w:sz w:val="22"/>
          <w:szCs w:val="22"/>
        </w:rPr>
      </w:pPr>
      <w:r w:rsidRPr="00D36217">
        <w:rPr>
          <w:rFonts w:ascii="Arial" w:hAnsi="Arial" w:cs="Arial"/>
          <w:color w:val="292929"/>
          <w:sz w:val="22"/>
          <w:szCs w:val="22"/>
        </w:rPr>
        <w:t>Office of the Victorian Information Commissioner</w:t>
      </w:r>
      <w:r w:rsidRPr="00D36217">
        <w:rPr>
          <w:rStyle w:val="Strong"/>
          <w:rFonts w:ascii="Arial" w:hAnsi="Arial" w:cs="Arial"/>
          <w:b w:val="0"/>
          <w:color w:val="292929"/>
          <w:sz w:val="22"/>
          <w:szCs w:val="22"/>
        </w:rPr>
        <w:t xml:space="preserve"> </w:t>
      </w:r>
      <w:r w:rsidR="00442B51">
        <w:rPr>
          <w:rStyle w:val="Strong"/>
          <w:rFonts w:ascii="Arial" w:hAnsi="Arial" w:cs="Arial"/>
          <w:b w:val="0"/>
          <w:color w:val="292929"/>
          <w:sz w:val="22"/>
          <w:szCs w:val="22"/>
        </w:rPr>
        <w:br/>
      </w:r>
      <w:r w:rsidR="000947CC" w:rsidRPr="00D36217">
        <w:rPr>
          <w:rStyle w:val="Strong"/>
          <w:rFonts w:ascii="Arial" w:hAnsi="Arial" w:cs="Arial"/>
          <w:b w:val="0"/>
          <w:color w:val="292929"/>
          <w:sz w:val="22"/>
          <w:szCs w:val="22"/>
        </w:rPr>
        <w:t>Post:</w:t>
      </w:r>
      <w:r w:rsidR="000947CC" w:rsidRPr="00D36217">
        <w:rPr>
          <w:rStyle w:val="Strong"/>
          <w:rFonts w:cs="Arial"/>
          <w:b w:val="0"/>
          <w:color w:val="292929"/>
          <w:sz w:val="22"/>
          <w:szCs w:val="22"/>
        </w:rPr>
        <w:t xml:space="preserve"> </w:t>
      </w:r>
      <w:r w:rsidR="000947CC" w:rsidRPr="00D36217">
        <w:rPr>
          <w:rFonts w:ascii="Arial" w:hAnsi="Arial" w:cs="Arial"/>
          <w:color w:val="292929"/>
          <w:sz w:val="22"/>
          <w:szCs w:val="22"/>
        </w:rPr>
        <w:t>PO Box 24274</w:t>
      </w:r>
      <w:r w:rsidR="000947CC" w:rsidRPr="00D36217">
        <w:rPr>
          <w:rFonts w:ascii="Arial" w:hAnsi="Arial" w:cs="Arial"/>
          <w:color w:val="292929"/>
          <w:sz w:val="22"/>
          <w:szCs w:val="22"/>
        </w:rPr>
        <w:br/>
        <w:t>Melbourne VIC 3001</w:t>
      </w:r>
      <w:r w:rsidR="00442B51">
        <w:rPr>
          <w:rFonts w:ascii="Arial" w:hAnsi="Arial" w:cs="Arial"/>
          <w:bCs/>
          <w:color w:val="292929"/>
          <w:sz w:val="22"/>
          <w:szCs w:val="22"/>
        </w:rPr>
        <w:br/>
      </w:r>
      <w:r w:rsidR="000947CC" w:rsidRPr="00D36217">
        <w:rPr>
          <w:rStyle w:val="Strong"/>
          <w:rFonts w:ascii="Arial" w:hAnsi="Arial" w:cs="Arial"/>
          <w:b w:val="0"/>
          <w:color w:val="292929"/>
          <w:sz w:val="22"/>
          <w:szCs w:val="22"/>
        </w:rPr>
        <w:t>Email:</w:t>
      </w:r>
      <w:r w:rsidR="000947CC" w:rsidRPr="00D36217">
        <w:rPr>
          <w:rStyle w:val="Strong"/>
          <w:rFonts w:cs="Arial"/>
          <w:b w:val="0"/>
          <w:color w:val="292929"/>
          <w:sz w:val="22"/>
          <w:szCs w:val="22"/>
        </w:rPr>
        <w:t xml:space="preserve"> </w:t>
      </w:r>
      <w:hyperlink r:id="rId19" w:history="1">
        <w:r w:rsidR="000947CC" w:rsidRPr="00D36217">
          <w:rPr>
            <w:rStyle w:val="Hyperlink"/>
            <w:rFonts w:ascii="Arial" w:eastAsia="MS Gothic" w:hAnsi="Arial" w:cs="Arial"/>
            <w:sz w:val="22"/>
            <w:szCs w:val="22"/>
          </w:rPr>
          <w:t>enquiries@ovic.vic.gov.au</w:t>
        </w:r>
      </w:hyperlink>
      <w:r>
        <w:rPr>
          <w:rStyle w:val="Hyperlink"/>
          <w:rFonts w:ascii="Arial" w:eastAsia="MS Gothic" w:hAnsi="Arial" w:cs="Arial"/>
          <w:sz w:val="22"/>
          <w:szCs w:val="22"/>
        </w:rPr>
        <w:br/>
      </w:r>
      <w:r w:rsidRPr="00442B51">
        <w:rPr>
          <w:rStyle w:val="Hyperlink"/>
          <w:rFonts w:ascii="Arial" w:eastAsia="MS Gothic" w:hAnsi="Arial" w:cs="Arial"/>
          <w:color w:val="auto"/>
          <w:sz w:val="22"/>
          <w:szCs w:val="22"/>
          <w:u w:val="none"/>
        </w:rPr>
        <w:t>Online: https://ovic.vic.gov.au/privacy/for-the-public/privacy-complaints/</w:t>
      </w:r>
    </w:p>
    <w:p w14:paraId="6F5E1AA0" w14:textId="77777777" w:rsidR="000947CC" w:rsidRDefault="000947CC" w:rsidP="000947CC">
      <w:pPr>
        <w:pStyle w:val="Heading1"/>
        <w:keepNext/>
        <w:keepLines/>
        <w:rPr>
          <w:rFonts w:hint="eastAsia"/>
        </w:rPr>
      </w:pPr>
      <w:bookmarkStart w:id="43" w:name="_Toc173856063"/>
      <w:bookmarkEnd w:id="42"/>
      <w:r>
        <w:t>Privacy training</w:t>
      </w:r>
      <w:bookmarkEnd w:id="43"/>
    </w:p>
    <w:p w14:paraId="083067FC" w14:textId="77777777" w:rsidR="000947CC" w:rsidRPr="00A14570" w:rsidRDefault="000947CC" w:rsidP="000947CC">
      <w:pPr>
        <w:pStyle w:val="Heading2"/>
        <w:keepNext/>
        <w:keepLines/>
        <w:rPr>
          <w:rFonts w:hint="eastAsia"/>
          <w:b/>
        </w:rPr>
      </w:pPr>
      <w:bookmarkStart w:id="44" w:name="_Toc173856064"/>
      <w:r w:rsidRPr="00A14570">
        <w:rPr>
          <w:b/>
        </w:rPr>
        <w:t>Staff training and awareness</w:t>
      </w:r>
      <w:bookmarkEnd w:id="44"/>
    </w:p>
    <w:p w14:paraId="4411EBC3" w14:textId="77777777" w:rsidR="000947CC" w:rsidRDefault="000947CC" w:rsidP="000947CC">
      <w:pPr>
        <w:keepNext/>
        <w:keepLines/>
        <w:spacing w:after="120"/>
      </w:pPr>
      <w:r w:rsidRPr="00F712C8">
        <w:t>All Council employees receive trai</w:t>
      </w:r>
      <w:r>
        <w:t xml:space="preserve">ning to enhance their awareness about their obligations regarding the collection and management of personal </w:t>
      </w:r>
      <w:r w:rsidRPr="00F712C8">
        <w:t>information in the workplace. All new staff</w:t>
      </w:r>
      <w:r>
        <w:t xml:space="preserve"> members</w:t>
      </w:r>
      <w:r w:rsidRPr="00F712C8">
        <w:t xml:space="preserve"> </w:t>
      </w:r>
      <w:r>
        <w:t>are required to complete</w:t>
      </w:r>
      <w:r w:rsidRPr="00F712C8">
        <w:t xml:space="preserve"> an induction program</w:t>
      </w:r>
      <w:r>
        <w:t xml:space="preserve"> when they commence employment with City of Melbourne. As part of the </w:t>
      </w:r>
      <w:proofErr w:type="gramStart"/>
      <w:r>
        <w:t>induction</w:t>
      </w:r>
      <w:proofErr w:type="gramEnd"/>
      <w:r>
        <w:t xml:space="preserve"> they must:</w:t>
      </w:r>
    </w:p>
    <w:p w14:paraId="7E8E8109" w14:textId="53BEB9FC" w:rsidR="000947CC" w:rsidRDefault="000947CC" w:rsidP="000947CC">
      <w:pPr>
        <w:numPr>
          <w:ilvl w:val="0"/>
          <w:numId w:val="19"/>
        </w:numPr>
        <w:spacing w:after="120"/>
        <w:ind w:left="567" w:hanging="567"/>
      </w:pPr>
      <w:r>
        <w:t>agree to abide by the Code of Conduct by completing an online learning module</w:t>
      </w:r>
      <w:r w:rsidR="00442B51">
        <w:t>.</w:t>
      </w:r>
    </w:p>
    <w:p w14:paraId="3BF9375F" w14:textId="77777777" w:rsidR="000947CC" w:rsidRDefault="000947CC" w:rsidP="000947CC">
      <w:pPr>
        <w:numPr>
          <w:ilvl w:val="0"/>
          <w:numId w:val="19"/>
        </w:numPr>
        <w:spacing w:after="240"/>
        <w:ind w:left="567" w:hanging="567"/>
      </w:pPr>
      <w:r>
        <w:t>complete an online module specifically focussing on information privacy</w:t>
      </w:r>
      <w:r w:rsidRPr="00F712C8">
        <w:t>.</w:t>
      </w:r>
    </w:p>
    <w:p w14:paraId="62CE1026" w14:textId="77777777" w:rsidR="000947CC" w:rsidRDefault="000947CC" w:rsidP="000947CC">
      <w:pPr>
        <w:spacing w:after="240"/>
      </w:pPr>
      <w:r>
        <w:t>This training is compulsory when employees commence employment with City of Melbourne and refresher training is provided at regular intervals during their employment.</w:t>
      </w:r>
    </w:p>
    <w:p w14:paraId="164E7D70" w14:textId="56F1DCCD" w:rsidR="000947CC" w:rsidRDefault="000947CC" w:rsidP="000947CC">
      <w:pPr>
        <w:spacing w:after="240"/>
      </w:pPr>
      <w:r>
        <w:t xml:space="preserve">The </w:t>
      </w:r>
      <w:r w:rsidR="009E2259">
        <w:t>Governance Branch</w:t>
      </w:r>
      <w:r w:rsidR="00442B51">
        <w:t xml:space="preserve"> </w:t>
      </w:r>
      <w:r>
        <w:t>also offers project or work-area specific privacy training to teams within Council, on request.</w:t>
      </w:r>
    </w:p>
    <w:p w14:paraId="5C2F0049" w14:textId="77777777" w:rsidR="000947CC" w:rsidRPr="00F712C8" w:rsidRDefault="000947CC" w:rsidP="000947CC">
      <w:pPr>
        <w:spacing w:after="240"/>
      </w:pPr>
      <w:r w:rsidRPr="00F712C8">
        <w:lastRenderedPageBreak/>
        <w:t xml:space="preserve">A copy of </w:t>
      </w:r>
      <w:r>
        <w:t xml:space="preserve">this Privacy Policy is available to all staff via Council’s </w:t>
      </w:r>
      <w:r w:rsidRPr="00F712C8">
        <w:t>intranet.</w:t>
      </w:r>
      <w:r>
        <w:t xml:space="preserve"> It is also available on Council’s external website.</w:t>
      </w:r>
    </w:p>
    <w:p w14:paraId="122ADF1E" w14:textId="26647E23" w:rsidR="000947CC" w:rsidRDefault="009E2259" w:rsidP="000947CC">
      <w:pPr>
        <w:pStyle w:val="Heading1"/>
        <w:rPr>
          <w:rFonts w:hint="eastAsia"/>
        </w:rPr>
      </w:pPr>
      <w:bookmarkStart w:id="45" w:name="_Toc173856065"/>
      <w:r>
        <w:t xml:space="preserve">Public Transparency Policy and </w:t>
      </w:r>
      <w:r w:rsidR="000947CC">
        <w:t>Public registers</w:t>
      </w:r>
      <w:bookmarkEnd w:id="45"/>
    </w:p>
    <w:p w14:paraId="11BE3946" w14:textId="20DF3AE2" w:rsidR="000947CC" w:rsidRDefault="000947CC" w:rsidP="000947CC">
      <w:pPr>
        <w:spacing w:after="120" w:line="288" w:lineRule="auto"/>
        <w:rPr>
          <w:lang w:val="en-US"/>
        </w:rPr>
      </w:pPr>
      <w:r w:rsidRPr="00F00A93">
        <w:rPr>
          <w:lang w:val="en-US"/>
        </w:rPr>
        <w:t xml:space="preserve">City of Melbourne </w:t>
      </w:r>
      <w:r w:rsidR="009E2259">
        <w:rPr>
          <w:lang w:val="en-US"/>
        </w:rPr>
        <w:t xml:space="preserve">maintains public registers and information </w:t>
      </w:r>
      <w:r w:rsidRPr="00F00A93">
        <w:rPr>
          <w:lang w:val="en-US"/>
        </w:rPr>
        <w:t>which may include personal information.</w:t>
      </w:r>
      <w:r w:rsidR="009E2259">
        <w:rPr>
          <w:lang w:val="en-US"/>
        </w:rPr>
        <w:t xml:space="preserve"> The following information is available Council’s website or in person in accordance with the Public Transparency Policy: </w:t>
      </w:r>
    </w:p>
    <w:p w14:paraId="58E1DD4D" w14:textId="77777777" w:rsidR="009E2259" w:rsidRPr="00231E5D" w:rsidRDefault="009E2259" w:rsidP="00442B51">
      <w:pPr>
        <w:pStyle w:val="ListBullet"/>
        <w:spacing w:after="0"/>
        <w:ind w:left="567" w:hanging="567"/>
      </w:pPr>
      <w:r w:rsidRPr="00231E5D">
        <w:t>Meeting Agendas and Reports to Council and Delegated Committees</w:t>
      </w:r>
    </w:p>
    <w:p w14:paraId="6BF3C4F0" w14:textId="77777777" w:rsidR="009E2259" w:rsidRPr="00231E5D" w:rsidRDefault="009E2259" w:rsidP="00442B51">
      <w:pPr>
        <w:pStyle w:val="ListBullet"/>
        <w:spacing w:after="0"/>
        <w:ind w:left="567" w:hanging="567"/>
      </w:pPr>
      <w:r w:rsidRPr="00231E5D">
        <w:t>Submissions to Council or Delegated Committee</w:t>
      </w:r>
      <w:r>
        <w:t>s</w:t>
      </w:r>
    </w:p>
    <w:p w14:paraId="01D70F98" w14:textId="77777777" w:rsidR="009E2259" w:rsidRPr="00231E5D" w:rsidRDefault="009E2259" w:rsidP="00442B51">
      <w:pPr>
        <w:pStyle w:val="ListBullet"/>
        <w:spacing w:after="0"/>
        <w:ind w:left="567" w:hanging="567"/>
      </w:pPr>
      <w:r w:rsidRPr="00231E5D">
        <w:t xml:space="preserve">Minutes of </w:t>
      </w:r>
      <w:r>
        <w:t>Council m</w:t>
      </w:r>
      <w:r w:rsidRPr="00231E5D">
        <w:t>eetings</w:t>
      </w:r>
      <w:r>
        <w:t xml:space="preserve"> and meetings of Delegated Committees</w:t>
      </w:r>
    </w:p>
    <w:p w14:paraId="327DFCFB" w14:textId="77777777" w:rsidR="009E2259" w:rsidRPr="00231E5D" w:rsidRDefault="009E2259" w:rsidP="00442B51">
      <w:pPr>
        <w:pStyle w:val="ListBullet"/>
        <w:spacing w:after="0"/>
        <w:ind w:left="567" w:hanging="567"/>
      </w:pPr>
      <w:r w:rsidRPr="00231E5D">
        <w:t>Audit and Risk Committee Charter</w:t>
      </w:r>
    </w:p>
    <w:p w14:paraId="265EFCF5" w14:textId="77777777" w:rsidR="009E2259" w:rsidRPr="00231E5D" w:rsidRDefault="009E2259" w:rsidP="00442B51">
      <w:pPr>
        <w:pStyle w:val="ListBullet"/>
        <w:spacing w:after="0"/>
        <w:ind w:left="567" w:hanging="567"/>
      </w:pPr>
      <w:r w:rsidRPr="00231E5D">
        <w:t xml:space="preserve">List of Delegated Committees established and/or abolished during the financial </w:t>
      </w:r>
      <w:proofErr w:type="gramStart"/>
      <w:r w:rsidRPr="00231E5D">
        <w:t>year</w:t>
      </w:r>
      <w:proofErr w:type="gramEnd"/>
    </w:p>
    <w:p w14:paraId="251B1055" w14:textId="77777777" w:rsidR="009E2259" w:rsidRPr="00231E5D" w:rsidRDefault="009E2259" w:rsidP="00442B51">
      <w:pPr>
        <w:pStyle w:val="ListBullet"/>
        <w:spacing w:after="0"/>
        <w:ind w:left="567" w:hanging="567"/>
      </w:pPr>
      <w:r w:rsidRPr="00231E5D">
        <w:t>Chief Executive Officer’s employment contract</w:t>
      </w:r>
    </w:p>
    <w:p w14:paraId="1A4E51BE" w14:textId="77777777" w:rsidR="009E2259" w:rsidRPr="00231E5D" w:rsidRDefault="009E2259" w:rsidP="00442B51">
      <w:pPr>
        <w:pStyle w:val="ListBullet"/>
        <w:spacing w:after="0"/>
        <w:ind w:left="567" w:hanging="567"/>
      </w:pPr>
      <w:r w:rsidRPr="00231E5D">
        <w:t xml:space="preserve">Information about the </w:t>
      </w:r>
      <w:proofErr w:type="spellStart"/>
      <w:r w:rsidRPr="00231E5D">
        <w:t>Organisations</w:t>
      </w:r>
      <w:proofErr w:type="spellEnd"/>
      <w:r w:rsidRPr="00231E5D">
        <w:t xml:space="preserve"> and Associations of which the City of Melbourne is a </w:t>
      </w:r>
      <w:proofErr w:type="gramStart"/>
      <w:r w:rsidRPr="00231E5D">
        <w:t>member</w:t>
      </w:r>
      <w:proofErr w:type="gramEnd"/>
    </w:p>
    <w:p w14:paraId="49A296BA" w14:textId="77777777" w:rsidR="009E2259" w:rsidRPr="00231E5D" w:rsidRDefault="009E2259" w:rsidP="00442B51">
      <w:pPr>
        <w:pStyle w:val="ListBullet"/>
        <w:spacing w:after="0"/>
        <w:ind w:left="567" w:hanging="567"/>
      </w:pPr>
      <w:r w:rsidRPr="00231E5D">
        <w:t xml:space="preserve">Submissions received under section 223 of the </w:t>
      </w:r>
      <w:r w:rsidRPr="00A24919">
        <w:rPr>
          <w:i/>
        </w:rPr>
        <w:t>Local Government Act 1989</w:t>
      </w:r>
    </w:p>
    <w:p w14:paraId="7D7D39F4" w14:textId="77777777" w:rsidR="009E2259" w:rsidRPr="00231E5D" w:rsidRDefault="009E2259" w:rsidP="00442B51">
      <w:pPr>
        <w:pStyle w:val="ListBullet"/>
        <w:spacing w:after="0"/>
        <w:ind w:left="567" w:hanging="567"/>
      </w:pPr>
      <w:proofErr w:type="spellStart"/>
      <w:r w:rsidRPr="00231E5D">
        <w:t>Councillor</w:t>
      </w:r>
      <w:proofErr w:type="spellEnd"/>
      <w:r w:rsidRPr="00231E5D">
        <w:t xml:space="preserve"> allowances</w:t>
      </w:r>
    </w:p>
    <w:p w14:paraId="4825446B" w14:textId="77777777" w:rsidR="009E2259" w:rsidRPr="00226162" w:rsidRDefault="009E2259" w:rsidP="00442B51">
      <w:pPr>
        <w:pStyle w:val="ListBullet"/>
        <w:spacing w:after="0"/>
        <w:ind w:left="567" w:hanging="567"/>
      </w:pPr>
      <w:r w:rsidRPr="00226162">
        <w:t xml:space="preserve">Gift Registers for </w:t>
      </w:r>
      <w:proofErr w:type="spellStart"/>
      <w:r w:rsidRPr="00226162">
        <w:t>Councillors</w:t>
      </w:r>
      <w:proofErr w:type="spellEnd"/>
    </w:p>
    <w:p w14:paraId="58BEA399" w14:textId="77777777" w:rsidR="009E2259" w:rsidRPr="00757027" w:rsidRDefault="009E2259" w:rsidP="00442B51">
      <w:pPr>
        <w:pStyle w:val="ListBullet"/>
        <w:spacing w:after="0"/>
        <w:ind w:left="567" w:hanging="567"/>
      </w:pPr>
      <w:r w:rsidRPr="00757027">
        <w:t xml:space="preserve">Travel Registers for </w:t>
      </w:r>
      <w:proofErr w:type="spellStart"/>
      <w:r w:rsidRPr="00757027">
        <w:t>Councillors</w:t>
      </w:r>
      <w:proofErr w:type="spellEnd"/>
      <w:r w:rsidRPr="00757027">
        <w:t xml:space="preserve"> and Council Staff</w:t>
      </w:r>
    </w:p>
    <w:p w14:paraId="2496FF8C" w14:textId="77777777" w:rsidR="009E2259" w:rsidRDefault="009E2259" w:rsidP="00442B51">
      <w:pPr>
        <w:pStyle w:val="ListBullet"/>
        <w:spacing w:after="0"/>
        <w:ind w:left="567" w:hanging="567"/>
      </w:pPr>
      <w:r w:rsidRPr="00757027">
        <w:t>Travel by non-City of Melbourne passengers</w:t>
      </w:r>
    </w:p>
    <w:p w14:paraId="4FD664F7" w14:textId="77777777" w:rsidR="009E2259" w:rsidRPr="00226162" w:rsidRDefault="009E2259" w:rsidP="00442B51">
      <w:pPr>
        <w:pStyle w:val="ListBullet"/>
        <w:spacing w:after="0"/>
        <w:ind w:left="567" w:hanging="567"/>
      </w:pPr>
      <w:r w:rsidRPr="00226162">
        <w:t xml:space="preserve">Registers of Conflicts of Interest disclosed in open session by </w:t>
      </w:r>
      <w:proofErr w:type="spellStart"/>
      <w:proofErr w:type="gramStart"/>
      <w:r w:rsidRPr="00226162">
        <w:t>Councillors</w:t>
      </w:r>
      <w:proofErr w:type="spellEnd"/>
      <w:proofErr w:type="gramEnd"/>
    </w:p>
    <w:p w14:paraId="6EEC4007" w14:textId="77777777" w:rsidR="009E2259" w:rsidRPr="00757027" w:rsidRDefault="009E2259" w:rsidP="00442B51">
      <w:pPr>
        <w:pStyle w:val="ListBullet"/>
        <w:spacing w:after="0"/>
        <w:ind w:left="567" w:hanging="567"/>
      </w:pPr>
      <w:r w:rsidRPr="00757027">
        <w:t>Senior Officers’ remuneration</w:t>
      </w:r>
      <w:r>
        <w:t xml:space="preserve"> register</w:t>
      </w:r>
    </w:p>
    <w:p w14:paraId="786146BF" w14:textId="77777777" w:rsidR="009E2259" w:rsidRPr="00757027" w:rsidRDefault="009E2259" w:rsidP="00442B51">
      <w:pPr>
        <w:pStyle w:val="ListBullet"/>
        <w:spacing w:after="0"/>
        <w:ind w:left="567" w:hanging="567"/>
      </w:pPr>
      <w:r w:rsidRPr="00757027">
        <w:t xml:space="preserve">Registers of Leases entered into by </w:t>
      </w:r>
      <w:proofErr w:type="gramStart"/>
      <w:r w:rsidRPr="00757027">
        <w:t>Council</w:t>
      </w:r>
      <w:proofErr w:type="gramEnd"/>
    </w:p>
    <w:p w14:paraId="46E4177B" w14:textId="77777777" w:rsidR="009E2259" w:rsidRPr="00757027" w:rsidRDefault="009E2259" w:rsidP="00442B51">
      <w:pPr>
        <w:pStyle w:val="ListBullet"/>
        <w:spacing w:after="0"/>
        <w:ind w:left="567" w:hanging="567"/>
      </w:pPr>
      <w:r w:rsidRPr="00757027">
        <w:t>Register of Delegations</w:t>
      </w:r>
    </w:p>
    <w:p w14:paraId="37659A88" w14:textId="77777777" w:rsidR="009E2259" w:rsidRDefault="009E2259" w:rsidP="00442B51">
      <w:pPr>
        <w:pStyle w:val="ListBullet"/>
        <w:spacing w:after="0"/>
        <w:ind w:left="567" w:hanging="567"/>
      </w:pPr>
      <w:r w:rsidRPr="00757027">
        <w:t>Register</w:t>
      </w:r>
      <w:r>
        <w:t>s</w:t>
      </w:r>
      <w:r w:rsidRPr="00757027">
        <w:t xml:space="preserve"> of </w:t>
      </w:r>
      <w:proofErr w:type="spellStart"/>
      <w:r w:rsidRPr="00757027">
        <w:t>Authorised</w:t>
      </w:r>
      <w:proofErr w:type="spellEnd"/>
      <w:r w:rsidRPr="00757027">
        <w:t xml:space="preserve"> Officers</w:t>
      </w:r>
    </w:p>
    <w:p w14:paraId="4FE62CDF" w14:textId="77777777" w:rsidR="009E2259" w:rsidRPr="00757027" w:rsidRDefault="009E2259" w:rsidP="00442B51">
      <w:pPr>
        <w:pStyle w:val="ListBullet"/>
        <w:spacing w:after="0"/>
        <w:ind w:left="567" w:hanging="567"/>
      </w:pPr>
      <w:r>
        <w:t>Register of Donations and Grants</w:t>
      </w:r>
    </w:p>
    <w:p w14:paraId="4C543C34" w14:textId="77777777" w:rsidR="009E2259" w:rsidRPr="00757027" w:rsidRDefault="009E2259" w:rsidP="00442B51">
      <w:pPr>
        <w:pStyle w:val="ListBullet"/>
        <w:spacing w:after="0"/>
        <w:ind w:left="567" w:hanging="567"/>
      </w:pPr>
      <w:r w:rsidRPr="00757027">
        <w:t>Register of Election Campaign Donations</w:t>
      </w:r>
    </w:p>
    <w:p w14:paraId="569684E2" w14:textId="77777777" w:rsidR="009E2259" w:rsidRPr="00226162" w:rsidRDefault="009E2259" w:rsidP="00442B51">
      <w:pPr>
        <w:pStyle w:val="ListBullet"/>
        <w:spacing w:after="0"/>
        <w:ind w:left="567" w:hanging="567"/>
      </w:pPr>
      <w:r w:rsidRPr="00226162">
        <w:t xml:space="preserve">Summary of Personal Interests </w:t>
      </w:r>
      <w:r>
        <w:t>Returns</w:t>
      </w:r>
    </w:p>
    <w:p w14:paraId="6774C4D1" w14:textId="77777777" w:rsidR="009E2259" w:rsidRPr="00757027" w:rsidRDefault="009E2259" w:rsidP="00442B51">
      <w:pPr>
        <w:pStyle w:val="ListBullet"/>
        <w:spacing w:after="0"/>
        <w:ind w:left="567" w:hanging="567"/>
      </w:pPr>
      <w:r w:rsidRPr="00757027">
        <w:t xml:space="preserve">Schedule of </w:t>
      </w:r>
      <w:proofErr w:type="spellStart"/>
      <w:r w:rsidRPr="00757027">
        <w:t>Councillor</w:t>
      </w:r>
      <w:proofErr w:type="spellEnd"/>
      <w:r w:rsidRPr="00757027">
        <w:t xml:space="preserve"> access to event tickets</w:t>
      </w:r>
    </w:p>
    <w:p w14:paraId="05AF634A" w14:textId="77777777" w:rsidR="009E2259" w:rsidRDefault="009E2259" w:rsidP="00442B51">
      <w:pPr>
        <w:pStyle w:val="ListBullet"/>
        <w:spacing w:after="0"/>
        <w:ind w:left="567" w:hanging="567"/>
      </w:pPr>
      <w:r w:rsidRPr="00757027">
        <w:t>any other Registers or Records required by the Act or any other Act</w:t>
      </w:r>
      <w:r>
        <w:t>.</w:t>
      </w:r>
    </w:p>
    <w:p w14:paraId="3480CDCC" w14:textId="77777777" w:rsidR="009E2259" w:rsidRDefault="009E2259" w:rsidP="009E2259">
      <w:pPr>
        <w:pStyle w:val="ListBullet"/>
        <w:numPr>
          <w:ilvl w:val="0"/>
          <w:numId w:val="0"/>
        </w:numPr>
        <w:spacing w:after="0"/>
        <w:ind w:left="1101"/>
      </w:pPr>
    </w:p>
    <w:p w14:paraId="4C63E2A0" w14:textId="77777777" w:rsidR="009E2259" w:rsidRPr="000774ED" w:rsidRDefault="009E2259" w:rsidP="000774ED">
      <w:pPr>
        <w:pStyle w:val="ListBullet"/>
        <w:numPr>
          <w:ilvl w:val="0"/>
          <w:numId w:val="0"/>
        </w:numPr>
        <w:spacing w:after="0"/>
      </w:pPr>
      <w:r w:rsidRPr="000774ED">
        <w:t xml:space="preserve">Under various other Acts administered by the Council, the following information will be made available upon request: </w:t>
      </w:r>
    </w:p>
    <w:p w14:paraId="2EF9F3F6" w14:textId="77777777" w:rsidR="009E2259" w:rsidRDefault="009E2259" w:rsidP="00442B51">
      <w:pPr>
        <w:pStyle w:val="ListBullet"/>
        <w:spacing w:after="0"/>
        <w:ind w:left="567" w:hanging="567"/>
      </w:pPr>
      <w:r w:rsidRPr="00BB4F81">
        <w:t xml:space="preserve">Register of Planning Permits </w:t>
      </w:r>
    </w:p>
    <w:p w14:paraId="4610E40E" w14:textId="77777777" w:rsidR="009E2259" w:rsidRDefault="009E2259" w:rsidP="00442B51">
      <w:pPr>
        <w:pStyle w:val="ListBullet"/>
        <w:spacing w:after="0"/>
        <w:ind w:left="567" w:hanging="567"/>
      </w:pPr>
      <w:r w:rsidRPr="00BB4F81">
        <w:t xml:space="preserve">Register of Planning Applications on Advertising </w:t>
      </w:r>
    </w:p>
    <w:p w14:paraId="1109D610" w14:textId="77777777" w:rsidR="009E2259" w:rsidRDefault="009E2259" w:rsidP="00442B51">
      <w:pPr>
        <w:pStyle w:val="ListBullet"/>
        <w:spacing w:after="0"/>
        <w:ind w:left="567" w:hanging="567"/>
      </w:pPr>
      <w:r w:rsidRPr="00BB4F81">
        <w:t xml:space="preserve">Copy of Planning Permits and Endorsed Plans (by application, charges will apply) </w:t>
      </w:r>
    </w:p>
    <w:p w14:paraId="4165E9A5" w14:textId="77777777" w:rsidR="009E2259" w:rsidRDefault="009E2259" w:rsidP="00442B51">
      <w:pPr>
        <w:pStyle w:val="ListBullet"/>
        <w:spacing w:after="0"/>
        <w:ind w:left="567" w:hanging="567"/>
      </w:pPr>
      <w:r w:rsidRPr="00BB4F81">
        <w:t xml:space="preserve">Register of Building Permits, Occupancy Permits and Temporary Approvals </w:t>
      </w:r>
    </w:p>
    <w:p w14:paraId="7DC143DE" w14:textId="77777777" w:rsidR="009E2259" w:rsidRDefault="009E2259" w:rsidP="00442B51">
      <w:pPr>
        <w:pStyle w:val="ListBullet"/>
        <w:spacing w:after="0"/>
        <w:ind w:left="567" w:hanging="567"/>
      </w:pPr>
      <w:r w:rsidRPr="00BB4F81">
        <w:t xml:space="preserve">Copies of Building Permits, plans and documentation (by application, charges will apply) </w:t>
      </w:r>
    </w:p>
    <w:p w14:paraId="7A558F2F" w14:textId="77777777" w:rsidR="009E2259" w:rsidRDefault="009E2259" w:rsidP="00442B51">
      <w:pPr>
        <w:pStyle w:val="ListBullet"/>
        <w:spacing w:after="0"/>
        <w:ind w:left="567" w:hanging="567"/>
      </w:pPr>
      <w:r w:rsidRPr="00BB4F81">
        <w:t xml:space="preserve">Register of Animal Registrations </w:t>
      </w:r>
    </w:p>
    <w:p w14:paraId="3F6301E0" w14:textId="77777777" w:rsidR="009E2259" w:rsidRDefault="009E2259" w:rsidP="00442B51">
      <w:pPr>
        <w:pStyle w:val="ListBullet"/>
        <w:spacing w:after="0"/>
        <w:ind w:left="567" w:hanging="567"/>
      </w:pPr>
      <w:r w:rsidRPr="00BB4F81">
        <w:t xml:space="preserve">Copy of the final Delegates Report prepared for a </w:t>
      </w:r>
      <w:proofErr w:type="spellStart"/>
      <w:r w:rsidRPr="00BB4F81">
        <w:t>finalised</w:t>
      </w:r>
      <w:proofErr w:type="spellEnd"/>
      <w:r w:rsidRPr="00BB4F81">
        <w:t xml:space="preserve"> planning permit application Register of Public Roads</w:t>
      </w:r>
    </w:p>
    <w:p w14:paraId="5E197F01" w14:textId="37EE1F85" w:rsidR="00442B51" w:rsidRPr="00442B51" w:rsidRDefault="009E2259" w:rsidP="00442B51">
      <w:pPr>
        <w:pStyle w:val="ListBullet"/>
        <w:spacing w:after="0"/>
        <w:ind w:left="567" w:hanging="567"/>
      </w:pPr>
      <w:r w:rsidRPr="00BB4F81">
        <w:t>Any</w:t>
      </w:r>
      <w:r w:rsidRPr="005B0267">
        <w:t xml:space="preserve"> </w:t>
      </w:r>
      <w:r w:rsidRPr="00BB4F81">
        <w:t>other</w:t>
      </w:r>
      <w:r w:rsidRPr="005B0267">
        <w:t xml:space="preserve"> </w:t>
      </w:r>
      <w:r w:rsidRPr="00BB4F81">
        <w:t>Registers</w:t>
      </w:r>
      <w:r w:rsidRPr="005B0267">
        <w:t xml:space="preserve"> </w:t>
      </w:r>
      <w:r w:rsidRPr="00BB4F81">
        <w:t>or</w:t>
      </w:r>
      <w:r w:rsidRPr="005B0267">
        <w:t xml:space="preserve"> </w:t>
      </w:r>
      <w:r w:rsidRPr="00BB4F81">
        <w:t>Records</w:t>
      </w:r>
      <w:r w:rsidRPr="005B0267">
        <w:t xml:space="preserve"> </w:t>
      </w:r>
      <w:r w:rsidRPr="00BB4F81">
        <w:t>required</w:t>
      </w:r>
      <w:r w:rsidRPr="005B0267">
        <w:t xml:space="preserve"> </w:t>
      </w:r>
      <w:r w:rsidRPr="00BB4F81">
        <w:t>by</w:t>
      </w:r>
      <w:r w:rsidRPr="005B0267">
        <w:t xml:space="preserve"> </w:t>
      </w:r>
      <w:r>
        <w:t xml:space="preserve">any </w:t>
      </w:r>
      <w:proofErr w:type="gramStart"/>
      <w:r w:rsidRPr="005B0267">
        <w:t>Act</w:t>
      </w:r>
      <w:proofErr w:type="gramEnd"/>
    </w:p>
    <w:p w14:paraId="373A7BCC" w14:textId="77777777" w:rsidR="000947CC" w:rsidRDefault="000947CC" w:rsidP="000947CC">
      <w:pPr>
        <w:pStyle w:val="Heading1"/>
        <w:rPr>
          <w:rFonts w:hint="eastAsia"/>
        </w:rPr>
      </w:pPr>
      <w:bookmarkStart w:id="46" w:name="_Toc173856066"/>
      <w:r>
        <w:t>Responsibilities</w:t>
      </w:r>
      <w:bookmarkEnd w:id="46"/>
    </w:p>
    <w:p w14:paraId="59AC060B" w14:textId="77777777" w:rsidR="000947CC" w:rsidRPr="00F00A93" w:rsidRDefault="000947CC" w:rsidP="000947CC">
      <w:pPr>
        <w:spacing w:line="288" w:lineRule="auto"/>
        <w:rPr>
          <w:lang w:val="en-US"/>
        </w:rPr>
      </w:pPr>
      <w:r>
        <w:rPr>
          <w:lang w:val="en-US"/>
        </w:rPr>
        <w:t xml:space="preserve">It is the responsibility of the Governance branch </w:t>
      </w:r>
      <w:r w:rsidRPr="00F00A93">
        <w:rPr>
          <w:lang w:val="en-US"/>
        </w:rPr>
        <w:t>to review and make</w:t>
      </w:r>
      <w:r>
        <w:rPr>
          <w:lang w:val="en-US"/>
        </w:rPr>
        <w:t xml:space="preserve"> any necessary amendments to this</w:t>
      </w:r>
      <w:r w:rsidRPr="00F00A93">
        <w:rPr>
          <w:lang w:val="en-US"/>
        </w:rPr>
        <w:t xml:space="preserve"> Policy annually or otherwise in accordance with any changes in the legislation.</w:t>
      </w:r>
    </w:p>
    <w:p w14:paraId="3770B208" w14:textId="77777777" w:rsidR="000947CC" w:rsidRDefault="000947CC" w:rsidP="000947CC">
      <w:pPr>
        <w:pStyle w:val="Heading1"/>
        <w:rPr>
          <w:rFonts w:hint="eastAsia"/>
        </w:rPr>
      </w:pPr>
      <w:bookmarkStart w:id="47" w:name="_Toc173856067"/>
      <w:r>
        <w:lastRenderedPageBreak/>
        <w:t>Relevant legislation</w:t>
      </w:r>
      <w:bookmarkEnd w:id="47"/>
    </w:p>
    <w:p w14:paraId="796AB52B" w14:textId="05AC01B0" w:rsidR="000947CC" w:rsidRPr="009E2259" w:rsidRDefault="009E2259" w:rsidP="000947CC">
      <w:pPr>
        <w:numPr>
          <w:ilvl w:val="0"/>
          <w:numId w:val="19"/>
        </w:numPr>
        <w:spacing w:after="120"/>
        <w:ind w:left="567" w:hanging="567"/>
        <w:rPr>
          <w:i/>
          <w:iCs/>
        </w:rPr>
      </w:pPr>
      <w:r>
        <w:rPr>
          <w:i/>
          <w:iCs/>
        </w:rPr>
        <w:t>Privacy and Data Protection Act 2014</w:t>
      </w:r>
    </w:p>
    <w:p w14:paraId="0DB531C7" w14:textId="77777777" w:rsidR="000947CC" w:rsidRPr="00EB2E4C" w:rsidRDefault="000947CC" w:rsidP="000947CC">
      <w:pPr>
        <w:numPr>
          <w:ilvl w:val="0"/>
          <w:numId w:val="19"/>
        </w:numPr>
        <w:spacing w:after="120"/>
        <w:ind w:left="567" w:hanging="567"/>
        <w:rPr>
          <w:i/>
        </w:rPr>
      </w:pPr>
      <w:r w:rsidRPr="00EB2E4C">
        <w:rPr>
          <w:i/>
        </w:rPr>
        <w:t>Freedom of Information Act 1982</w:t>
      </w:r>
    </w:p>
    <w:p w14:paraId="7B435C35" w14:textId="77777777" w:rsidR="000947CC" w:rsidRPr="00EB2E4C" w:rsidRDefault="000947CC" w:rsidP="000947CC">
      <w:pPr>
        <w:numPr>
          <w:ilvl w:val="0"/>
          <w:numId w:val="19"/>
        </w:numPr>
        <w:spacing w:after="120"/>
        <w:ind w:left="567" w:hanging="567"/>
        <w:rPr>
          <w:i/>
        </w:rPr>
      </w:pPr>
      <w:r w:rsidRPr="00EB2E4C">
        <w:rPr>
          <w:i/>
        </w:rPr>
        <w:t>Health Records Act 2001</w:t>
      </w:r>
    </w:p>
    <w:p w14:paraId="623550F1" w14:textId="77777777" w:rsidR="000947CC" w:rsidRPr="001271B0" w:rsidRDefault="000947CC" w:rsidP="000947CC">
      <w:pPr>
        <w:numPr>
          <w:ilvl w:val="0"/>
          <w:numId w:val="19"/>
        </w:numPr>
        <w:spacing w:after="120"/>
        <w:ind w:left="567" w:hanging="567"/>
        <w:rPr>
          <w:i/>
        </w:rPr>
      </w:pPr>
      <w:r w:rsidRPr="001271B0">
        <w:rPr>
          <w:i/>
        </w:rPr>
        <w:t>Charter of Human Rights and Responsibilities Act 2006</w:t>
      </w:r>
    </w:p>
    <w:p w14:paraId="326F18C6" w14:textId="32C975F6" w:rsidR="000947CC" w:rsidRDefault="009E2259" w:rsidP="000947CC">
      <w:pPr>
        <w:numPr>
          <w:ilvl w:val="0"/>
          <w:numId w:val="19"/>
        </w:numPr>
        <w:spacing w:after="120"/>
        <w:ind w:left="567" w:hanging="567"/>
        <w:rPr>
          <w:i/>
          <w:iCs/>
        </w:rPr>
      </w:pPr>
      <w:r>
        <w:rPr>
          <w:i/>
          <w:iCs/>
        </w:rPr>
        <w:t>Local Government Act 1989</w:t>
      </w:r>
    </w:p>
    <w:p w14:paraId="6B163AFE" w14:textId="0692549D" w:rsidR="00AF467D" w:rsidRPr="00442B51" w:rsidRDefault="009E2259" w:rsidP="000947CC">
      <w:pPr>
        <w:numPr>
          <w:ilvl w:val="0"/>
          <w:numId w:val="19"/>
        </w:numPr>
        <w:spacing w:after="120"/>
        <w:ind w:left="567" w:hanging="567"/>
        <w:rPr>
          <w:i/>
          <w:iCs/>
        </w:rPr>
      </w:pPr>
      <w:r>
        <w:rPr>
          <w:i/>
          <w:iCs/>
        </w:rPr>
        <w:t>Local Government Act 2020</w:t>
      </w:r>
    </w:p>
    <w:p w14:paraId="4EE22506" w14:textId="77777777" w:rsidR="000947CC" w:rsidRDefault="000947CC" w:rsidP="000947CC">
      <w:pPr>
        <w:pStyle w:val="Heading2"/>
        <w:rPr>
          <w:rFonts w:hint="eastAsia"/>
          <w:b/>
        </w:rPr>
      </w:pPr>
      <w:bookmarkStart w:id="48" w:name="_Toc173856068"/>
      <w:r>
        <w:rPr>
          <w:b/>
        </w:rPr>
        <w:t>Relationship of the PDPA to other laws</w:t>
      </w:r>
      <w:bookmarkEnd w:id="48"/>
    </w:p>
    <w:p w14:paraId="54B32FAB" w14:textId="77777777" w:rsidR="000947CC" w:rsidRPr="00B31FB1" w:rsidRDefault="000947CC" w:rsidP="000947CC">
      <w:pPr>
        <w:rPr>
          <w:rStyle w:val="BoldChar"/>
          <w:b w:val="0"/>
        </w:rPr>
      </w:pPr>
      <w:r w:rsidRPr="00B31FB1">
        <w:rPr>
          <w:rStyle w:val="BoldChar"/>
          <w:b w:val="0"/>
        </w:rPr>
        <w:t xml:space="preserve">If a provision made by or under </w:t>
      </w:r>
      <w:r>
        <w:rPr>
          <w:rStyle w:val="BoldChar"/>
          <w:b w:val="0"/>
        </w:rPr>
        <w:t>the PDPA</w:t>
      </w:r>
      <w:r w:rsidRPr="00B31FB1">
        <w:rPr>
          <w:rStyle w:val="BoldChar"/>
          <w:b w:val="0"/>
        </w:rPr>
        <w:t xml:space="preserve"> (other than</w:t>
      </w:r>
      <w:r w:rsidR="00A04BC5">
        <w:rPr>
          <w:rStyle w:val="BoldChar"/>
          <w:b w:val="0"/>
        </w:rPr>
        <w:t xml:space="preserve"> Division 5, 6 or 7 of Part 3)</w:t>
      </w:r>
      <w:r w:rsidRPr="00B31FB1">
        <w:rPr>
          <w:rStyle w:val="BoldChar"/>
          <w:b w:val="0"/>
        </w:rPr>
        <w:t xml:space="preserve"> is inconsistent with a provision made by or under any other Act, that provision</w:t>
      </w:r>
      <w:r w:rsidR="00A04BC5">
        <w:rPr>
          <w:rStyle w:val="BoldChar"/>
          <w:b w:val="0"/>
        </w:rPr>
        <w:t xml:space="preserve"> in the other Act</w:t>
      </w:r>
      <w:r w:rsidRPr="00B31FB1">
        <w:rPr>
          <w:rStyle w:val="BoldChar"/>
          <w:b w:val="0"/>
        </w:rPr>
        <w:t xml:space="preserve"> prevails</w:t>
      </w:r>
      <w:r w:rsidR="00052AED">
        <w:rPr>
          <w:rStyle w:val="BoldChar"/>
          <w:b w:val="0"/>
        </w:rPr>
        <w:t xml:space="preserve"> t</w:t>
      </w:r>
      <w:r w:rsidRPr="00B31FB1">
        <w:rPr>
          <w:rStyle w:val="BoldChar"/>
          <w:b w:val="0"/>
        </w:rPr>
        <w:t xml:space="preserve">o the extent of </w:t>
      </w:r>
      <w:r w:rsidR="00A04BC5">
        <w:rPr>
          <w:rStyle w:val="BoldChar"/>
          <w:b w:val="0"/>
        </w:rPr>
        <w:t>the</w:t>
      </w:r>
      <w:r w:rsidRPr="00B31FB1">
        <w:rPr>
          <w:rStyle w:val="BoldChar"/>
          <w:b w:val="0"/>
        </w:rPr>
        <w:t xml:space="preserve"> inconsistency.</w:t>
      </w:r>
    </w:p>
    <w:p w14:paraId="7938A0D0" w14:textId="77777777" w:rsidR="000947CC" w:rsidRDefault="000947CC" w:rsidP="000947CC">
      <w:pPr>
        <w:pStyle w:val="Heading1"/>
        <w:rPr>
          <w:rFonts w:hint="eastAsia"/>
        </w:rPr>
      </w:pPr>
      <w:bookmarkStart w:id="49" w:name="_Toc173856069"/>
      <w:r>
        <w:t>City of Melbourne websites</w:t>
      </w:r>
      <w:bookmarkEnd w:id="49"/>
    </w:p>
    <w:p w14:paraId="0C7E48C5" w14:textId="77777777" w:rsidR="000947CC" w:rsidRPr="009D1EC5" w:rsidRDefault="000947CC" w:rsidP="000947CC">
      <w:pPr>
        <w:rPr>
          <w:b/>
        </w:rPr>
      </w:pPr>
      <w:r w:rsidRPr="009D1EC5">
        <w:rPr>
          <w:rStyle w:val="BoldChar"/>
          <w:b w:val="0"/>
        </w:rPr>
        <w:t>The City of Melbourne</w:t>
      </w:r>
      <w:r>
        <w:rPr>
          <w:rStyle w:val="BoldChar"/>
          <w:b w:val="0"/>
        </w:rPr>
        <w:t xml:space="preserve"> manages </w:t>
      </w:r>
      <w:proofErr w:type="gramStart"/>
      <w:r>
        <w:rPr>
          <w:rStyle w:val="BoldChar"/>
          <w:b w:val="0"/>
        </w:rPr>
        <w:t>a number of</w:t>
      </w:r>
      <w:proofErr w:type="gramEnd"/>
      <w:r>
        <w:rPr>
          <w:rStyle w:val="BoldChar"/>
          <w:b w:val="0"/>
        </w:rPr>
        <w:t xml:space="preserve"> different websites to carry out its activities. The following applies when you interact with our websites.</w:t>
      </w:r>
    </w:p>
    <w:p w14:paraId="63BA751F" w14:textId="77777777" w:rsidR="000947CC" w:rsidRPr="00A14570" w:rsidRDefault="000947CC" w:rsidP="000947CC">
      <w:pPr>
        <w:pStyle w:val="Heading2"/>
        <w:rPr>
          <w:rFonts w:hint="eastAsia"/>
          <w:b/>
        </w:rPr>
      </w:pPr>
      <w:bookmarkStart w:id="50" w:name="_Toc173856070"/>
      <w:r w:rsidRPr="00A14570">
        <w:rPr>
          <w:b/>
        </w:rPr>
        <w:t>Links</w:t>
      </w:r>
      <w:bookmarkEnd w:id="50"/>
    </w:p>
    <w:p w14:paraId="032C1203" w14:textId="77777777" w:rsidR="000947CC" w:rsidRPr="002E1C5B" w:rsidRDefault="000947CC" w:rsidP="000947CC">
      <w:pPr>
        <w:rPr>
          <w:rStyle w:val="BoldChar"/>
          <w:b w:val="0"/>
        </w:rPr>
      </w:pPr>
      <w:r w:rsidRPr="002E1C5B">
        <w:rPr>
          <w:rStyle w:val="BoldChar"/>
          <w:b w:val="0"/>
        </w:rPr>
        <w:t>This privacy statement does not apply to other websites we may link to. We recommend you read the</w:t>
      </w:r>
      <w:r>
        <w:rPr>
          <w:rStyle w:val="BoldChar"/>
          <w:b w:val="0"/>
        </w:rPr>
        <w:t xml:space="preserve"> relevant</w:t>
      </w:r>
      <w:r w:rsidRPr="002E1C5B">
        <w:rPr>
          <w:rStyle w:val="BoldChar"/>
          <w:b w:val="0"/>
        </w:rPr>
        <w:t xml:space="preserve"> privacy statement when you access another site.</w:t>
      </w:r>
    </w:p>
    <w:p w14:paraId="4CBBB835" w14:textId="77777777" w:rsidR="000947CC" w:rsidRPr="00A14570" w:rsidRDefault="000947CC" w:rsidP="000947CC">
      <w:pPr>
        <w:pStyle w:val="Heading2"/>
        <w:keepNext/>
        <w:keepLines/>
        <w:rPr>
          <w:rFonts w:hint="eastAsia"/>
          <w:b/>
        </w:rPr>
      </w:pPr>
      <w:bookmarkStart w:id="51" w:name="_Toc173856071"/>
      <w:r w:rsidRPr="00A14570">
        <w:rPr>
          <w:b/>
        </w:rPr>
        <w:t>Anonymous access to our site</w:t>
      </w:r>
      <w:r>
        <w:rPr>
          <w:b/>
        </w:rPr>
        <w:t>s</w:t>
      </w:r>
      <w:bookmarkEnd w:id="51"/>
    </w:p>
    <w:p w14:paraId="5896AF28" w14:textId="77777777" w:rsidR="000947CC" w:rsidRPr="002E1C5B" w:rsidRDefault="000947CC" w:rsidP="000947CC">
      <w:pPr>
        <w:keepNext/>
        <w:keepLines/>
        <w:rPr>
          <w:rStyle w:val="BoldChar"/>
          <w:b w:val="0"/>
        </w:rPr>
      </w:pPr>
      <w:r w:rsidRPr="002E1C5B">
        <w:rPr>
          <w:rStyle w:val="BoldChar"/>
          <w:b w:val="0"/>
        </w:rPr>
        <w:t>You can browse our website</w:t>
      </w:r>
      <w:r>
        <w:rPr>
          <w:rStyle w:val="BoldChar"/>
          <w:b w:val="0"/>
        </w:rPr>
        <w:t>s</w:t>
      </w:r>
      <w:r w:rsidRPr="002E1C5B">
        <w:rPr>
          <w:rStyle w:val="BoldChar"/>
          <w:b w:val="0"/>
        </w:rPr>
        <w:t xml:space="preserve"> anonymously, without disclosing your personal information.</w:t>
      </w:r>
    </w:p>
    <w:p w14:paraId="27CA8393" w14:textId="77777777" w:rsidR="000947CC" w:rsidRDefault="000947CC" w:rsidP="000947CC">
      <w:pPr>
        <w:pStyle w:val="Heading2"/>
        <w:rPr>
          <w:rFonts w:hint="eastAsia"/>
          <w:b/>
        </w:rPr>
      </w:pPr>
      <w:bookmarkStart w:id="52" w:name="_Toc173856072"/>
      <w:r>
        <w:rPr>
          <w:b/>
        </w:rPr>
        <w:t>Collection and use of personal data</w:t>
      </w:r>
      <w:bookmarkEnd w:id="52"/>
    </w:p>
    <w:p w14:paraId="1F26636A" w14:textId="77777777" w:rsidR="000947CC" w:rsidRPr="0037625F" w:rsidRDefault="000947CC" w:rsidP="000947CC">
      <w:pPr>
        <w:rPr>
          <w:rStyle w:val="BoldChar"/>
          <w:b w:val="0"/>
        </w:rPr>
      </w:pPr>
      <w:r>
        <w:rPr>
          <w:rStyle w:val="BoldChar"/>
          <w:b w:val="0"/>
        </w:rPr>
        <w:t xml:space="preserve">The City of Melbourne’s various websites only collect or record personal information you choose to provide through our Contact Us section, subscription to various </w:t>
      </w:r>
      <w:proofErr w:type="spellStart"/>
      <w:r>
        <w:rPr>
          <w:rStyle w:val="BoldChar"/>
          <w:b w:val="0"/>
        </w:rPr>
        <w:t>eNewsletters</w:t>
      </w:r>
      <w:proofErr w:type="spellEnd"/>
      <w:r>
        <w:rPr>
          <w:rStyle w:val="BoldChar"/>
          <w:b w:val="0"/>
        </w:rPr>
        <w:t>, initiatives or program updates, or online applications etc.</w:t>
      </w:r>
    </w:p>
    <w:p w14:paraId="1EC09826" w14:textId="77777777" w:rsidR="000947CC" w:rsidRPr="00A14570" w:rsidRDefault="000947CC" w:rsidP="000947CC">
      <w:pPr>
        <w:pStyle w:val="Heading2"/>
        <w:rPr>
          <w:rFonts w:hint="eastAsia"/>
          <w:b/>
        </w:rPr>
      </w:pPr>
      <w:bookmarkStart w:id="53" w:name="_Toc173856073"/>
      <w:r w:rsidRPr="00A14570">
        <w:rPr>
          <w:b/>
        </w:rPr>
        <w:t>Collection and use of site visit data</w:t>
      </w:r>
      <w:bookmarkEnd w:id="53"/>
    </w:p>
    <w:p w14:paraId="5D99BDF3" w14:textId="77777777" w:rsidR="000947CC" w:rsidRPr="009E16A3" w:rsidRDefault="000947CC" w:rsidP="000947CC">
      <w:pPr>
        <w:pStyle w:val="Heading3"/>
        <w:rPr>
          <w:rFonts w:hint="eastAsia"/>
        </w:rPr>
      </w:pPr>
      <w:bookmarkStart w:id="54" w:name="_Toc173856074"/>
      <w:r w:rsidRPr="009E16A3">
        <w:t>Cookies</w:t>
      </w:r>
      <w:bookmarkEnd w:id="54"/>
    </w:p>
    <w:p w14:paraId="6E18EC71" w14:textId="77777777" w:rsidR="000947CC" w:rsidRDefault="000947CC" w:rsidP="000947CC">
      <w:pPr>
        <w:rPr>
          <w:rStyle w:val="BoldChar"/>
          <w:b w:val="0"/>
        </w:rPr>
      </w:pPr>
      <w:r>
        <w:rPr>
          <w:rStyle w:val="BoldChar"/>
          <w:b w:val="0"/>
        </w:rPr>
        <w:t xml:space="preserve">Cookies are data files that are placed on a device when it is used to visit a website. </w:t>
      </w:r>
      <w:r w:rsidRPr="002E1C5B">
        <w:rPr>
          <w:rStyle w:val="BoldChar"/>
          <w:b w:val="0"/>
        </w:rPr>
        <w:t>For the most part they are sessional and just contain system-generated values to identify the user's session for statistical and system administration purposes only.</w:t>
      </w:r>
      <w:r>
        <w:rPr>
          <w:rStyle w:val="BoldChar"/>
          <w:b w:val="0"/>
        </w:rPr>
        <w:t xml:space="preserve"> </w:t>
      </w:r>
      <w:r w:rsidRPr="002E1C5B">
        <w:rPr>
          <w:rStyle w:val="BoldChar"/>
          <w:b w:val="0"/>
        </w:rPr>
        <w:t>Cookies are used on our site</w:t>
      </w:r>
      <w:r>
        <w:rPr>
          <w:rStyle w:val="BoldChar"/>
          <w:b w:val="0"/>
        </w:rPr>
        <w:t>s</w:t>
      </w:r>
      <w:r w:rsidRPr="002E1C5B">
        <w:rPr>
          <w:rStyle w:val="BoldChar"/>
          <w:b w:val="0"/>
        </w:rPr>
        <w:t>, but they do not collect any personal information.</w:t>
      </w:r>
    </w:p>
    <w:p w14:paraId="4D338ABC" w14:textId="4457DE47" w:rsidR="000947CC" w:rsidRPr="004C75E4" w:rsidRDefault="000947CC" w:rsidP="000947CC">
      <w:pPr>
        <w:rPr>
          <w:rStyle w:val="BoldChar"/>
          <w:b w:val="0"/>
        </w:rPr>
      </w:pPr>
      <w:r w:rsidRPr="004C75E4">
        <w:rPr>
          <w:rStyle w:val="BoldChar"/>
          <w:b w:val="0"/>
        </w:rPr>
        <w:t>You can control the extent to which your device allows cookies to be set on it</w:t>
      </w:r>
      <w:r>
        <w:rPr>
          <w:rStyle w:val="BoldChar"/>
          <w:b w:val="0"/>
        </w:rPr>
        <w:t>,</w:t>
      </w:r>
      <w:r w:rsidRPr="004C75E4">
        <w:rPr>
          <w:rStyle w:val="BoldChar"/>
          <w:b w:val="0"/>
        </w:rPr>
        <w:t xml:space="preserve"> by changing the settings </w:t>
      </w:r>
      <w:r>
        <w:rPr>
          <w:rStyle w:val="BoldChar"/>
          <w:b w:val="0"/>
        </w:rPr>
        <w:t>on your browser software (</w:t>
      </w:r>
      <w:r w:rsidR="00C45715">
        <w:rPr>
          <w:rStyle w:val="BoldChar"/>
          <w:b w:val="0"/>
        </w:rPr>
        <w:t>i.e.</w:t>
      </w:r>
      <w:r>
        <w:rPr>
          <w:rStyle w:val="BoldChar"/>
          <w:b w:val="0"/>
        </w:rPr>
        <w:t xml:space="preserve"> Chrome</w:t>
      </w:r>
      <w:r w:rsidR="00C45715">
        <w:rPr>
          <w:rStyle w:val="BoldChar"/>
          <w:b w:val="0"/>
        </w:rPr>
        <w:t xml:space="preserve"> or</w:t>
      </w:r>
      <w:r>
        <w:rPr>
          <w:rStyle w:val="BoldChar"/>
          <w:b w:val="0"/>
        </w:rPr>
        <w:t xml:space="preserve"> </w:t>
      </w:r>
      <w:r w:rsidR="00C45715">
        <w:rPr>
          <w:rStyle w:val="BoldChar"/>
          <w:b w:val="0"/>
        </w:rPr>
        <w:t>Microsoft Edge</w:t>
      </w:r>
      <w:r>
        <w:rPr>
          <w:rStyle w:val="BoldChar"/>
          <w:b w:val="0"/>
        </w:rPr>
        <w:t>)</w:t>
      </w:r>
      <w:r w:rsidRPr="004C75E4">
        <w:rPr>
          <w:rStyle w:val="BoldChar"/>
          <w:b w:val="0"/>
        </w:rPr>
        <w:t>. For example, depending on which browser your device uses, you may be able to disable third party cookies. If you configure your settings to disable session and certain persistent cookies, you may find that the websites you visit have only limited functionality.</w:t>
      </w:r>
    </w:p>
    <w:p w14:paraId="4D5E267D" w14:textId="77777777" w:rsidR="000947CC" w:rsidRPr="004C75E4" w:rsidRDefault="000947CC" w:rsidP="000947CC">
      <w:pPr>
        <w:rPr>
          <w:rStyle w:val="BoldChar"/>
          <w:b w:val="0"/>
        </w:rPr>
      </w:pPr>
      <w:r w:rsidRPr="004C75E4">
        <w:rPr>
          <w:rStyle w:val="BoldChar"/>
          <w:b w:val="0"/>
        </w:rPr>
        <w:lastRenderedPageBreak/>
        <w:t>You can also control the extent to which you receive tailored advertising facilitated by cookies by changing your settings on the websites on which you receive tailored advertising. For example, you can disable tailored advertising on social media sites like Facebook by changing the settings on your account.</w:t>
      </w:r>
    </w:p>
    <w:p w14:paraId="2FF75B3C" w14:textId="7B75D8A8" w:rsidR="000947CC" w:rsidRPr="004C75E4" w:rsidRDefault="000947CC" w:rsidP="000947CC">
      <w:pPr>
        <w:rPr>
          <w:rStyle w:val="BoldChar"/>
          <w:b w:val="0"/>
        </w:rPr>
      </w:pPr>
      <w:r w:rsidRPr="004C75E4">
        <w:rPr>
          <w:rStyle w:val="BoldChar"/>
          <w:b w:val="0"/>
        </w:rPr>
        <w:t>Please note that it may be necessary for you to</w:t>
      </w:r>
      <w:r w:rsidR="00C45715">
        <w:rPr>
          <w:rStyle w:val="BoldChar"/>
          <w:b w:val="0"/>
        </w:rPr>
        <w:t xml:space="preserve"> ‘</w:t>
      </w:r>
      <w:r w:rsidRPr="004C75E4">
        <w:rPr>
          <w:rStyle w:val="BoldChar"/>
          <w:b w:val="0"/>
        </w:rPr>
        <w:t>opt out</w:t>
      </w:r>
      <w:r>
        <w:rPr>
          <w:rStyle w:val="BoldChar"/>
          <w:b w:val="0"/>
        </w:rPr>
        <w:t>’</w:t>
      </w:r>
      <w:r w:rsidRPr="004C75E4">
        <w:rPr>
          <w:rStyle w:val="BoldChar"/>
          <w:b w:val="0"/>
        </w:rPr>
        <w:t xml:space="preserve"> separately from each device you use to access online content.</w:t>
      </w:r>
    </w:p>
    <w:p w14:paraId="58A977D2" w14:textId="77777777" w:rsidR="000947CC" w:rsidRPr="004C75E4" w:rsidRDefault="000947CC" w:rsidP="000947CC">
      <w:pPr>
        <w:rPr>
          <w:rStyle w:val="BoldChar"/>
          <w:b w:val="0"/>
        </w:rPr>
      </w:pPr>
      <w:r w:rsidRPr="004C75E4">
        <w:rPr>
          <w:rStyle w:val="BoldChar"/>
          <w:b w:val="0"/>
        </w:rPr>
        <w:t>Opting out of cookies may not necessarily remove all advertising from pages you visit. Rather, it may mean that the ads you see will not reflect your interests.</w:t>
      </w:r>
    </w:p>
    <w:p w14:paraId="7866A627" w14:textId="77777777" w:rsidR="000947CC" w:rsidRPr="009E16A3" w:rsidRDefault="000947CC" w:rsidP="000947CC">
      <w:pPr>
        <w:pStyle w:val="Heading3"/>
        <w:rPr>
          <w:rFonts w:hint="eastAsia"/>
        </w:rPr>
      </w:pPr>
      <w:bookmarkStart w:id="55" w:name="_Toc173856075"/>
      <w:r>
        <w:t>Clickstream data</w:t>
      </w:r>
      <w:bookmarkEnd w:id="55"/>
    </w:p>
    <w:p w14:paraId="15011178" w14:textId="77777777" w:rsidR="000947CC" w:rsidRPr="002E1C5B" w:rsidRDefault="000947CC" w:rsidP="000947CC">
      <w:pPr>
        <w:rPr>
          <w:rStyle w:val="BoldChar"/>
          <w:b w:val="0"/>
        </w:rPr>
      </w:pPr>
      <w:r w:rsidRPr="002E1C5B">
        <w:rPr>
          <w:rStyle w:val="BoldChar"/>
          <w:b w:val="0"/>
        </w:rPr>
        <w:t>Clickstream data refers to visitor logs and statistics that provide useful information about users’ online experience without identifying individuals. We collect the following clickstream data for statistical and system administration purposes:</w:t>
      </w:r>
    </w:p>
    <w:p w14:paraId="6507E043" w14:textId="77777777" w:rsidR="000947CC" w:rsidRPr="002E1C5B" w:rsidRDefault="000947CC" w:rsidP="000947CC">
      <w:pPr>
        <w:numPr>
          <w:ilvl w:val="0"/>
          <w:numId w:val="19"/>
        </w:numPr>
        <w:spacing w:after="120"/>
        <w:ind w:left="567" w:hanging="567"/>
      </w:pPr>
      <w:r w:rsidRPr="002E1C5B">
        <w:t>your server (or IP) address</w:t>
      </w:r>
    </w:p>
    <w:p w14:paraId="7A3368F7" w14:textId="77777777" w:rsidR="000947CC" w:rsidRDefault="000947CC" w:rsidP="000947CC">
      <w:pPr>
        <w:numPr>
          <w:ilvl w:val="0"/>
          <w:numId w:val="19"/>
        </w:numPr>
        <w:spacing w:after="120"/>
        <w:ind w:left="567" w:hanging="567"/>
      </w:pPr>
      <w:r w:rsidRPr="002E1C5B">
        <w:t xml:space="preserve">the day and time you visited the </w:t>
      </w:r>
      <w:proofErr w:type="gramStart"/>
      <w:r w:rsidRPr="002E1C5B">
        <w:t>site</w:t>
      </w:r>
      <w:proofErr w:type="gramEnd"/>
    </w:p>
    <w:p w14:paraId="214ECAE3" w14:textId="77777777" w:rsidR="000947CC" w:rsidRPr="002E1C5B" w:rsidRDefault="000947CC" w:rsidP="000947CC">
      <w:pPr>
        <w:numPr>
          <w:ilvl w:val="0"/>
          <w:numId w:val="19"/>
        </w:numPr>
        <w:spacing w:after="120"/>
        <w:ind w:left="567" w:hanging="567"/>
      </w:pPr>
      <w:r w:rsidRPr="002E1C5B">
        <w:t xml:space="preserve">the pages you visited on our </w:t>
      </w:r>
      <w:proofErr w:type="gramStart"/>
      <w:r w:rsidRPr="002E1C5B">
        <w:t>site</w:t>
      </w:r>
      <w:proofErr w:type="gramEnd"/>
    </w:p>
    <w:p w14:paraId="66CA2361" w14:textId="77777777" w:rsidR="000947CC" w:rsidRPr="002E1C5B" w:rsidRDefault="000947CC" w:rsidP="000947CC">
      <w:pPr>
        <w:numPr>
          <w:ilvl w:val="0"/>
          <w:numId w:val="19"/>
        </w:numPr>
        <w:spacing w:after="120"/>
        <w:ind w:left="567" w:hanging="567"/>
      </w:pPr>
      <w:r w:rsidRPr="002E1C5B">
        <w:t xml:space="preserve">the address of the last page you </w:t>
      </w:r>
      <w:proofErr w:type="gramStart"/>
      <w:r w:rsidRPr="002E1C5B">
        <w:t>visited</w:t>
      </w:r>
      <w:proofErr w:type="gramEnd"/>
    </w:p>
    <w:p w14:paraId="73BC33ED" w14:textId="77777777" w:rsidR="000947CC" w:rsidRPr="002E1C5B" w:rsidRDefault="000947CC" w:rsidP="000947CC">
      <w:pPr>
        <w:numPr>
          <w:ilvl w:val="0"/>
          <w:numId w:val="19"/>
        </w:numPr>
        <w:spacing w:after="120"/>
        <w:ind w:left="567" w:hanging="567"/>
      </w:pPr>
      <w:r w:rsidRPr="002E1C5B">
        <w:t xml:space="preserve">the operating system you are </w:t>
      </w:r>
      <w:proofErr w:type="gramStart"/>
      <w:r w:rsidRPr="002E1C5B">
        <w:t>using</w:t>
      </w:r>
      <w:proofErr w:type="gramEnd"/>
    </w:p>
    <w:p w14:paraId="1620F653" w14:textId="77777777" w:rsidR="000947CC" w:rsidRPr="002E1C5B" w:rsidRDefault="000947CC" w:rsidP="000947CC">
      <w:pPr>
        <w:numPr>
          <w:ilvl w:val="0"/>
          <w:numId w:val="19"/>
        </w:numPr>
        <w:spacing w:after="120"/>
        <w:ind w:left="567" w:hanging="567"/>
      </w:pPr>
      <w:r w:rsidRPr="002E1C5B">
        <w:t>rough geographic location (down to the city)</w:t>
      </w:r>
    </w:p>
    <w:p w14:paraId="09967EEF" w14:textId="77777777" w:rsidR="000947CC" w:rsidRPr="002E1C5B" w:rsidRDefault="000947CC" w:rsidP="000947CC">
      <w:pPr>
        <w:numPr>
          <w:ilvl w:val="0"/>
          <w:numId w:val="19"/>
        </w:numPr>
        <w:spacing w:after="120"/>
        <w:ind w:left="567" w:hanging="567"/>
      </w:pPr>
      <w:r w:rsidRPr="002E1C5B">
        <w:t>internet service provider (e.g. Telstra)</w:t>
      </w:r>
    </w:p>
    <w:p w14:paraId="6D9053D0" w14:textId="73059B57" w:rsidR="000947CC" w:rsidRPr="002E1C5B" w:rsidRDefault="000947CC" w:rsidP="000947CC">
      <w:pPr>
        <w:numPr>
          <w:ilvl w:val="0"/>
          <w:numId w:val="19"/>
        </w:numPr>
        <w:spacing w:after="240"/>
        <w:ind w:left="567" w:hanging="567"/>
      </w:pPr>
      <w:r w:rsidRPr="002E1C5B">
        <w:t xml:space="preserve">the type of browser and version you are </w:t>
      </w:r>
      <w:proofErr w:type="gramStart"/>
      <w:r w:rsidRPr="002E1C5B">
        <w:t>using</w:t>
      </w:r>
      <w:proofErr w:type="gramEnd"/>
    </w:p>
    <w:p w14:paraId="54EC4D38" w14:textId="77777777" w:rsidR="000947CC" w:rsidRPr="002E1C5B" w:rsidRDefault="000947CC" w:rsidP="000947CC">
      <w:pPr>
        <w:rPr>
          <w:rStyle w:val="BoldChar"/>
          <w:b w:val="0"/>
        </w:rPr>
      </w:pPr>
      <w:r w:rsidRPr="002E1C5B">
        <w:rPr>
          <w:rStyle w:val="BoldChar"/>
          <w:b w:val="0"/>
        </w:rPr>
        <w:t xml:space="preserve">To the extent that this data could make you identifiable, we will not attempt to identify individuals from the clickstream data unless required by law or to investigate improper activity in relation to </w:t>
      </w:r>
      <w:r>
        <w:rPr>
          <w:rStyle w:val="BoldChar"/>
          <w:b w:val="0"/>
        </w:rPr>
        <w:t>our</w:t>
      </w:r>
      <w:r w:rsidRPr="002E1C5B">
        <w:rPr>
          <w:rStyle w:val="BoldChar"/>
          <w:b w:val="0"/>
        </w:rPr>
        <w:t xml:space="preserve"> website</w:t>
      </w:r>
      <w:r>
        <w:rPr>
          <w:rStyle w:val="BoldChar"/>
          <w:b w:val="0"/>
        </w:rPr>
        <w:t>s</w:t>
      </w:r>
      <w:r w:rsidRPr="002E1C5B">
        <w:rPr>
          <w:rStyle w:val="BoldChar"/>
          <w:b w:val="0"/>
        </w:rPr>
        <w:t>.</w:t>
      </w:r>
    </w:p>
    <w:p w14:paraId="085B4486" w14:textId="77777777" w:rsidR="000947CC" w:rsidRPr="00A14570" w:rsidRDefault="000947CC" w:rsidP="000947CC">
      <w:pPr>
        <w:pStyle w:val="Heading3"/>
        <w:rPr>
          <w:rFonts w:hint="eastAsia"/>
        </w:rPr>
      </w:pPr>
      <w:bookmarkStart w:id="56" w:name="_Toc173856076"/>
      <w:r w:rsidRPr="00A14570">
        <w:t>Google Analytics</w:t>
      </w:r>
      <w:bookmarkEnd w:id="56"/>
    </w:p>
    <w:p w14:paraId="306080BA" w14:textId="77777777" w:rsidR="000947CC" w:rsidRPr="00C57D53" w:rsidRDefault="000947CC" w:rsidP="000947CC">
      <w:pPr>
        <w:rPr>
          <w:rStyle w:val="BoldChar"/>
          <w:b w:val="0"/>
        </w:rPr>
      </w:pPr>
      <w:r w:rsidRPr="00C57D53">
        <w:rPr>
          <w:rStyle w:val="BoldChar"/>
          <w:b w:val="0"/>
        </w:rPr>
        <w:t>In addition to web server logs, our website</w:t>
      </w:r>
      <w:r>
        <w:rPr>
          <w:rStyle w:val="BoldChar"/>
          <w:b w:val="0"/>
        </w:rPr>
        <w:t>s use</w:t>
      </w:r>
      <w:r w:rsidRPr="00C57D53">
        <w:rPr>
          <w:rStyle w:val="BoldChar"/>
          <w:b w:val="0"/>
        </w:rPr>
        <w:t xml:space="preserve"> Google Analytics, a web analytics service provided by Google Inc. (Google). Reports obtained from Google Analytics are used to help improve the efficiency and usability of our website</w:t>
      </w:r>
      <w:r>
        <w:rPr>
          <w:rStyle w:val="BoldChar"/>
          <w:b w:val="0"/>
        </w:rPr>
        <w:t>s</w:t>
      </w:r>
      <w:r w:rsidRPr="00C57D53">
        <w:rPr>
          <w:rStyle w:val="BoldChar"/>
          <w:b w:val="0"/>
        </w:rPr>
        <w:t>.</w:t>
      </w:r>
    </w:p>
    <w:p w14:paraId="01373452" w14:textId="77777777" w:rsidR="000947CC" w:rsidRDefault="000947CC" w:rsidP="000947CC">
      <w:pPr>
        <w:rPr>
          <w:rStyle w:val="BoldChar"/>
          <w:b w:val="0"/>
        </w:rPr>
      </w:pPr>
      <w:r w:rsidRPr="00C57D53">
        <w:rPr>
          <w:rStyle w:val="BoldChar"/>
          <w:b w:val="0"/>
        </w:rPr>
        <w:t>Google Analytics uses cookies to help analyse how users use our website</w:t>
      </w:r>
      <w:r>
        <w:rPr>
          <w:rStyle w:val="BoldChar"/>
          <w:b w:val="0"/>
        </w:rPr>
        <w:t>s</w:t>
      </w:r>
      <w:r w:rsidRPr="00C57D53">
        <w:rPr>
          <w:rStyle w:val="BoldChar"/>
          <w:b w:val="0"/>
        </w:rPr>
        <w:t>. The information generated by the cookie about this (including IP addresses) will be transmitted to and stored by Google on servers around the world.</w:t>
      </w:r>
    </w:p>
    <w:p w14:paraId="3DDECB9C" w14:textId="77777777" w:rsidR="000947CC" w:rsidRPr="00C57D53" w:rsidRDefault="000947CC" w:rsidP="000947CC">
      <w:pPr>
        <w:keepNext/>
        <w:keepLines/>
        <w:rPr>
          <w:rStyle w:val="BoldChar"/>
          <w:b w:val="0"/>
        </w:rPr>
      </w:pPr>
      <w:r w:rsidRPr="00C57D53">
        <w:rPr>
          <w:rStyle w:val="BoldChar"/>
          <w:b w:val="0"/>
        </w:rPr>
        <w:t>Google Analytics Advertising Features used include:</w:t>
      </w:r>
    </w:p>
    <w:p w14:paraId="273604C1" w14:textId="77777777" w:rsidR="000947CC" w:rsidRPr="00C57D53" w:rsidRDefault="000947CC" w:rsidP="000947CC">
      <w:pPr>
        <w:keepNext/>
        <w:keepLines/>
        <w:numPr>
          <w:ilvl w:val="0"/>
          <w:numId w:val="19"/>
        </w:numPr>
        <w:spacing w:after="120"/>
        <w:ind w:left="567" w:hanging="567"/>
        <w:rPr>
          <w:rStyle w:val="BoldChar"/>
          <w:b w:val="0"/>
        </w:rPr>
      </w:pPr>
      <w:r w:rsidRPr="00C57D53">
        <w:rPr>
          <w:rStyle w:val="BoldChar"/>
          <w:b w:val="0"/>
        </w:rPr>
        <w:t xml:space="preserve">Ad </w:t>
      </w:r>
      <w:r w:rsidRPr="00C57D53">
        <w:t>Words</w:t>
      </w:r>
    </w:p>
    <w:p w14:paraId="5E612053" w14:textId="77777777" w:rsidR="000947CC" w:rsidRPr="00C57D53" w:rsidRDefault="000947CC" w:rsidP="000947CC">
      <w:pPr>
        <w:keepNext/>
        <w:keepLines/>
        <w:numPr>
          <w:ilvl w:val="0"/>
          <w:numId w:val="19"/>
        </w:numPr>
        <w:spacing w:after="120"/>
        <w:ind w:left="567" w:hanging="567"/>
        <w:rPr>
          <w:rStyle w:val="BoldChar"/>
          <w:b w:val="0"/>
        </w:rPr>
      </w:pPr>
      <w:r w:rsidRPr="00C57D53">
        <w:t>Remarketing</w:t>
      </w:r>
      <w:r w:rsidRPr="00C57D53">
        <w:rPr>
          <w:rStyle w:val="BoldChar"/>
          <w:b w:val="0"/>
        </w:rPr>
        <w:t xml:space="preserve"> with Google Analytics</w:t>
      </w:r>
    </w:p>
    <w:p w14:paraId="4F22038B" w14:textId="39C444C5" w:rsidR="000947CC" w:rsidRPr="00C57D53" w:rsidRDefault="000947CC" w:rsidP="000947CC">
      <w:pPr>
        <w:keepNext/>
        <w:keepLines/>
        <w:numPr>
          <w:ilvl w:val="0"/>
          <w:numId w:val="19"/>
        </w:numPr>
        <w:spacing w:after="240"/>
        <w:ind w:left="567" w:hanging="567"/>
        <w:rPr>
          <w:rStyle w:val="BoldChar"/>
          <w:b w:val="0"/>
        </w:rPr>
      </w:pPr>
      <w:r w:rsidRPr="00C57D53">
        <w:rPr>
          <w:rStyle w:val="BoldChar"/>
          <w:b w:val="0"/>
        </w:rPr>
        <w:t>Google Analytics Demographics and Interest Reporting</w:t>
      </w:r>
    </w:p>
    <w:p w14:paraId="67B8DB5C" w14:textId="77777777" w:rsidR="00C45715" w:rsidRDefault="000947CC" w:rsidP="000947CC">
      <w:pPr>
        <w:rPr>
          <w:rStyle w:val="BoldChar"/>
          <w:b w:val="0"/>
        </w:rPr>
      </w:pPr>
      <w:r w:rsidRPr="00C57D53">
        <w:rPr>
          <w:rStyle w:val="BoldChar"/>
          <w:b w:val="0"/>
        </w:rPr>
        <w:t>Google will use this information for the purpose of evaluating the use of our website</w:t>
      </w:r>
      <w:r>
        <w:rPr>
          <w:rStyle w:val="BoldChar"/>
          <w:b w:val="0"/>
        </w:rPr>
        <w:t>s</w:t>
      </w:r>
      <w:r w:rsidRPr="00C57D53">
        <w:rPr>
          <w:rStyle w:val="BoldChar"/>
          <w:b w:val="0"/>
        </w:rPr>
        <w:t xml:space="preserve">, compiling reports on website activity for site operators and providing other services related to website activity and internet usage. </w:t>
      </w:r>
    </w:p>
    <w:p w14:paraId="66EEBAD8" w14:textId="3925519E" w:rsidR="000947CC" w:rsidRPr="00C57D53" w:rsidRDefault="000947CC" w:rsidP="000947CC">
      <w:pPr>
        <w:rPr>
          <w:rStyle w:val="BoldChar"/>
          <w:b w:val="0"/>
        </w:rPr>
      </w:pPr>
      <w:r w:rsidRPr="00C57D53">
        <w:rPr>
          <w:rStyle w:val="BoldChar"/>
          <w:b w:val="0"/>
        </w:rPr>
        <w:lastRenderedPageBreak/>
        <w:t>Google may transfer this information to third parties where required to do so by law, or where such third parties process information on Google’s behalf. Google will not associate user IP addresses with any other data held by Google.</w:t>
      </w:r>
    </w:p>
    <w:p w14:paraId="09A612B5" w14:textId="398F0612" w:rsidR="00AF467D" w:rsidRDefault="000947CC" w:rsidP="00C45715">
      <w:r w:rsidRPr="00C57D53">
        <w:rPr>
          <w:rStyle w:val="BoldChar"/>
          <w:b w:val="0"/>
        </w:rPr>
        <w:t xml:space="preserve">You can </w:t>
      </w:r>
      <w:r>
        <w:rPr>
          <w:rStyle w:val="BoldChar"/>
          <w:b w:val="0"/>
        </w:rPr>
        <w:t>‘</w:t>
      </w:r>
      <w:r w:rsidRPr="00C57D53">
        <w:rPr>
          <w:rStyle w:val="BoldChar"/>
          <w:b w:val="0"/>
        </w:rPr>
        <w:t>opt out</w:t>
      </w:r>
      <w:r>
        <w:rPr>
          <w:rStyle w:val="BoldChar"/>
          <w:b w:val="0"/>
        </w:rPr>
        <w:t>’</w:t>
      </w:r>
      <w:r w:rsidRPr="00C57D53">
        <w:rPr>
          <w:rStyle w:val="BoldChar"/>
          <w:b w:val="0"/>
        </w:rPr>
        <w:t xml:space="preserve"> of the collection of information via Google Analytics by downlo</w:t>
      </w:r>
      <w:r>
        <w:rPr>
          <w:rStyle w:val="BoldChar"/>
          <w:b w:val="0"/>
        </w:rPr>
        <w:t>ading the Google Analytics Opt-Out Browser Add O</w:t>
      </w:r>
      <w:r w:rsidRPr="00C57D53">
        <w:rPr>
          <w:rStyle w:val="BoldChar"/>
          <w:b w:val="0"/>
        </w:rPr>
        <w:t>n</w:t>
      </w:r>
      <w:r>
        <w:rPr>
          <w:rStyle w:val="BoldChar"/>
          <w:b w:val="0"/>
        </w:rPr>
        <w:t>,</w:t>
      </w:r>
      <w:r w:rsidRPr="00F752BA">
        <w:t xml:space="preserve"> </w:t>
      </w:r>
      <w:r w:rsidRPr="00F752BA">
        <w:rPr>
          <w:rStyle w:val="BoldChar"/>
          <w:b w:val="0"/>
        </w:rPr>
        <w:t xml:space="preserve">however please note that if you do this you may not be able to use the full functionality of </w:t>
      </w:r>
      <w:r>
        <w:rPr>
          <w:rStyle w:val="BoldChar"/>
          <w:b w:val="0"/>
        </w:rPr>
        <w:t>the</w:t>
      </w:r>
      <w:r w:rsidRPr="00F752BA">
        <w:rPr>
          <w:rStyle w:val="BoldChar"/>
          <w:b w:val="0"/>
        </w:rPr>
        <w:t xml:space="preserve"> website</w:t>
      </w:r>
      <w:r>
        <w:rPr>
          <w:rStyle w:val="BoldChar"/>
          <w:b w:val="0"/>
        </w:rPr>
        <w:t>s</w:t>
      </w:r>
      <w:r w:rsidRPr="00F752BA">
        <w:rPr>
          <w:rStyle w:val="BoldChar"/>
          <w:b w:val="0"/>
        </w:rPr>
        <w:t>.</w:t>
      </w:r>
    </w:p>
    <w:p w14:paraId="432869F8" w14:textId="77777777" w:rsidR="000947CC" w:rsidRPr="00A14570" w:rsidRDefault="000947CC" w:rsidP="000947CC">
      <w:pPr>
        <w:pStyle w:val="Heading3"/>
        <w:rPr>
          <w:rFonts w:hint="eastAsia"/>
        </w:rPr>
      </w:pPr>
      <w:bookmarkStart w:id="57" w:name="_Toc173856077"/>
      <w:r w:rsidRPr="00A14570">
        <w:t>Information Regarding Yo</w:t>
      </w:r>
      <w:r>
        <w:t>ur Social Networking Services (‘SNS’</w:t>
      </w:r>
      <w:r w:rsidRPr="00A14570">
        <w:t>)</w:t>
      </w:r>
      <w:bookmarkEnd w:id="57"/>
    </w:p>
    <w:p w14:paraId="00761C20" w14:textId="75BF1A9B" w:rsidR="000947CC" w:rsidRPr="002E1C5B" w:rsidRDefault="000947CC" w:rsidP="000947CC">
      <w:pPr>
        <w:rPr>
          <w:rStyle w:val="BoldChar"/>
          <w:b w:val="0"/>
        </w:rPr>
      </w:pPr>
      <w:r w:rsidRPr="002E1C5B">
        <w:rPr>
          <w:rStyle w:val="BoldChar"/>
          <w:b w:val="0"/>
        </w:rPr>
        <w:t xml:space="preserve">If you use your Facebook, </w:t>
      </w:r>
      <w:r w:rsidR="009E2259">
        <w:rPr>
          <w:rStyle w:val="BoldChar"/>
          <w:b w:val="0"/>
        </w:rPr>
        <w:t>X</w:t>
      </w:r>
      <w:r w:rsidRPr="002E1C5B">
        <w:rPr>
          <w:rStyle w:val="BoldChar"/>
          <w:b w:val="0"/>
        </w:rPr>
        <w:t>, or other SNS account information to log in and/or authenticate with a City of Melbourne website, we will collect and store a unique user ID provided by your SNS.</w:t>
      </w:r>
    </w:p>
    <w:p w14:paraId="4E21A09C" w14:textId="3EE8A579" w:rsidR="000947CC" w:rsidRPr="002E1C5B" w:rsidRDefault="000947CC" w:rsidP="000947CC">
      <w:pPr>
        <w:rPr>
          <w:rStyle w:val="BoldChar"/>
          <w:b w:val="0"/>
        </w:rPr>
      </w:pPr>
      <w:r w:rsidRPr="002E1C5B">
        <w:rPr>
          <w:rStyle w:val="BoldChar"/>
          <w:b w:val="0"/>
        </w:rPr>
        <w:t xml:space="preserve">As a </w:t>
      </w:r>
      <w:r w:rsidRPr="00F752BA">
        <w:rPr>
          <w:rStyle w:val="BoldChar"/>
          <w:b w:val="0"/>
        </w:rPr>
        <w:t>City of Melbourne</w:t>
      </w:r>
      <w:r w:rsidRPr="002E1C5B">
        <w:rPr>
          <w:rStyle w:val="BoldChar"/>
          <w:b w:val="0"/>
        </w:rPr>
        <w:t xml:space="preserve"> website user, you can choose to log in and/or authenticate with a SNS, such as Facebook. To do so, you must use your account credentials (typically username and password) for your SNS. Your SNS will provide </w:t>
      </w:r>
      <w:r>
        <w:rPr>
          <w:rStyle w:val="BoldChar"/>
          <w:b w:val="0"/>
        </w:rPr>
        <w:t xml:space="preserve">the </w:t>
      </w:r>
      <w:r w:rsidRPr="00F752BA">
        <w:rPr>
          <w:rStyle w:val="BoldChar"/>
          <w:b w:val="0"/>
        </w:rPr>
        <w:t>City of Melbourne</w:t>
      </w:r>
      <w:r w:rsidRPr="002E1C5B">
        <w:rPr>
          <w:rStyle w:val="BoldChar"/>
          <w:b w:val="0"/>
        </w:rPr>
        <w:t xml:space="preserve"> wi</w:t>
      </w:r>
      <w:r>
        <w:rPr>
          <w:rStyle w:val="BoldChar"/>
          <w:b w:val="0"/>
        </w:rPr>
        <w:t>th</w:t>
      </w:r>
      <w:r w:rsidRPr="002E1C5B">
        <w:rPr>
          <w:rStyle w:val="BoldChar"/>
          <w:b w:val="0"/>
        </w:rPr>
        <w:t xml:space="preserve"> a unique user ID which </w:t>
      </w:r>
      <w:r>
        <w:rPr>
          <w:rStyle w:val="BoldChar"/>
          <w:b w:val="0"/>
        </w:rPr>
        <w:t xml:space="preserve">the </w:t>
      </w:r>
      <w:r w:rsidRPr="00F752BA">
        <w:rPr>
          <w:rStyle w:val="BoldChar"/>
          <w:b w:val="0"/>
        </w:rPr>
        <w:t>City of Melbourne</w:t>
      </w:r>
      <w:r w:rsidRPr="002E1C5B">
        <w:rPr>
          <w:rStyle w:val="BoldChar"/>
          <w:b w:val="0"/>
        </w:rPr>
        <w:t xml:space="preserve"> can use to identify you on </w:t>
      </w:r>
      <w:r>
        <w:rPr>
          <w:rStyle w:val="BoldChar"/>
          <w:b w:val="0"/>
        </w:rPr>
        <w:t>its</w:t>
      </w:r>
      <w:r w:rsidRPr="002E1C5B">
        <w:rPr>
          <w:rStyle w:val="BoldChar"/>
          <w:b w:val="0"/>
        </w:rPr>
        <w:t xml:space="preserve"> websites. </w:t>
      </w:r>
      <w:r>
        <w:rPr>
          <w:rStyle w:val="BoldChar"/>
          <w:b w:val="0"/>
        </w:rPr>
        <w:t xml:space="preserve">The </w:t>
      </w:r>
      <w:r w:rsidRPr="00F752BA">
        <w:rPr>
          <w:rStyle w:val="BoldChar"/>
          <w:b w:val="0"/>
        </w:rPr>
        <w:t>City of Melbourne</w:t>
      </w:r>
      <w:r w:rsidRPr="002E1C5B">
        <w:rPr>
          <w:rStyle w:val="BoldChar"/>
          <w:b w:val="0"/>
        </w:rPr>
        <w:t xml:space="preserve"> will retain this user ID, keep it private and use it to identify you and enable your access to features on </w:t>
      </w:r>
      <w:r>
        <w:rPr>
          <w:rStyle w:val="BoldChar"/>
          <w:b w:val="0"/>
        </w:rPr>
        <w:t>its</w:t>
      </w:r>
      <w:r w:rsidRPr="002E1C5B">
        <w:rPr>
          <w:rStyle w:val="BoldChar"/>
          <w:b w:val="0"/>
        </w:rPr>
        <w:t xml:space="preserve"> websites. The City of Melbourne will not access or collect any information from your SNS profile.</w:t>
      </w:r>
    </w:p>
    <w:p w14:paraId="7B1B6838" w14:textId="77777777" w:rsidR="000947CC" w:rsidRDefault="000947CC" w:rsidP="000947CC">
      <w:pPr>
        <w:rPr>
          <w:rStyle w:val="BoldChar"/>
          <w:b w:val="0"/>
        </w:rPr>
      </w:pPr>
      <w:r w:rsidRPr="002E1C5B">
        <w:rPr>
          <w:rStyle w:val="BoldChar"/>
          <w:b w:val="0"/>
        </w:rPr>
        <w:t>We encourage you to read the privacy policies and other statements of the SNSs you use.</w:t>
      </w:r>
    </w:p>
    <w:p w14:paraId="657A390F" w14:textId="77777777" w:rsidR="000947CC" w:rsidRPr="00F32BD8" w:rsidRDefault="000947CC" w:rsidP="000947CC">
      <w:pPr>
        <w:pStyle w:val="Heading3"/>
        <w:rPr>
          <w:rFonts w:hint="eastAsia"/>
        </w:rPr>
      </w:pPr>
      <w:bookmarkStart w:id="58" w:name="_Toc173856078"/>
      <w:r w:rsidRPr="002974BC">
        <w:rPr>
          <w:rStyle w:val="Heading3Char"/>
        </w:rPr>
        <w:t>Remarketing Services</w:t>
      </w:r>
      <w:r>
        <w:t xml:space="preserve"> </w:t>
      </w:r>
      <w:r w:rsidRPr="002974BC">
        <w:rPr>
          <w:rFonts w:ascii="Arial" w:hAnsi="Arial" w:cs="Arial"/>
        </w:rPr>
        <w:t>(applies to What’s On website)</w:t>
      </w:r>
      <w:bookmarkEnd w:id="58"/>
    </w:p>
    <w:p w14:paraId="1CEBD316" w14:textId="30B43449" w:rsidR="000947CC" w:rsidRDefault="000947CC" w:rsidP="000947CC">
      <w:pPr>
        <w:rPr>
          <w:rStyle w:val="BoldChar"/>
          <w:b w:val="0"/>
        </w:rPr>
      </w:pPr>
      <w:r w:rsidRPr="00F32BD8">
        <w:rPr>
          <w:rStyle w:val="BoldChar"/>
          <w:b w:val="0"/>
        </w:rPr>
        <w:t xml:space="preserve">The City of Melbourne uses remarketing services (sometimes called interest-based advertising) to show relevant content on sites across the internet to previous visitors to our websites and newsletter subscribers. These services allow us to tailor our advertising and marketing content so that it is relevant and suits your needs. This is done using browser cookies, pixels and related technologies that identify whether the computer or mobile device you are using has previously interacted with </w:t>
      </w:r>
      <w:proofErr w:type="gramStart"/>
      <w:r w:rsidRPr="00F32BD8">
        <w:rPr>
          <w:rStyle w:val="BoldChar"/>
          <w:b w:val="0"/>
        </w:rPr>
        <w:t>particular web</w:t>
      </w:r>
      <w:proofErr w:type="gramEnd"/>
      <w:r w:rsidRPr="00F32BD8">
        <w:rPr>
          <w:rStyle w:val="BoldChar"/>
          <w:b w:val="0"/>
        </w:rPr>
        <w:t xml:space="preserve"> pages, web services or advertisements. Only non-personal information is collected. The City of Melbourne uses Google, Facebook and Exponential to collect this information on our behalf. You can ‘opt-out’ at any time by visiting </w:t>
      </w:r>
      <w:hyperlink r:id="rId20" w:history="1">
        <w:r w:rsidR="00C45715" w:rsidRPr="009B0DDF">
          <w:rPr>
            <w:rStyle w:val="Hyperlink"/>
          </w:rPr>
          <w:t>www.aboutads.info/choices</w:t>
        </w:r>
      </w:hyperlink>
      <w:r>
        <w:rPr>
          <w:rStyle w:val="BoldChar"/>
          <w:b w:val="0"/>
        </w:rPr>
        <w:t xml:space="preserve"> </w:t>
      </w:r>
    </w:p>
    <w:p w14:paraId="1E0DB648" w14:textId="77777777" w:rsidR="000947CC" w:rsidRPr="002974BC" w:rsidRDefault="000947CC" w:rsidP="000947CC">
      <w:pPr>
        <w:pStyle w:val="Heading3"/>
        <w:rPr>
          <w:rFonts w:hint="eastAsia"/>
        </w:rPr>
      </w:pPr>
      <w:bookmarkStart w:id="59" w:name="_Toc173856079"/>
      <w:r w:rsidRPr="002974BC">
        <w:t>Third Parties</w:t>
      </w:r>
      <w:bookmarkEnd w:id="59"/>
    </w:p>
    <w:p w14:paraId="0F169FFB" w14:textId="07D0B2C2" w:rsidR="000947CC" w:rsidRDefault="000947CC" w:rsidP="000947CC">
      <w:pPr>
        <w:rPr>
          <w:rStyle w:val="BoldChar"/>
          <w:b w:val="0"/>
        </w:rPr>
      </w:pPr>
      <w:r w:rsidRPr="00F32BD8">
        <w:rPr>
          <w:rStyle w:val="BoldChar"/>
          <w:b w:val="0"/>
        </w:rPr>
        <w:t>The personal information which you provide for publication (in say an event or business listing) will appear on our website</w:t>
      </w:r>
      <w:r w:rsidR="00C45715">
        <w:rPr>
          <w:rStyle w:val="BoldChar"/>
          <w:b w:val="0"/>
        </w:rPr>
        <w:t>(</w:t>
      </w:r>
      <w:r w:rsidRPr="00F32BD8">
        <w:rPr>
          <w:rStyle w:val="BoldChar"/>
          <w:b w:val="0"/>
        </w:rPr>
        <w:t>s</w:t>
      </w:r>
      <w:r w:rsidR="00C45715">
        <w:rPr>
          <w:rStyle w:val="BoldChar"/>
          <w:b w:val="0"/>
        </w:rPr>
        <w:t>)</w:t>
      </w:r>
      <w:r w:rsidRPr="00F32BD8">
        <w:rPr>
          <w:rStyle w:val="BoldChar"/>
          <w:b w:val="0"/>
        </w:rPr>
        <w:t>. It may also be disclosed to a City of Melbourne contracted service provider who has been engaged to maintain these lists or other relevant organisations (for example, event information may be provided to Visit Victoria).</w:t>
      </w:r>
    </w:p>
    <w:p w14:paraId="72042005" w14:textId="77777777" w:rsidR="000947CC" w:rsidRDefault="000947CC" w:rsidP="000947CC">
      <w:pPr>
        <w:rPr>
          <w:rStyle w:val="BoldChar"/>
          <w:b w:val="0"/>
        </w:rPr>
      </w:pPr>
      <w:r>
        <w:rPr>
          <w:rStyle w:val="BoldChar"/>
          <w:b w:val="0"/>
        </w:rPr>
        <w:t>Our What’s On</w:t>
      </w:r>
      <w:r w:rsidRPr="00F32BD8">
        <w:rPr>
          <w:rStyle w:val="BoldChar"/>
          <w:b w:val="0"/>
        </w:rPr>
        <w:t xml:space="preserve"> </w:t>
      </w:r>
      <w:r>
        <w:rPr>
          <w:rStyle w:val="BoldChar"/>
          <w:b w:val="0"/>
        </w:rPr>
        <w:t xml:space="preserve">website </w:t>
      </w:r>
      <w:r w:rsidRPr="00F32BD8">
        <w:rPr>
          <w:rStyle w:val="BoldChar"/>
          <w:b w:val="0"/>
        </w:rPr>
        <w:t>shares data with third parties to undertake digital marketing activities that provide website visitors and newsletter subscribers with ads on sites across the internet which may be of interest. Personally identified data is not disclosed. Please refer to ‘Remarketing Services’ for more information on how this data is collected.</w:t>
      </w:r>
    </w:p>
    <w:p w14:paraId="234D56BB" w14:textId="77777777" w:rsidR="000947CC" w:rsidRPr="00C311B8" w:rsidRDefault="000947CC" w:rsidP="000947CC">
      <w:pPr>
        <w:pStyle w:val="Heading2"/>
        <w:rPr>
          <w:rFonts w:hint="eastAsia"/>
        </w:rPr>
      </w:pPr>
      <w:bookmarkStart w:id="60" w:name="_Toc173856080"/>
      <w:r w:rsidRPr="00C311B8">
        <w:t>Security of your personal data</w:t>
      </w:r>
      <w:bookmarkEnd w:id="60"/>
    </w:p>
    <w:p w14:paraId="69050199" w14:textId="77777777" w:rsidR="000947CC" w:rsidRDefault="000947CC" w:rsidP="000947CC">
      <w:pPr>
        <w:rPr>
          <w:rStyle w:val="BoldChar"/>
          <w:b w:val="0"/>
        </w:rPr>
      </w:pPr>
      <w:r>
        <w:rPr>
          <w:rStyle w:val="BoldChar"/>
          <w:b w:val="0"/>
        </w:rPr>
        <w:t>While the City of Melbourne takes all steps to ensure your personal information is secure, y</w:t>
      </w:r>
      <w:r w:rsidRPr="002E1C5B">
        <w:rPr>
          <w:rStyle w:val="BoldChar"/>
          <w:b w:val="0"/>
        </w:rPr>
        <w:t xml:space="preserve">ou should be aware that there are risks in transmitting information across the Internet. If you are concerned about conveying sensitive material to City of Melbourne over the Internet, you might prefer to contact us by telephone </w:t>
      </w:r>
      <w:r>
        <w:rPr>
          <w:rStyle w:val="BoldChar"/>
          <w:b w:val="0"/>
        </w:rPr>
        <w:t xml:space="preserve">on 9658 9658 </w:t>
      </w:r>
      <w:r w:rsidRPr="002E1C5B">
        <w:rPr>
          <w:rStyle w:val="BoldChar"/>
          <w:b w:val="0"/>
        </w:rPr>
        <w:t>or mail</w:t>
      </w:r>
      <w:bookmarkEnd w:id="6"/>
      <w:bookmarkEnd w:id="7"/>
      <w:bookmarkEnd w:id="8"/>
      <w:bookmarkEnd w:id="9"/>
      <w:r>
        <w:rPr>
          <w:rStyle w:val="BoldChar"/>
          <w:b w:val="0"/>
        </w:rPr>
        <w:t xml:space="preserve"> at GPO Box 1603, MELBOURNE VIC 3001.</w:t>
      </w:r>
    </w:p>
    <w:p w14:paraId="001B373B" w14:textId="77777777" w:rsidR="00C311B8" w:rsidRPr="000947CC" w:rsidRDefault="00C311B8" w:rsidP="000947CC">
      <w:pPr>
        <w:rPr>
          <w:rStyle w:val="BoldChar"/>
          <w:b w:val="0"/>
        </w:rPr>
      </w:pPr>
    </w:p>
    <w:sectPr w:rsidR="00C311B8" w:rsidRPr="000947CC" w:rsidSect="000774ED">
      <w:footerReference w:type="default" r:id="rId21"/>
      <w:endnotePr>
        <w:numFmt w:val="decimal"/>
      </w:endnotePr>
      <w:pgSz w:w="11900" w:h="16840"/>
      <w:pgMar w:top="993" w:right="987" w:bottom="851" w:left="1134" w:header="709" w:footer="4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790D0" w14:textId="77777777" w:rsidR="00BF1B86" w:rsidRDefault="00BF1B86" w:rsidP="00BC719D">
      <w:pPr>
        <w:spacing w:after="0"/>
      </w:pPr>
      <w:r>
        <w:separator/>
      </w:r>
    </w:p>
  </w:endnote>
  <w:endnote w:type="continuationSeparator" w:id="0">
    <w:p w14:paraId="3EB4D665" w14:textId="77777777" w:rsidR="00BF1B86" w:rsidRDefault="00BF1B86"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otham SSm B">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9332646"/>
      <w:docPartObj>
        <w:docPartGallery w:val="Page Numbers (Bottom of Page)"/>
        <w:docPartUnique/>
      </w:docPartObj>
    </w:sdtPr>
    <w:sdtEndPr>
      <w:rPr>
        <w:noProof/>
        <w:sz w:val="20"/>
        <w:szCs w:val="20"/>
      </w:rPr>
    </w:sdtEndPr>
    <w:sdtContent>
      <w:p w14:paraId="689B7A71" w14:textId="27E3CF7D" w:rsidR="00E218A2" w:rsidRPr="000774ED" w:rsidRDefault="00E218A2">
        <w:pPr>
          <w:pStyle w:val="Footer"/>
          <w:jc w:val="right"/>
          <w:rPr>
            <w:sz w:val="20"/>
            <w:szCs w:val="20"/>
          </w:rPr>
        </w:pPr>
        <w:r w:rsidRPr="000774ED">
          <w:rPr>
            <w:sz w:val="20"/>
            <w:szCs w:val="20"/>
          </w:rPr>
          <w:fldChar w:fldCharType="begin"/>
        </w:r>
        <w:r w:rsidRPr="000774ED">
          <w:rPr>
            <w:sz w:val="20"/>
            <w:szCs w:val="20"/>
          </w:rPr>
          <w:instrText xml:space="preserve"> PAGE   \* MERGEFORMAT </w:instrText>
        </w:r>
        <w:r w:rsidRPr="000774ED">
          <w:rPr>
            <w:sz w:val="20"/>
            <w:szCs w:val="20"/>
          </w:rPr>
          <w:fldChar w:fldCharType="separate"/>
        </w:r>
        <w:r w:rsidRPr="000774ED">
          <w:rPr>
            <w:noProof/>
            <w:sz w:val="20"/>
            <w:szCs w:val="20"/>
          </w:rPr>
          <w:t>2</w:t>
        </w:r>
        <w:r w:rsidRPr="000774ED">
          <w:rPr>
            <w:noProof/>
            <w:sz w:val="20"/>
            <w:szCs w:val="20"/>
          </w:rPr>
          <w:fldChar w:fldCharType="end"/>
        </w:r>
      </w:p>
    </w:sdtContent>
  </w:sdt>
  <w:p w14:paraId="02D62EC8" w14:textId="7AD66EFF" w:rsidR="00BF1B86" w:rsidRPr="00244DB4" w:rsidRDefault="00BF1B86" w:rsidP="00244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002FD" w14:textId="77777777" w:rsidR="00BF1B86" w:rsidRDefault="00BF1B86" w:rsidP="00577A39">
      <w:pPr>
        <w:spacing w:after="40" w:line="240" w:lineRule="auto"/>
      </w:pPr>
      <w:r>
        <w:separator/>
      </w:r>
    </w:p>
  </w:footnote>
  <w:footnote w:type="continuationSeparator" w:id="0">
    <w:p w14:paraId="43B70183" w14:textId="77777777" w:rsidR="00BF1B86" w:rsidRDefault="00BF1B86" w:rsidP="00EA2130">
      <w:r>
        <w:continuationSeparator/>
      </w:r>
    </w:p>
  </w:footnote>
  <w:footnote w:id="1">
    <w:p w14:paraId="773B4E0E" w14:textId="77777777" w:rsidR="00BF1B86" w:rsidRPr="00483EA6" w:rsidRDefault="00BF1B86" w:rsidP="000947CC">
      <w:pPr>
        <w:pStyle w:val="FootnoteText"/>
        <w:rPr>
          <w:szCs w:val="16"/>
        </w:rPr>
      </w:pPr>
      <w:r w:rsidRPr="00483EA6">
        <w:rPr>
          <w:rStyle w:val="FootnoteReference"/>
          <w:szCs w:val="16"/>
        </w:rPr>
        <w:footnoteRef/>
      </w:r>
      <w:r w:rsidRPr="00483EA6">
        <w:rPr>
          <w:szCs w:val="16"/>
        </w:rPr>
        <w:t xml:space="preserve"> </w:t>
      </w:r>
      <w:hyperlink r:id="rId1" w:history="1">
        <w:r w:rsidRPr="00483EA6">
          <w:rPr>
            <w:rStyle w:val="Hyperlink"/>
            <w:szCs w:val="16"/>
          </w:rPr>
          <w:t>http://www.melbourne.vic.gov.au/community/safety-emergency/pages/safe-city-cameras.aspx</w:t>
        </w:r>
      </w:hyperlink>
      <w:r w:rsidRPr="00483EA6">
        <w:rPr>
          <w:szCs w:val="16"/>
        </w:rPr>
        <w:t xml:space="preserve"> </w:t>
      </w:r>
    </w:p>
  </w:footnote>
  <w:footnote w:id="2">
    <w:p w14:paraId="392E634D" w14:textId="77777777" w:rsidR="00BF1B86" w:rsidRPr="00CB6E5D" w:rsidRDefault="00BF1B86" w:rsidP="000947CC">
      <w:pPr>
        <w:pStyle w:val="FootnoteText"/>
        <w:rPr>
          <w:rFonts w:cs="Arial"/>
          <w:sz w:val="18"/>
          <w:szCs w:val="18"/>
        </w:rPr>
      </w:pPr>
      <w:r w:rsidRPr="00483EA6">
        <w:rPr>
          <w:rStyle w:val="FootnoteReference"/>
          <w:rFonts w:cs="Arial"/>
          <w:szCs w:val="16"/>
        </w:rPr>
        <w:footnoteRef/>
      </w:r>
      <w:r w:rsidRPr="00483EA6">
        <w:rPr>
          <w:rFonts w:cs="Arial"/>
          <w:szCs w:val="16"/>
        </w:rPr>
        <w:t xml:space="preserve"> </w:t>
      </w:r>
      <w:hyperlink r:id="rId2" w:history="1">
        <w:r w:rsidRPr="00483EA6">
          <w:rPr>
            <w:rStyle w:val="Hyperlink"/>
            <w:rFonts w:cs="Arial"/>
            <w:szCs w:val="16"/>
          </w:rPr>
          <w:t>http://www.melbourne.vic.gov.au/about-council/governance-transparency/policies-protocols/Pages/social-media-policy.aspx</w:t>
        </w:r>
      </w:hyperlink>
      <w:r>
        <w:rPr>
          <w:rFonts w:cs="Arial"/>
          <w:sz w:val="18"/>
          <w:szCs w:val="18"/>
        </w:rPr>
        <w:t xml:space="preserve"> </w:t>
      </w:r>
    </w:p>
  </w:footnote>
  <w:footnote w:id="3">
    <w:p w14:paraId="43A45052" w14:textId="77777777" w:rsidR="00BF1B86" w:rsidRDefault="00BF1B86" w:rsidP="000947CC">
      <w:pPr>
        <w:pStyle w:val="FootnoteText"/>
      </w:pPr>
      <w:r>
        <w:rPr>
          <w:rStyle w:val="FootnoteReference"/>
        </w:rPr>
        <w:footnoteRef/>
      </w:r>
      <w:r>
        <w:t xml:space="preserve"> </w:t>
      </w:r>
      <w:hyperlink r:id="rId3" w:history="1">
        <w:r w:rsidRPr="00C40F49">
          <w:rPr>
            <w:rStyle w:val="Hyperlink"/>
            <w:lang w:eastAsia="en-AU"/>
          </w:rPr>
          <w:t>http://www.melbourne.vic.gov.au/contactus</w:t>
        </w:r>
      </w:hyperlink>
      <w:r>
        <w:rPr>
          <w:lang w:eastAsia="en-AU"/>
        </w:rPr>
        <w:t xml:space="preserve"> </w:t>
      </w:r>
    </w:p>
  </w:footnote>
  <w:footnote w:id="4">
    <w:p w14:paraId="11AA4158" w14:textId="77777777" w:rsidR="00BF1B86" w:rsidRPr="00483EA6" w:rsidRDefault="00BF1B86" w:rsidP="000947CC">
      <w:pPr>
        <w:pStyle w:val="FootnoteText"/>
        <w:rPr>
          <w:rFonts w:cs="Arial"/>
          <w:szCs w:val="16"/>
        </w:rPr>
      </w:pPr>
      <w:r w:rsidRPr="00483EA6">
        <w:rPr>
          <w:rStyle w:val="FootnoteReference"/>
          <w:rFonts w:cs="Arial"/>
          <w:szCs w:val="16"/>
        </w:rPr>
        <w:footnoteRef/>
      </w:r>
      <w:r w:rsidRPr="00483EA6">
        <w:rPr>
          <w:rFonts w:cs="Arial"/>
          <w:szCs w:val="16"/>
        </w:rPr>
        <w:t xml:space="preserve"> </w:t>
      </w:r>
      <w:hyperlink r:id="rId4" w:history="1">
        <w:r w:rsidRPr="00483EA6">
          <w:rPr>
            <w:rStyle w:val="Hyperlink"/>
            <w:rFonts w:cs="Arial"/>
            <w:szCs w:val="16"/>
          </w:rPr>
          <w:t>http://www.melbourne.vic.gov.au/about-council/governance-transparency/policies-protocols/Pages/social-media-policy.aspx</w:t>
        </w:r>
      </w:hyperlink>
    </w:p>
  </w:footnote>
  <w:footnote w:id="5">
    <w:p w14:paraId="4B99817E" w14:textId="77777777" w:rsidR="00BF1B86" w:rsidRPr="00CB6E5D" w:rsidRDefault="00BF1B86" w:rsidP="000947CC">
      <w:pPr>
        <w:pStyle w:val="FootnoteText"/>
        <w:rPr>
          <w:rFonts w:cs="Arial"/>
          <w:sz w:val="18"/>
          <w:szCs w:val="18"/>
        </w:rPr>
      </w:pPr>
      <w:r w:rsidRPr="00483EA6">
        <w:rPr>
          <w:rStyle w:val="FootnoteReference"/>
          <w:rFonts w:cs="Arial"/>
          <w:szCs w:val="16"/>
        </w:rPr>
        <w:footnoteRef/>
      </w:r>
      <w:r w:rsidRPr="00483EA6">
        <w:rPr>
          <w:rFonts w:cs="Arial"/>
          <w:szCs w:val="16"/>
        </w:rPr>
        <w:t xml:space="preserve"> </w:t>
      </w:r>
      <w:hyperlink r:id="rId5" w:history="1">
        <w:r w:rsidRPr="00483EA6">
          <w:rPr>
            <w:rStyle w:val="Hyperlink"/>
            <w:rFonts w:cs="Arial"/>
            <w:szCs w:val="16"/>
          </w:rPr>
          <w:t>http://www.melbourne.vic.gov.au/about-council/governance-transparency/policies-protocols/Pages/social-media-policy.aspx</w:t>
        </w:r>
      </w:hyperlink>
    </w:p>
  </w:footnote>
  <w:footnote w:id="6">
    <w:p w14:paraId="5B09A546" w14:textId="77777777" w:rsidR="00BF1B86" w:rsidRDefault="00BF1B86" w:rsidP="000947CC">
      <w:pPr>
        <w:pStyle w:val="FootnoteText"/>
      </w:pPr>
      <w:r>
        <w:rPr>
          <w:rStyle w:val="FootnoteReference"/>
        </w:rPr>
        <w:footnoteRef/>
      </w:r>
      <w:r>
        <w:t xml:space="preserve"> </w:t>
      </w:r>
      <w:hyperlink r:id="rId6" w:history="1">
        <w:r w:rsidRPr="001923D5">
          <w:rPr>
            <w:rStyle w:val="Hyperlink"/>
          </w:rPr>
          <w:t>http://www.melbourne.vic.gov.au/pages/contact-us.aspx</w:t>
        </w:r>
      </w:hyperlink>
      <w:r>
        <w:t xml:space="preserve"> </w:t>
      </w:r>
    </w:p>
  </w:footnote>
  <w:footnote w:id="7">
    <w:p w14:paraId="1C165ADA" w14:textId="77777777" w:rsidR="00BF1B86" w:rsidRDefault="00BF1B86" w:rsidP="000947CC">
      <w:pPr>
        <w:pStyle w:val="FootnoteText"/>
      </w:pPr>
      <w:r>
        <w:rPr>
          <w:rStyle w:val="FootnoteReference"/>
        </w:rPr>
        <w:footnoteRef/>
      </w:r>
      <w:r>
        <w:t xml:space="preserve"> </w:t>
      </w:r>
      <w:hyperlink r:id="rId7" w:history="1">
        <w:r w:rsidRPr="004B6F06">
          <w:rPr>
            <w:rStyle w:val="Hyperlink"/>
          </w:rPr>
          <w:t>http://www.melbourne.vic.gov.au/about-council/governance-transparency/council-information/pages/freedom-of-information.aspx</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012F6B"/>
    <w:multiLevelType w:val="hybridMultilevel"/>
    <w:tmpl w:val="A2006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C58BAB"/>
    <w:multiLevelType w:val="hybridMultilevel"/>
    <w:tmpl w:val="4735E1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A5D51CC"/>
    <w:multiLevelType w:val="multilevel"/>
    <w:tmpl w:val="41269988"/>
    <w:styleLink w:val="ListBullets"/>
    <w:lvl w:ilvl="0">
      <w:start w:val="1"/>
      <w:numFmt w:val="bullet"/>
      <w:pStyle w:val="ListBullet"/>
      <w:lvlText w:val=""/>
      <w:lvlJc w:val="left"/>
      <w:pPr>
        <w:ind w:left="-786" w:hanging="357"/>
      </w:pPr>
      <w:rPr>
        <w:rFonts w:ascii="Symbol" w:hAnsi="Symbol" w:hint="default"/>
      </w:rPr>
    </w:lvl>
    <w:lvl w:ilvl="1">
      <w:start w:val="1"/>
      <w:numFmt w:val="bullet"/>
      <w:pStyle w:val="ListBullet2"/>
      <w:lvlText w:val="o"/>
      <w:lvlJc w:val="left"/>
      <w:pPr>
        <w:tabs>
          <w:tab w:val="num" w:pos="-426"/>
        </w:tabs>
        <w:ind w:left="-429" w:hanging="357"/>
      </w:pPr>
      <w:rPr>
        <w:rFonts w:ascii="Courier New" w:hAnsi="Courier New" w:hint="default"/>
      </w:rPr>
    </w:lvl>
    <w:lvl w:ilvl="2">
      <w:start w:val="1"/>
      <w:numFmt w:val="bullet"/>
      <w:pStyle w:val="ListBullet3"/>
      <w:lvlText w:val=""/>
      <w:lvlJc w:val="left"/>
      <w:pPr>
        <w:tabs>
          <w:tab w:val="num" w:pos="-69"/>
        </w:tabs>
        <w:ind w:left="-72" w:hanging="357"/>
      </w:pPr>
      <w:rPr>
        <w:rFonts w:ascii="Symbol" w:hAnsi="Symbol" w:hint="default"/>
      </w:rPr>
    </w:lvl>
    <w:lvl w:ilvl="3">
      <w:start w:val="1"/>
      <w:numFmt w:val="bullet"/>
      <w:pStyle w:val="ListBullet4"/>
      <w:lvlText w:val="o"/>
      <w:lvlJc w:val="left"/>
      <w:pPr>
        <w:tabs>
          <w:tab w:val="num" w:pos="288"/>
        </w:tabs>
        <w:ind w:left="285" w:hanging="357"/>
      </w:pPr>
      <w:rPr>
        <w:rFonts w:ascii="Courier New" w:hAnsi="Courier New" w:hint="default"/>
      </w:rPr>
    </w:lvl>
    <w:lvl w:ilvl="4">
      <w:start w:val="1"/>
      <w:numFmt w:val="bullet"/>
      <w:pStyle w:val="ListBullet5"/>
      <w:lvlText w:val=""/>
      <w:lvlJc w:val="left"/>
      <w:pPr>
        <w:tabs>
          <w:tab w:val="num" w:pos="645"/>
        </w:tabs>
        <w:ind w:left="642" w:hanging="357"/>
      </w:pPr>
      <w:rPr>
        <w:rFonts w:ascii="Symbol" w:hAnsi="Symbol" w:hint="default"/>
      </w:rPr>
    </w:lvl>
    <w:lvl w:ilvl="5">
      <w:start w:val="1"/>
      <w:numFmt w:val="none"/>
      <w:lvlText w:val=""/>
      <w:lvlJc w:val="left"/>
      <w:pPr>
        <w:tabs>
          <w:tab w:val="num" w:pos="1002"/>
        </w:tabs>
        <w:ind w:left="999" w:hanging="357"/>
      </w:pPr>
      <w:rPr>
        <w:rFonts w:hint="default"/>
      </w:rPr>
    </w:lvl>
    <w:lvl w:ilvl="6">
      <w:start w:val="1"/>
      <w:numFmt w:val="none"/>
      <w:lvlText w:val=""/>
      <w:lvlJc w:val="left"/>
      <w:pPr>
        <w:tabs>
          <w:tab w:val="num" w:pos="1359"/>
        </w:tabs>
        <w:ind w:left="1356" w:hanging="357"/>
      </w:pPr>
      <w:rPr>
        <w:rFonts w:hint="default"/>
      </w:rPr>
    </w:lvl>
    <w:lvl w:ilvl="7">
      <w:start w:val="1"/>
      <w:numFmt w:val="none"/>
      <w:lvlText w:val=""/>
      <w:lvlJc w:val="left"/>
      <w:pPr>
        <w:tabs>
          <w:tab w:val="num" w:pos="1716"/>
        </w:tabs>
        <w:ind w:left="1713" w:hanging="357"/>
      </w:pPr>
      <w:rPr>
        <w:rFonts w:hint="default"/>
      </w:rPr>
    </w:lvl>
    <w:lvl w:ilvl="8">
      <w:start w:val="1"/>
      <w:numFmt w:val="none"/>
      <w:lvlText w:val=""/>
      <w:lvlJc w:val="left"/>
      <w:pPr>
        <w:tabs>
          <w:tab w:val="num" w:pos="2073"/>
        </w:tabs>
        <w:ind w:left="2070" w:hanging="357"/>
      </w:pPr>
      <w:rPr>
        <w:rFonts w:hint="default"/>
      </w:rPr>
    </w:lvl>
  </w:abstractNum>
  <w:abstractNum w:abstractNumId="6" w15:restartNumberingAfterBreak="0">
    <w:nsid w:val="0AED4D9B"/>
    <w:multiLevelType w:val="hybridMultilevel"/>
    <w:tmpl w:val="3A2AEF82"/>
    <w:lvl w:ilvl="0" w:tplc="0C09000F">
      <w:start w:val="1"/>
      <w:numFmt w:val="decimal"/>
      <w:lvlText w:val="%1."/>
      <w:lvlJc w:val="left"/>
      <w:pPr>
        <w:ind w:left="1112" w:hanging="360"/>
      </w:pPr>
    </w:lvl>
    <w:lvl w:ilvl="1" w:tplc="0C090019" w:tentative="1">
      <w:start w:val="1"/>
      <w:numFmt w:val="lowerLetter"/>
      <w:lvlText w:val="%2."/>
      <w:lvlJc w:val="left"/>
      <w:pPr>
        <w:ind w:left="1832" w:hanging="360"/>
      </w:pPr>
    </w:lvl>
    <w:lvl w:ilvl="2" w:tplc="0C09001B" w:tentative="1">
      <w:start w:val="1"/>
      <w:numFmt w:val="lowerRoman"/>
      <w:lvlText w:val="%3."/>
      <w:lvlJc w:val="right"/>
      <w:pPr>
        <w:ind w:left="2552" w:hanging="180"/>
      </w:pPr>
    </w:lvl>
    <w:lvl w:ilvl="3" w:tplc="0C09000F" w:tentative="1">
      <w:start w:val="1"/>
      <w:numFmt w:val="decimal"/>
      <w:lvlText w:val="%4."/>
      <w:lvlJc w:val="left"/>
      <w:pPr>
        <w:ind w:left="3272" w:hanging="360"/>
      </w:pPr>
    </w:lvl>
    <w:lvl w:ilvl="4" w:tplc="0C090019" w:tentative="1">
      <w:start w:val="1"/>
      <w:numFmt w:val="lowerLetter"/>
      <w:lvlText w:val="%5."/>
      <w:lvlJc w:val="left"/>
      <w:pPr>
        <w:ind w:left="3992" w:hanging="360"/>
      </w:pPr>
    </w:lvl>
    <w:lvl w:ilvl="5" w:tplc="0C09001B" w:tentative="1">
      <w:start w:val="1"/>
      <w:numFmt w:val="lowerRoman"/>
      <w:lvlText w:val="%6."/>
      <w:lvlJc w:val="right"/>
      <w:pPr>
        <w:ind w:left="4712" w:hanging="180"/>
      </w:pPr>
    </w:lvl>
    <w:lvl w:ilvl="6" w:tplc="0C09000F" w:tentative="1">
      <w:start w:val="1"/>
      <w:numFmt w:val="decimal"/>
      <w:lvlText w:val="%7."/>
      <w:lvlJc w:val="left"/>
      <w:pPr>
        <w:ind w:left="5432" w:hanging="360"/>
      </w:pPr>
    </w:lvl>
    <w:lvl w:ilvl="7" w:tplc="0C090019" w:tentative="1">
      <w:start w:val="1"/>
      <w:numFmt w:val="lowerLetter"/>
      <w:lvlText w:val="%8."/>
      <w:lvlJc w:val="left"/>
      <w:pPr>
        <w:ind w:left="6152" w:hanging="360"/>
      </w:pPr>
    </w:lvl>
    <w:lvl w:ilvl="8" w:tplc="0C09001B" w:tentative="1">
      <w:start w:val="1"/>
      <w:numFmt w:val="lowerRoman"/>
      <w:lvlText w:val="%9."/>
      <w:lvlJc w:val="right"/>
      <w:pPr>
        <w:ind w:left="6872" w:hanging="180"/>
      </w:pPr>
    </w:lvl>
  </w:abstractNum>
  <w:abstractNum w:abstractNumId="7" w15:restartNumberingAfterBreak="0">
    <w:nsid w:val="1BF77B94"/>
    <w:multiLevelType w:val="hybridMultilevel"/>
    <w:tmpl w:val="5CBACF0E"/>
    <w:lvl w:ilvl="0" w:tplc="0C090001">
      <w:start w:val="1"/>
      <w:numFmt w:val="bullet"/>
      <w:lvlText w:val=""/>
      <w:lvlJc w:val="left"/>
      <w:pPr>
        <w:ind w:left="2421" w:hanging="360"/>
      </w:pPr>
      <w:rPr>
        <w:rFonts w:ascii="Symbol" w:hAnsi="Symbol" w:hint="default"/>
      </w:rPr>
    </w:lvl>
    <w:lvl w:ilvl="1" w:tplc="0C09000B">
      <w:start w:val="1"/>
      <w:numFmt w:val="bullet"/>
      <w:lvlText w:val=""/>
      <w:lvlJc w:val="left"/>
      <w:pPr>
        <w:ind w:left="3141" w:hanging="360"/>
      </w:pPr>
      <w:rPr>
        <w:rFonts w:ascii="Wingdings" w:hAnsi="Wingdings"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8" w15:restartNumberingAfterBreak="0">
    <w:nsid w:val="233B5724"/>
    <w:multiLevelType w:val="hybridMultilevel"/>
    <w:tmpl w:val="A9EC41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10" w15:restartNumberingAfterBreak="0">
    <w:nsid w:val="266F3B6C"/>
    <w:multiLevelType w:val="hybridMultilevel"/>
    <w:tmpl w:val="D6EE0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2B5D1C"/>
    <w:multiLevelType w:val="multilevel"/>
    <w:tmpl w:val="16506B6C"/>
    <w:numStyleLink w:val="ListNumbers"/>
  </w:abstractNum>
  <w:abstractNum w:abstractNumId="12" w15:restartNumberingAfterBreak="0">
    <w:nsid w:val="2F657ECB"/>
    <w:multiLevelType w:val="hybridMultilevel"/>
    <w:tmpl w:val="F2066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C66420"/>
    <w:multiLevelType w:val="hybridMultilevel"/>
    <w:tmpl w:val="F3D25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C10957"/>
    <w:multiLevelType w:val="multilevel"/>
    <w:tmpl w:val="16506B6C"/>
    <w:numStyleLink w:val="ListNumbers"/>
  </w:abstractNum>
  <w:abstractNum w:abstractNumId="16" w15:restartNumberingAfterBreak="0">
    <w:nsid w:val="5E8D02DF"/>
    <w:multiLevelType w:val="hybridMultilevel"/>
    <w:tmpl w:val="ABF43B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2D13A1"/>
    <w:multiLevelType w:val="hybridMultilevel"/>
    <w:tmpl w:val="1F428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0809C8"/>
    <w:multiLevelType w:val="hybridMultilevel"/>
    <w:tmpl w:val="A4085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E1209CA"/>
    <w:multiLevelType w:val="multilevel"/>
    <w:tmpl w:val="16506B6C"/>
    <w:numStyleLink w:val="ListNumbers"/>
  </w:abstractNum>
  <w:abstractNum w:abstractNumId="21" w15:restartNumberingAfterBreak="0">
    <w:nsid w:val="7A2C43DC"/>
    <w:multiLevelType w:val="multilevel"/>
    <w:tmpl w:val="16506B6C"/>
    <w:numStyleLink w:val="ListNumbers"/>
  </w:abstractNum>
  <w:abstractNum w:abstractNumId="22"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303044639">
    <w:abstractNumId w:val="5"/>
  </w:num>
  <w:num w:numId="2" w16cid:durableId="2128352730">
    <w:abstractNumId w:val="9"/>
  </w:num>
  <w:num w:numId="3" w16cid:durableId="907417049">
    <w:abstractNumId w:val="21"/>
  </w:num>
  <w:num w:numId="4" w16cid:durableId="1122188467">
    <w:abstractNumId w:val="0"/>
  </w:num>
  <w:num w:numId="5" w16cid:durableId="15915484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7211715">
    <w:abstractNumId w:val="11"/>
  </w:num>
  <w:num w:numId="7" w16cid:durableId="19404801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1232973">
    <w:abstractNumId w:val="20"/>
  </w:num>
  <w:num w:numId="9" w16cid:durableId="1049955074">
    <w:abstractNumId w:val="15"/>
  </w:num>
  <w:num w:numId="10" w16cid:durableId="9433484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4129568">
    <w:abstractNumId w:val="1"/>
  </w:num>
  <w:num w:numId="12" w16cid:durableId="1214465409">
    <w:abstractNumId w:val="13"/>
  </w:num>
  <w:num w:numId="13" w16cid:durableId="303002184">
    <w:abstractNumId w:val="17"/>
  </w:num>
  <w:num w:numId="14" w16cid:durableId="1977762178">
    <w:abstractNumId w:val="22"/>
  </w:num>
  <w:num w:numId="15" w16cid:durableId="9546000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9491279">
    <w:abstractNumId w:val="2"/>
  </w:num>
  <w:num w:numId="17" w16cid:durableId="1359964702">
    <w:abstractNumId w:val="14"/>
  </w:num>
  <w:num w:numId="18" w16cid:durableId="1631210651">
    <w:abstractNumId w:val="16"/>
  </w:num>
  <w:num w:numId="19" w16cid:durableId="665740743">
    <w:abstractNumId w:val="7"/>
  </w:num>
  <w:num w:numId="20" w16cid:durableId="1342777216">
    <w:abstractNumId w:val="4"/>
  </w:num>
  <w:num w:numId="21" w16cid:durableId="391470570">
    <w:abstractNumId w:val="18"/>
  </w:num>
  <w:num w:numId="22" w16cid:durableId="1370648715">
    <w:abstractNumId w:val="10"/>
  </w:num>
  <w:num w:numId="23" w16cid:durableId="623928503">
    <w:abstractNumId w:val="3"/>
  </w:num>
  <w:num w:numId="24" w16cid:durableId="1312251633">
    <w:abstractNumId w:val="8"/>
  </w:num>
  <w:num w:numId="25" w16cid:durableId="480006003">
    <w:abstractNumId w:val="12"/>
  </w:num>
  <w:num w:numId="26" w16cid:durableId="1782533679">
    <w:abstractNumId w:val="19"/>
  </w:num>
  <w:num w:numId="27" w16cid:durableId="1813985666">
    <w:abstractNumId w:val="6"/>
  </w:num>
  <w:num w:numId="28" w16cid:durableId="89917365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7987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DC6"/>
    <w:rsid w:val="000033EC"/>
    <w:rsid w:val="0001061C"/>
    <w:rsid w:val="00012DBE"/>
    <w:rsid w:val="000144AF"/>
    <w:rsid w:val="00017920"/>
    <w:rsid w:val="00020B35"/>
    <w:rsid w:val="000228C1"/>
    <w:rsid w:val="00027BB5"/>
    <w:rsid w:val="00033E11"/>
    <w:rsid w:val="00035E6A"/>
    <w:rsid w:val="000401D9"/>
    <w:rsid w:val="000404DA"/>
    <w:rsid w:val="00041AE0"/>
    <w:rsid w:val="0004331F"/>
    <w:rsid w:val="000437C5"/>
    <w:rsid w:val="000464DD"/>
    <w:rsid w:val="000474AE"/>
    <w:rsid w:val="00052AED"/>
    <w:rsid w:val="000608CB"/>
    <w:rsid w:val="00067C0A"/>
    <w:rsid w:val="00070AAF"/>
    <w:rsid w:val="00071452"/>
    <w:rsid w:val="00071857"/>
    <w:rsid w:val="000756E2"/>
    <w:rsid w:val="000774ED"/>
    <w:rsid w:val="000915EF"/>
    <w:rsid w:val="000947CC"/>
    <w:rsid w:val="000A1527"/>
    <w:rsid w:val="000A2BDA"/>
    <w:rsid w:val="000A48D5"/>
    <w:rsid w:val="000A6144"/>
    <w:rsid w:val="000B2271"/>
    <w:rsid w:val="000B5EAA"/>
    <w:rsid w:val="000C00C9"/>
    <w:rsid w:val="000D2687"/>
    <w:rsid w:val="000D395C"/>
    <w:rsid w:val="000D7620"/>
    <w:rsid w:val="000E7CFD"/>
    <w:rsid w:val="000F0164"/>
    <w:rsid w:val="000F3535"/>
    <w:rsid w:val="000F380E"/>
    <w:rsid w:val="00100AB8"/>
    <w:rsid w:val="001122A8"/>
    <w:rsid w:val="001150F0"/>
    <w:rsid w:val="001166C9"/>
    <w:rsid w:val="001174EB"/>
    <w:rsid w:val="0012382F"/>
    <w:rsid w:val="00126097"/>
    <w:rsid w:val="00135C29"/>
    <w:rsid w:val="00145910"/>
    <w:rsid w:val="0015493F"/>
    <w:rsid w:val="001555D3"/>
    <w:rsid w:val="00165E20"/>
    <w:rsid w:val="00166100"/>
    <w:rsid w:val="00173276"/>
    <w:rsid w:val="00175E8E"/>
    <w:rsid w:val="00182B9E"/>
    <w:rsid w:val="00190957"/>
    <w:rsid w:val="00190B0E"/>
    <w:rsid w:val="001A6097"/>
    <w:rsid w:val="001A703F"/>
    <w:rsid w:val="001B1486"/>
    <w:rsid w:val="001B3F30"/>
    <w:rsid w:val="001B4C88"/>
    <w:rsid w:val="001B51BF"/>
    <w:rsid w:val="001B5888"/>
    <w:rsid w:val="001E3552"/>
    <w:rsid w:val="001F46B4"/>
    <w:rsid w:val="001F4D98"/>
    <w:rsid w:val="001F554D"/>
    <w:rsid w:val="002017EB"/>
    <w:rsid w:val="00202403"/>
    <w:rsid w:val="002047E5"/>
    <w:rsid w:val="00212AD4"/>
    <w:rsid w:val="00216900"/>
    <w:rsid w:val="00222947"/>
    <w:rsid w:val="002238A2"/>
    <w:rsid w:val="00224849"/>
    <w:rsid w:val="00230CD7"/>
    <w:rsid w:val="00232460"/>
    <w:rsid w:val="002370E7"/>
    <w:rsid w:val="00240ABB"/>
    <w:rsid w:val="002429B6"/>
    <w:rsid w:val="002436A6"/>
    <w:rsid w:val="002438B7"/>
    <w:rsid w:val="00244DB4"/>
    <w:rsid w:val="0024773F"/>
    <w:rsid w:val="00253E8B"/>
    <w:rsid w:val="00260C8D"/>
    <w:rsid w:val="00261080"/>
    <w:rsid w:val="002662AF"/>
    <w:rsid w:val="00266FB7"/>
    <w:rsid w:val="002778E0"/>
    <w:rsid w:val="00277D51"/>
    <w:rsid w:val="002839EA"/>
    <w:rsid w:val="0029257E"/>
    <w:rsid w:val="00294FCB"/>
    <w:rsid w:val="00296F97"/>
    <w:rsid w:val="002974BC"/>
    <w:rsid w:val="002A30E0"/>
    <w:rsid w:val="002A6247"/>
    <w:rsid w:val="002B16E7"/>
    <w:rsid w:val="002B5524"/>
    <w:rsid w:val="002B5E69"/>
    <w:rsid w:val="002D2103"/>
    <w:rsid w:val="002D55CC"/>
    <w:rsid w:val="002D630D"/>
    <w:rsid w:val="002E1C5B"/>
    <w:rsid w:val="002E4153"/>
    <w:rsid w:val="002F4584"/>
    <w:rsid w:val="002F47B6"/>
    <w:rsid w:val="002F6A88"/>
    <w:rsid w:val="00303CB3"/>
    <w:rsid w:val="00331234"/>
    <w:rsid w:val="003321B0"/>
    <w:rsid w:val="00335B60"/>
    <w:rsid w:val="00344A12"/>
    <w:rsid w:val="0034528D"/>
    <w:rsid w:val="00346793"/>
    <w:rsid w:val="0035283E"/>
    <w:rsid w:val="00360FED"/>
    <w:rsid w:val="00361B6A"/>
    <w:rsid w:val="003715EE"/>
    <w:rsid w:val="0037625F"/>
    <w:rsid w:val="00380F44"/>
    <w:rsid w:val="00390346"/>
    <w:rsid w:val="00392688"/>
    <w:rsid w:val="00394AA0"/>
    <w:rsid w:val="003A0CBC"/>
    <w:rsid w:val="003C07F4"/>
    <w:rsid w:val="003D3452"/>
    <w:rsid w:val="003D63A8"/>
    <w:rsid w:val="003E3A9F"/>
    <w:rsid w:val="003E48DE"/>
    <w:rsid w:val="003E4D6D"/>
    <w:rsid w:val="003E58FE"/>
    <w:rsid w:val="003E6312"/>
    <w:rsid w:val="0040027E"/>
    <w:rsid w:val="004009A6"/>
    <w:rsid w:val="00407429"/>
    <w:rsid w:val="00412BCE"/>
    <w:rsid w:val="00414F05"/>
    <w:rsid w:val="00415D6F"/>
    <w:rsid w:val="00424B26"/>
    <w:rsid w:val="00426584"/>
    <w:rsid w:val="00430DC4"/>
    <w:rsid w:val="00431732"/>
    <w:rsid w:val="00431D45"/>
    <w:rsid w:val="00432579"/>
    <w:rsid w:val="00440679"/>
    <w:rsid w:val="00442B51"/>
    <w:rsid w:val="00447A74"/>
    <w:rsid w:val="004564F4"/>
    <w:rsid w:val="00456921"/>
    <w:rsid w:val="00457042"/>
    <w:rsid w:val="00457F11"/>
    <w:rsid w:val="00470ADE"/>
    <w:rsid w:val="0048105E"/>
    <w:rsid w:val="0048211E"/>
    <w:rsid w:val="00483EA6"/>
    <w:rsid w:val="00484B64"/>
    <w:rsid w:val="004878DB"/>
    <w:rsid w:val="00487AAF"/>
    <w:rsid w:val="004934BC"/>
    <w:rsid w:val="00493E0A"/>
    <w:rsid w:val="00494A2D"/>
    <w:rsid w:val="00496995"/>
    <w:rsid w:val="004A26E3"/>
    <w:rsid w:val="004A3283"/>
    <w:rsid w:val="004A3DEF"/>
    <w:rsid w:val="004B0C27"/>
    <w:rsid w:val="004C4140"/>
    <w:rsid w:val="004C56CA"/>
    <w:rsid w:val="004C75E4"/>
    <w:rsid w:val="004D00DD"/>
    <w:rsid w:val="004D035C"/>
    <w:rsid w:val="004D173B"/>
    <w:rsid w:val="004D1A8B"/>
    <w:rsid w:val="004E0B60"/>
    <w:rsid w:val="004E1ECE"/>
    <w:rsid w:val="004E3341"/>
    <w:rsid w:val="004F4F66"/>
    <w:rsid w:val="004F54F5"/>
    <w:rsid w:val="00500558"/>
    <w:rsid w:val="00510903"/>
    <w:rsid w:val="00517741"/>
    <w:rsid w:val="00520057"/>
    <w:rsid w:val="00522CAC"/>
    <w:rsid w:val="00524339"/>
    <w:rsid w:val="00535159"/>
    <w:rsid w:val="0053666A"/>
    <w:rsid w:val="00541823"/>
    <w:rsid w:val="005418D8"/>
    <w:rsid w:val="005443E4"/>
    <w:rsid w:val="005620A0"/>
    <w:rsid w:val="0056634E"/>
    <w:rsid w:val="00572590"/>
    <w:rsid w:val="0057264C"/>
    <w:rsid w:val="005752B4"/>
    <w:rsid w:val="0057578C"/>
    <w:rsid w:val="00577845"/>
    <w:rsid w:val="00577A39"/>
    <w:rsid w:val="005814F5"/>
    <w:rsid w:val="00583835"/>
    <w:rsid w:val="00586436"/>
    <w:rsid w:val="005910CF"/>
    <w:rsid w:val="00594E2C"/>
    <w:rsid w:val="00597BBF"/>
    <w:rsid w:val="005A027B"/>
    <w:rsid w:val="005A051E"/>
    <w:rsid w:val="005A3EFE"/>
    <w:rsid w:val="005B0750"/>
    <w:rsid w:val="005B0F72"/>
    <w:rsid w:val="005B7403"/>
    <w:rsid w:val="005C1A0E"/>
    <w:rsid w:val="005C2472"/>
    <w:rsid w:val="005C42BA"/>
    <w:rsid w:val="005C4606"/>
    <w:rsid w:val="005D30BA"/>
    <w:rsid w:val="005D7725"/>
    <w:rsid w:val="005E090C"/>
    <w:rsid w:val="005E1C86"/>
    <w:rsid w:val="005E2020"/>
    <w:rsid w:val="005E2F4E"/>
    <w:rsid w:val="005E499F"/>
    <w:rsid w:val="005F4391"/>
    <w:rsid w:val="00601B76"/>
    <w:rsid w:val="00604777"/>
    <w:rsid w:val="006107E3"/>
    <w:rsid w:val="0061238D"/>
    <w:rsid w:val="00616AD1"/>
    <w:rsid w:val="006265E2"/>
    <w:rsid w:val="00630AF9"/>
    <w:rsid w:val="006373A5"/>
    <w:rsid w:val="006407DB"/>
    <w:rsid w:val="006408E4"/>
    <w:rsid w:val="00641C66"/>
    <w:rsid w:val="0065282B"/>
    <w:rsid w:val="00655754"/>
    <w:rsid w:val="00660835"/>
    <w:rsid w:val="0066101E"/>
    <w:rsid w:val="00665701"/>
    <w:rsid w:val="00665877"/>
    <w:rsid w:val="00673481"/>
    <w:rsid w:val="006757F5"/>
    <w:rsid w:val="00680ABD"/>
    <w:rsid w:val="00684911"/>
    <w:rsid w:val="00687CD6"/>
    <w:rsid w:val="00687D4A"/>
    <w:rsid w:val="00691918"/>
    <w:rsid w:val="00694A85"/>
    <w:rsid w:val="00695114"/>
    <w:rsid w:val="006977BA"/>
    <w:rsid w:val="006A2F63"/>
    <w:rsid w:val="006A3718"/>
    <w:rsid w:val="006A6EAF"/>
    <w:rsid w:val="006C69C1"/>
    <w:rsid w:val="006C7F7B"/>
    <w:rsid w:val="006D2B4C"/>
    <w:rsid w:val="006D47F7"/>
    <w:rsid w:val="006D4C3B"/>
    <w:rsid w:val="006D7DB6"/>
    <w:rsid w:val="006E3530"/>
    <w:rsid w:val="006F185C"/>
    <w:rsid w:val="006F6A81"/>
    <w:rsid w:val="00701B8D"/>
    <w:rsid w:val="00706B77"/>
    <w:rsid w:val="007102AD"/>
    <w:rsid w:val="00712950"/>
    <w:rsid w:val="00715B3E"/>
    <w:rsid w:val="00732676"/>
    <w:rsid w:val="00733468"/>
    <w:rsid w:val="0073401D"/>
    <w:rsid w:val="007361D8"/>
    <w:rsid w:val="007363C4"/>
    <w:rsid w:val="00737A99"/>
    <w:rsid w:val="00756008"/>
    <w:rsid w:val="007606FA"/>
    <w:rsid w:val="007615FC"/>
    <w:rsid w:val="00763AD2"/>
    <w:rsid w:val="00765282"/>
    <w:rsid w:val="007730D5"/>
    <w:rsid w:val="0077332C"/>
    <w:rsid w:val="007817DB"/>
    <w:rsid w:val="00782E37"/>
    <w:rsid w:val="007847AF"/>
    <w:rsid w:val="007A0AA6"/>
    <w:rsid w:val="007A44BB"/>
    <w:rsid w:val="007B0A37"/>
    <w:rsid w:val="007B6CCE"/>
    <w:rsid w:val="007C2A1A"/>
    <w:rsid w:val="007C2AED"/>
    <w:rsid w:val="007E291E"/>
    <w:rsid w:val="007E6A50"/>
    <w:rsid w:val="007F0661"/>
    <w:rsid w:val="00801A85"/>
    <w:rsid w:val="00802678"/>
    <w:rsid w:val="00802A52"/>
    <w:rsid w:val="00806F0F"/>
    <w:rsid w:val="008135BF"/>
    <w:rsid w:val="00823003"/>
    <w:rsid w:val="00825861"/>
    <w:rsid w:val="008300D6"/>
    <w:rsid w:val="00831224"/>
    <w:rsid w:val="00834BE6"/>
    <w:rsid w:val="00835CEA"/>
    <w:rsid w:val="00840873"/>
    <w:rsid w:val="008409FA"/>
    <w:rsid w:val="0084114F"/>
    <w:rsid w:val="00843F91"/>
    <w:rsid w:val="00844060"/>
    <w:rsid w:val="00846197"/>
    <w:rsid w:val="00847B8C"/>
    <w:rsid w:val="00850D66"/>
    <w:rsid w:val="00852ACE"/>
    <w:rsid w:val="00855F84"/>
    <w:rsid w:val="00862D23"/>
    <w:rsid w:val="008664FA"/>
    <w:rsid w:val="00866FA1"/>
    <w:rsid w:val="00871FD3"/>
    <w:rsid w:val="00877FE5"/>
    <w:rsid w:val="00881C97"/>
    <w:rsid w:val="00882385"/>
    <w:rsid w:val="008838C6"/>
    <w:rsid w:val="008850E4"/>
    <w:rsid w:val="008B0887"/>
    <w:rsid w:val="008B6494"/>
    <w:rsid w:val="008B73E8"/>
    <w:rsid w:val="008C6FB2"/>
    <w:rsid w:val="008D2DDA"/>
    <w:rsid w:val="008D5952"/>
    <w:rsid w:val="008D7125"/>
    <w:rsid w:val="008E2476"/>
    <w:rsid w:val="008E2B4B"/>
    <w:rsid w:val="008E4655"/>
    <w:rsid w:val="00901350"/>
    <w:rsid w:val="00901666"/>
    <w:rsid w:val="0090174F"/>
    <w:rsid w:val="009029BD"/>
    <w:rsid w:val="0090435C"/>
    <w:rsid w:val="009043FC"/>
    <w:rsid w:val="009050C6"/>
    <w:rsid w:val="0090578A"/>
    <w:rsid w:val="0091365A"/>
    <w:rsid w:val="00930AA0"/>
    <w:rsid w:val="00941747"/>
    <w:rsid w:val="00952FDC"/>
    <w:rsid w:val="00955E32"/>
    <w:rsid w:val="0096100A"/>
    <w:rsid w:val="009674AD"/>
    <w:rsid w:val="0097181E"/>
    <w:rsid w:val="009718E1"/>
    <w:rsid w:val="0097662F"/>
    <w:rsid w:val="00982A65"/>
    <w:rsid w:val="009844FE"/>
    <w:rsid w:val="00990B3C"/>
    <w:rsid w:val="00993995"/>
    <w:rsid w:val="009B4135"/>
    <w:rsid w:val="009C68B8"/>
    <w:rsid w:val="009D17DF"/>
    <w:rsid w:val="009D1EC5"/>
    <w:rsid w:val="009D1FBA"/>
    <w:rsid w:val="009D4194"/>
    <w:rsid w:val="009E16A3"/>
    <w:rsid w:val="009E2259"/>
    <w:rsid w:val="009E5551"/>
    <w:rsid w:val="009E74B7"/>
    <w:rsid w:val="009E7683"/>
    <w:rsid w:val="009F16D6"/>
    <w:rsid w:val="009F2B1E"/>
    <w:rsid w:val="009F2B64"/>
    <w:rsid w:val="009F4681"/>
    <w:rsid w:val="00A01D13"/>
    <w:rsid w:val="00A03505"/>
    <w:rsid w:val="00A04BC5"/>
    <w:rsid w:val="00A11767"/>
    <w:rsid w:val="00A121B3"/>
    <w:rsid w:val="00A124C4"/>
    <w:rsid w:val="00A14570"/>
    <w:rsid w:val="00A259C2"/>
    <w:rsid w:val="00A3152B"/>
    <w:rsid w:val="00A3244E"/>
    <w:rsid w:val="00A44711"/>
    <w:rsid w:val="00A60273"/>
    <w:rsid w:val="00A6414C"/>
    <w:rsid w:val="00A82A01"/>
    <w:rsid w:val="00A8651A"/>
    <w:rsid w:val="00A914A2"/>
    <w:rsid w:val="00A91919"/>
    <w:rsid w:val="00AA42BA"/>
    <w:rsid w:val="00AA4303"/>
    <w:rsid w:val="00AB6132"/>
    <w:rsid w:val="00AC78E3"/>
    <w:rsid w:val="00AD2B6E"/>
    <w:rsid w:val="00AD48A8"/>
    <w:rsid w:val="00AE1125"/>
    <w:rsid w:val="00AF02E0"/>
    <w:rsid w:val="00AF467D"/>
    <w:rsid w:val="00AF669B"/>
    <w:rsid w:val="00AF793A"/>
    <w:rsid w:val="00B03D59"/>
    <w:rsid w:val="00B07EC0"/>
    <w:rsid w:val="00B152AF"/>
    <w:rsid w:val="00B17291"/>
    <w:rsid w:val="00B173B3"/>
    <w:rsid w:val="00B316DA"/>
    <w:rsid w:val="00B31FB1"/>
    <w:rsid w:val="00B36CA0"/>
    <w:rsid w:val="00B37D8B"/>
    <w:rsid w:val="00B40362"/>
    <w:rsid w:val="00B442F2"/>
    <w:rsid w:val="00B45A34"/>
    <w:rsid w:val="00B53D5A"/>
    <w:rsid w:val="00B61F7F"/>
    <w:rsid w:val="00B65694"/>
    <w:rsid w:val="00B66BA1"/>
    <w:rsid w:val="00B67A52"/>
    <w:rsid w:val="00B67B3C"/>
    <w:rsid w:val="00B74E67"/>
    <w:rsid w:val="00B77DE3"/>
    <w:rsid w:val="00B80095"/>
    <w:rsid w:val="00B80290"/>
    <w:rsid w:val="00B83667"/>
    <w:rsid w:val="00B843DE"/>
    <w:rsid w:val="00B85269"/>
    <w:rsid w:val="00B93B1F"/>
    <w:rsid w:val="00B96B8E"/>
    <w:rsid w:val="00BA1DC7"/>
    <w:rsid w:val="00BB0872"/>
    <w:rsid w:val="00BB5514"/>
    <w:rsid w:val="00BB712E"/>
    <w:rsid w:val="00BC0C36"/>
    <w:rsid w:val="00BC0F7C"/>
    <w:rsid w:val="00BC5E8E"/>
    <w:rsid w:val="00BC719D"/>
    <w:rsid w:val="00BD06B6"/>
    <w:rsid w:val="00BE100F"/>
    <w:rsid w:val="00BE1269"/>
    <w:rsid w:val="00BE4B49"/>
    <w:rsid w:val="00BE6801"/>
    <w:rsid w:val="00BF1B86"/>
    <w:rsid w:val="00BF201E"/>
    <w:rsid w:val="00BF28AB"/>
    <w:rsid w:val="00BF39CF"/>
    <w:rsid w:val="00C01B44"/>
    <w:rsid w:val="00C026D0"/>
    <w:rsid w:val="00C0291B"/>
    <w:rsid w:val="00C05740"/>
    <w:rsid w:val="00C07190"/>
    <w:rsid w:val="00C14F9F"/>
    <w:rsid w:val="00C15D9F"/>
    <w:rsid w:val="00C2007C"/>
    <w:rsid w:val="00C22666"/>
    <w:rsid w:val="00C303FB"/>
    <w:rsid w:val="00C311B8"/>
    <w:rsid w:val="00C3218D"/>
    <w:rsid w:val="00C3306D"/>
    <w:rsid w:val="00C3715F"/>
    <w:rsid w:val="00C37F6A"/>
    <w:rsid w:val="00C42412"/>
    <w:rsid w:val="00C45715"/>
    <w:rsid w:val="00C51857"/>
    <w:rsid w:val="00C53104"/>
    <w:rsid w:val="00C53BE1"/>
    <w:rsid w:val="00C54E7B"/>
    <w:rsid w:val="00C56EE7"/>
    <w:rsid w:val="00C57D53"/>
    <w:rsid w:val="00C605B9"/>
    <w:rsid w:val="00C6132B"/>
    <w:rsid w:val="00C64D3D"/>
    <w:rsid w:val="00C70FBE"/>
    <w:rsid w:val="00C73DA2"/>
    <w:rsid w:val="00C76C03"/>
    <w:rsid w:val="00C948D1"/>
    <w:rsid w:val="00CA21C8"/>
    <w:rsid w:val="00CA301A"/>
    <w:rsid w:val="00CA3730"/>
    <w:rsid w:val="00CA3923"/>
    <w:rsid w:val="00CB0012"/>
    <w:rsid w:val="00CB6145"/>
    <w:rsid w:val="00CC42AB"/>
    <w:rsid w:val="00CC4C1F"/>
    <w:rsid w:val="00CD382D"/>
    <w:rsid w:val="00CD3C21"/>
    <w:rsid w:val="00CD6684"/>
    <w:rsid w:val="00CE5DD4"/>
    <w:rsid w:val="00CE6F43"/>
    <w:rsid w:val="00CF18A4"/>
    <w:rsid w:val="00CF3D10"/>
    <w:rsid w:val="00CF639E"/>
    <w:rsid w:val="00CF654F"/>
    <w:rsid w:val="00D00427"/>
    <w:rsid w:val="00D02C4A"/>
    <w:rsid w:val="00D16218"/>
    <w:rsid w:val="00D437A3"/>
    <w:rsid w:val="00D45D0F"/>
    <w:rsid w:val="00D54F48"/>
    <w:rsid w:val="00D554DD"/>
    <w:rsid w:val="00D565C0"/>
    <w:rsid w:val="00D65412"/>
    <w:rsid w:val="00D6579B"/>
    <w:rsid w:val="00D77363"/>
    <w:rsid w:val="00D85FA6"/>
    <w:rsid w:val="00D96DC6"/>
    <w:rsid w:val="00DA1750"/>
    <w:rsid w:val="00DA6703"/>
    <w:rsid w:val="00DB59DA"/>
    <w:rsid w:val="00DD2D85"/>
    <w:rsid w:val="00DD7960"/>
    <w:rsid w:val="00DE1336"/>
    <w:rsid w:val="00DF1C9B"/>
    <w:rsid w:val="00E032B1"/>
    <w:rsid w:val="00E10A50"/>
    <w:rsid w:val="00E173AE"/>
    <w:rsid w:val="00E218A2"/>
    <w:rsid w:val="00E23AB5"/>
    <w:rsid w:val="00E34EDA"/>
    <w:rsid w:val="00E40F00"/>
    <w:rsid w:val="00E4646D"/>
    <w:rsid w:val="00E5089C"/>
    <w:rsid w:val="00E51182"/>
    <w:rsid w:val="00E578E5"/>
    <w:rsid w:val="00E603D8"/>
    <w:rsid w:val="00E651D8"/>
    <w:rsid w:val="00E71AAC"/>
    <w:rsid w:val="00E85768"/>
    <w:rsid w:val="00E86DCD"/>
    <w:rsid w:val="00E94A1C"/>
    <w:rsid w:val="00E9632E"/>
    <w:rsid w:val="00EA13E1"/>
    <w:rsid w:val="00EA1580"/>
    <w:rsid w:val="00EA2130"/>
    <w:rsid w:val="00EA22D0"/>
    <w:rsid w:val="00EA4EDE"/>
    <w:rsid w:val="00EA6F40"/>
    <w:rsid w:val="00EA7771"/>
    <w:rsid w:val="00EB7877"/>
    <w:rsid w:val="00EC1B32"/>
    <w:rsid w:val="00EC4AF9"/>
    <w:rsid w:val="00EC5D20"/>
    <w:rsid w:val="00ED5125"/>
    <w:rsid w:val="00ED548E"/>
    <w:rsid w:val="00ED7629"/>
    <w:rsid w:val="00EE76EE"/>
    <w:rsid w:val="00EF11AE"/>
    <w:rsid w:val="00EF33C3"/>
    <w:rsid w:val="00EF509C"/>
    <w:rsid w:val="00F008FF"/>
    <w:rsid w:val="00F034B9"/>
    <w:rsid w:val="00F03DF7"/>
    <w:rsid w:val="00F07FBE"/>
    <w:rsid w:val="00F16AA4"/>
    <w:rsid w:val="00F21615"/>
    <w:rsid w:val="00F227F4"/>
    <w:rsid w:val="00F24B46"/>
    <w:rsid w:val="00F32BD8"/>
    <w:rsid w:val="00F37399"/>
    <w:rsid w:val="00F4048D"/>
    <w:rsid w:val="00F40A3E"/>
    <w:rsid w:val="00F41FC6"/>
    <w:rsid w:val="00F50AB5"/>
    <w:rsid w:val="00F53E31"/>
    <w:rsid w:val="00F54689"/>
    <w:rsid w:val="00F5621F"/>
    <w:rsid w:val="00F61B69"/>
    <w:rsid w:val="00F62EDC"/>
    <w:rsid w:val="00F63593"/>
    <w:rsid w:val="00F712C8"/>
    <w:rsid w:val="00F738C0"/>
    <w:rsid w:val="00F74CC4"/>
    <w:rsid w:val="00F752BA"/>
    <w:rsid w:val="00F76821"/>
    <w:rsid w:val="00F808C8"/>
    <w:rsid w:val="00F81DAF"/>
    <w:rsid w:val="00F83261"/>
    <w:rsid w:val="00F83703"/>
    <w:rsid w:val="00F85AAD"/>
    <w:rsid w:val="00F92287"/>
    <w:rsid w:val="00F940A0"/>
    <w:rsid w:val="00F9465A"/>
    <w:rsid w:val="00FA2DFF"/>
    <w:rsid w:val="00FB2033"/>
    <w:rsid w:val="00FB3FD9"/>
    <w:rsid w:val="00FB7FEC"/>
    <w:rsid w:val="00FC57C6"/>
    <w:rsid w:val="00FC61DC"/>
    <w:rsid w:val="00FC6D23"/>
    <w:rsid w:val="00FD2679"/>
    <w:rsid w:val="00FD2F0E"/>
    <w:rsid w:val="00FD60B8"/>
    <w:rsid w:val="00FE0721"/>
    <w:rsid w:val="00FE76DB"/>
    <w:rsid w:val="00FF1497"/>
    <w:rsid w:val="00FF1DFB"/>
    <w:rsid w:val="00FF4419"/>
    <w:rsid w:val="00FF4E49"/>
    <w:rsid w:val="00FF51C3"/>
    <w:rsid w:val="00FF67D3"/>
    <w:rsid w:val="00FF6C2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1489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7CC"/>
    <w:pPr>
      <w:spacing w:after="200" w:line="276" w:lineRule="auto"/>
    </w:pPr>
    <w:rPr>
      <w:rFonts w:ascii="Arial" w:hAnsi="Arial"/>
      <w:sz w:val="22"/>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uiPriority w:val="99"/>
    <w:rsid w:val="00EF11AE"/>
    <w:pPr>
      <w:spacing w:after="0" w:line="240" w:lineRule="auto"/>
    </w:pPr>
    <w:rPr>
      <w:sz w:val="16"/>
      <w:szCs w:val="20"/>
    </w:rPr>
  </w:style>
  <w:style w:type="character" w:customStyle="1" w:styleId="FootnoteTextChar">
    <w:name w:val="Footnote Text Char"/>
    <w:link w:val="FootnoteText"/>
    <w:uiPriority w:val="99"/>
    <w:rsid w:val="00EF11AE"/>
    <w:rPr>
      <w:rFonts w:ascii="Arial" w:hAnsi="Arial"/>
      <w:sz w:val="16"/>
      <w:lang w:eastAsia="en-US"/>
    </w:rPr>
  </w:style>
  <w:style w:type="character" w:styleId="FootnoteReference">
    <w:name w:val="footnote reference"/>
    <w:uiPriority w:val="99"/>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A14570"/>
    <w:pPr>
      <w:tabs>
        <w:tab w:val="right" w:leader="dot" w:pos="9769"/>
      </w:tabs>
      <w:spacing w:after="120"/>
      <w:ind w:left="284"/>
    </w:pPr>
    <w:rPr>
      <w:b/>
      <w:noProof/>
    </w:r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uiPriority w:val="22"/>
    <w:qFormat/>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character" w:styleId="FollowedHyperlink">
    <w:name w:val="FollowedHyperlink"/>
    <w:basedOn w:val="DefaultParagraphFont"/>
    <w:rsid w:val="002F4584"/>
    <w:rPr>
      <w:color w:val="800080" w:themeColor="followedHyperlink"/>
      <w:u w:val="single"/>
    </w:rPr>
  </w:style>
  <w:style w:type="paragraph" w:customStyle="1" w:styleId="Default">
    <w:name w:val="Default"/>
    <w:rsid w:val="007606FA"/>
    <w:pPr>
      <w:autoSpaceDE w:val="0"/>
      <w:autoSpaceDN w:val="0"/>
      <w:adjustRightInd w:val="0"/>
    </w:pPr>
    <w:rPr>
      <w:rFonts w:ascii="Calibri" w:hAnsi="Calibri" w:cs="Calibri"/>
      <w:color w:val="000000"/>
      <w:sz w:val="24"/>
      <w:szCs w:val="24"/>
    </w:rPr>
  </w:style>
  <w:style w:type="paragraph" w:styleId="Revision">
    <w:name w:val="Revision"/>
    <w:hidden/>
    <w:rsid w:val="002A6247"/>
    <w:rPr>
      <w:rFonts w:ascii="Arial" w:hAnsi="Arial"/>
      <w:szCs w:val="24"/>
      <w:lang w:eastAsia="en-US"/>
    </w:rPr>
  </w:style>
  <w:style w:type="character" w:styleId="CommentReference">
    <w:name w:val="annotation reference"/>
    <w:basedOn w:val="DefaultParagraphFont"/>
    <w:rsid w:val="002A6247"/>
    <w:rPr>
      <w:sz w:val="16"/>
      <w:szCs w:val="16"/>
    </w:rPr>
  </w:style>
  <w:style w:type="paragraph" w:styleId="CommentText">
    <w:name w:val="annotation text"/>
    <w:basedOn w:val="Normal"/>
    <w:link w:val="CommentTextChar"/>
    <w:rsid w:val="002A6247"/>
    <w:pPr>
      <w:spacing w:line="240" w:lineRule="auto"/>
    </w:pPr>
    <w:rPr>
      <w:szCs w:val="20"/>
    </w:rPr>
  </w:style>
  <w:style w:type="character" w:customStyle="1" w:styleId="CommentTextChar">
    <w:name w:val="Comment Text Char"/>
    <w:basedOn w:val="DefaultParagraphFont"/>
    <w:link w:val="CommentText"/>
    <w:rsid w:val="002A6247"/>
    <w:rPr>
      <w:rFonts w:ascii="Arial" w:hAnsi="Arial"/>
      <w:lang w:eastAsia="en-US"/>
    </w:rPr>
  </w:style>
  <w:style w:type="paragraph" w:styleId="CommentSubject">
    <w:name w:val="annotation subject"/>
    <w:basedOn w:val="CommentText"/>
    <w:next w:val="CommentText"/>
    <w:link w:val="CommentSubjectChar"/>
    <w:rsid w:val="002A6247"/>
    <w:rPr>
      <w:b/>
      <w:bCs/>
    </w:rPr>
  </w:style>
  <w:style w:type="character" w:customStyle="1" w:styleId="CommentSubjectChar">
    <w:name w:val="Comment Subject Char"/>
    <w:basedOn w:val="CommentTextChar"/>
    <w:link w:val="CommentSubject"/>
    <w:rsid w:val="002A6247"/>
    <w:rPr>
      <w:rFonts w:ascii="Arial" w:hAnsi="Arial"/>
      <w:b/>
      <w:bCs/>
      <w:lang w:eastAsia="en-US"/>
    </w:rPr>
  </w:style>
  <w:style w:type="paragraph" w:styleId="NormalWeb">
    <w:name w:val="Normal (Web)"/>
    <w:basedOn w:val="Normal"/>
    <w:uiPriority w:val="99"/>
    <w:unhideWhenUsed/>
    <w:rsid w:val="000947CC"/>
    <w:pPr>
      <w:spacing w:after="180" w:line="240" w:lineRule="auto"/>
    </w:pPr>
    <w:rPr>
      <w:rFonts w:ascii="Times New Roman" w:eastAsia="Times New Roman" w:hAnsi="Times New Roman"/>
      <w:sz w:val="24"/>
      <w:lang w:eastAsia="en-AU"/>
    </w:rPr>
  </w:style>
  <w:style w:type="character" w:customStyle="1" w:styleId="ui-provider">
    <w:name w:val="ui-provider"/>
    <w:basedOn w:val="DefaultParagraphFont"/>
    <w:rsid w:val="004D035C"/>
  </w:style>
  <w:style w:type="character" w:styleId="UnresolvedMention">
    <w:name w:val="Unresolved Mention"/>
    <w:basedOn w:val="DefaultParagraphFont"/>
    <w:uiPriority w:val="99"/>
    <w:semiHidden/>
    <w:unhideWhenUsed/>
    <w:rsid w:val="00442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83083">
      <w:bodyDiv w:val="1"/>
      <w:marLeft w:val="0"/>
      <w:marRight w:val="0"/>
      <w:marTop w:val="0"/>
      <w:marBottom w:val="0"/>
      <w:divBdr>
        <w:top w:val="none" w:sz="0" w:space="0" w:color="auto"/>
        <w:left w:val="none" w:sz="0" w:space="0" w:color="auto"/>
        <w:bottom w:val="none" w:sz="0" w:space="0" w:color="auto"/>
        <w:right w:val="none" w:sz="0" w:space="0" w:color="auto"/>
      </w:divBdr>
      <w:divsChild>
        <w:div w:id="410195599">
          <w:marLeft w:val="0"/>
          <w:marRight w:val="0"/>
          <w:marTop w:val="0"/>
          <w:marBottom w:val="0"/>
          <w:divBdr>
            <w:top w:val="none" w:sz="0" w:space="0" w:color="auto"/>
            <w:left w:val="none" w:sz="0" w:space="0" w:color="auto"/>
            <w:bottom w:val="none" w:sz="0" w:space="0" w:color="auto"/>
            <w:right w:val="none" w:sz="0" w:space="0" w:color="auto"/>
          </w:divBdr>
          <w:divsChild>
            <w:div w:id="136726470">
              <w:marLeft w:val="0"/>
              <w:marRight w:val="0"/>
              <w:marTop w:val="0"/>
              <w:marBottom w:val="0"/>
              <w:divBdr>
                <w:top w:val="none" w:sz="0" w:space="0" w:color="auto"/>
                <w:left w:val="none" w:sz="0" w:space="0" w:color="auto"/>
                <w:bottom w:val="none" w:sz="0" w:space="0" w:color="auto"/>
                <w:right w:val="none" w:sz="0" w:space="0" w:color="auto"/>
              </w:divBdr>
              <w:divsChild>
                <w:div w:id="1917204881">
                  <w:marLeft w:val="0"/>
                  <w:marRight w:val="0"/>
                  <w:marTop w:val="0"/>
                  <w:marBottom w:val="0"/>
                  <w:divBdr>
                    <w:top w:val="none" w:sz="0" w:space="0" w:color="auto"/>
                    <w:left w:val="none" w:sz="0" w:space="0" w:color="auto"/>
                    <w:bottom w:val="none" w:sz="0" w:space="0" w:color="auto"/>
                    <w:right w:val="none" w:sz="0" w:space="0" w:color="auto"/>
                  </w:divBdr>
                  <w:divsChild>
                    <w:div w:id="1789425715">
                      <w:marLeft w:val="0"/>
                      <w:marRight w:val="0"/>
                      <w:marTop w:val="0"/>
                      <w:marBottom w:val="0"/>
                      <w:divBdr>
                        <w:top w:val="none" w:sz="0" w:space="0" w:color="auto"/>
                        <w:left w:val="none" w:sz="0" w:space="0" w:color="auto"/>
                        <w:bottom w:val="none" w:sz="0" w:space="0" w:color="auto"/>
                        <w:right w:val="none" w:sz="0" w:space="0" w:color="auto"/>
                      </w:divBdr>
                      <w:divsChild>
                        <w:div w:id="903485981">
                          <w:marLeft w:val="0"/>
                          <w:marRight w:val="0"/>
                          <w:marTop w:val="0"/>
                          <w:marBottom w:val="0"/>
                          <w:divBdr>
                            <w:top w:val="none" w:sz="0" w:space="0" w:color="auto"/>
                            <w:left w:val="none" w:sz="0" w:space="0" w:color="auto"/>
                            <w:bottom w:val="none" w:sz="0" w:space="0" w:color="auto"/>
                            <w:right w:val="none" w:sz="0" w:space="0" w:color="auto"/>
                          </w:divBdr>
                          <w:divsChild>
                            <w:div w:id="1458333114">
                              <w:marLeft w:val="0"/>
                              <w:marRight w:val="0"/>
                              <w:marTop w:val="0"/>
                              <w:marBottom w:val="0"/>
                              <w:divBdr>
                                <w:top w:val="none" w:sz="0" w:space="0" w:color="auto"/>
                                <w:left w:val="none" w:sz="0" w:space="0" w:color="auto"/>
                                <w:bottom w:val="none" w:sz="0" w:space="0" w:color="auto"/>
                                <w:right w:val="none" w:sz="0" w:space="0" w:color="auto"/>
                              </w:divBdr>
                              <w:divsChild>
                                <w:div w:id="1797601860">
                                  <w:marLeft w:val="0"/>
                                  <w:marRight w:val="0"/>
                                  <w:marTop w:val="0"/>
                                  <w:marBottom w:val="0"/>
                                  <w:divBdr>
                                    <w:top w:val="none" w:sz="0" w:space="0" w:color="auto"/>
                                    <w:left w:val="none" w:sz="0" w:space="0" w:color="auto"/>
                                    <w:bottom w:val="none" w:sz="0" w:space="0" w:color="auto"/>
                                    <w:right w:val="none" w:sz="0" w:space="0" w:color="auto"/>
                                  </w:divBdr>
                                  <w:divsChild>
                                    <w:div w:id="1532839794">
                                      <w:marLeft w:val="0"/>
                                      <w:marRight w:val="0"/>
                                      <w:marTop w:val="0"/>
                                      <w:marBottom w:val="0"/>
                                      <w:divBdr>
                                        <w:top w:val="none" w:sz="0" w:space="0" w:color="auto"/>
                                        <w:left w:val="none" w:sz="0" w:space="0" w:color="auto"/>
                                        <w:bottom w:val="none" w:sz="0" w:space="0" w:color="auto"/>
                                        <w:right w:val="none" w:sz="0" w:space="0" w:color="auto"/>
                                      </w:divBdr>
                                      <w:divsChild>
                                        <w:div w:id="1520895522">
                                          <w:marLeft w:val="0"/>
                                          <w:marRight w:val="0"/>
                                          <w:marTop w:val="0"/>
                                          <w:marBottom w:val="0"/>
                                          <w:divBdr>
                                            <w:top w:val="none" w:sz="0" w:space="0" w:color="auto"/>
                                            <w:left w:val="none" w:sz="0" w:space="0" w:color="auto"/>
                                            <w:bottom w:val="none" w:sz="0" w:space="0" w:color="auto"/>
                                            <w:right w:val="none" w:sz="0" w:space="0" w:color="auto"/>
                                          </w:divBdr>
                                          <w:divsChild>
                                            <w:div w:id="1639993115">
                                              <w:marLeft w:val="0"/>
                                              <w:marRight w:val="0"/>
                                              <w:marTop w:val="0"/>
                                              <w:marBottom w:val="375"/>
                                              <w:divBdr>
                                                <w:top w:val="none" w:sz="0" w:space="0" w:color="auto"/>
                                                <w:left w:val="none" w:sz="0" w:space="0" w:color="auto"/>
                                                <w:bottom w:val="none" w:sz="0" w:space="0" w:color="auto"/>
                                                <w:right w:val="none" w:sz="0" w:space="0" w:color="auto"/>
                                              </w:divBdr>
                                              <w:divsChild>
                                                <w:div w:id="931821672">
                                                  <w:marLeft w:val="0"/>
                                                  <w:marRight w:val="0"/>
                                                  <w:marTop w:val="0"/>
                                                  <w:marBottom w:val="0"/>
                                                  <w:divBdr>
                                                    <w:top w:val="none" w:sz="0" w:space="0" w:color="auto"/>
                                                    <w:left w:val="none" w:sz="0" w:space="0" w:color="auto"/>
                                                    <w:bottom w:val="none" w:sz="0" w:space="0" w:color="auto"/>
                                                    <w:right w:val="none" w:sz="0" w:space="0" w:color="auto"/>
                                                  </w:divBdr>
                                                  <w:divsChild>
                                                    <w:div w:id="20923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1232429">
      <w:bodyDiv w:val="1"/>
      <w:marLeft w:val="0"/>
      <w:marRight w:val="0"/>
      <w:marTop w:val="0"/>
      <w:marBottom w:val="0"/>
      <w:divBdr>
        <w:top w:val="none" w:sz="0" w:space="0" w:color="auto"/>
        <w:left w:val="none" w:sz="0" w:space="0" w:color="auto"/>
        <w:bottom w:val="none" w:sz="0" w:space="0" w:color="auto"/>
        <w:right w:val="none" w:sz="0" w:space="0" w:color="auto"/>
      </w:divBdr>
    </w:div>
    <w:div w:id="428736675">
      <w:bodyDiv w:val="1"/>
      <w:marLeft w:val="0"/>
      <w:marRight w:val="0"/>
      <w:marTop w:val="0"/>
      <w:marBottom w:val="0"/>
      <w:divBdr>
        <w:top w:val="none" w:sz="0" w:space="0" w:color="auto"/>
        <w:left w:val="none" w:sz="0" w:space="0" w:color="auto"/>
        <w:bottom w:val="none" w:sz="0" w:space="0" w:color="auto"/>
        <w:right w:val="none" w:sz="0" w:space="0" w:color="auto"/>
      </w:divBdr>
    </w:div>
    <w:div w:id="475222850">
      <w:bodyDiv w:val="1"/>
      <w:marLeft w:val="0"/>
      <w:marRight w:val="0"/>
      <w:marTop w:val="0"/>
      <w:marBottom w:val="0"/>
      <w:divBdr>
        <w:top w:val="none" w:sz="0" w:space="0" w:color="auto"/>
        <w:left w:val="none" w:sz="0" w:space="0" w:color="auto"/>
        <w:bottom w:val="none" w:sz="0" w:space="0" w:color="auto"/>
        <w:right w:val="none" w:sz="0" w:space="0" w:color="auto"/>
      </w:divBdr>
    </w:div>
    <w:div w:id="889534458">
      <w:bodyDiv w:val="1"/>
      <w:marLeft w:val="0"/>
      <w:marRight w:val="0"/>
      <w:marTop w:val="0"/>
      <w:marBottom w:val="0"/>
      <w:divBdr>
        <w:top w:val="none" w:sz="0" w:space="0" w:color="auto"/>
        <w:left w:val="none" w:sz="0" w:space="0" w:color="auto"/>
        <w:bottom w:val="none" w:sz="0" w:space="0" w:color="auto"/>
        <w:right w:val="none" w:sz="0" w:space="0" w:color="auto"/>
      </w:divBdr>
    </w:div>
    <w:div w:id="1225489906">
      <w:bodyDiv w:val="1"/>
      <w:marLeft w:val="0"/>
      <w:marRight w:val="0"/>
      <w:marTop w:val="0"/>
      <w:marBottom w:val="0"/>
      <w:divBdr>
        <w:top w:val="none" w:sz="0" w:space="0" w:color="auto"/>
        <w:left w:val="none" w:sz="0" w:space="0" w:color="auto"/>
        <w:bottom w:val="none" w:sz="0" w:space="0" w:color="auto"/>
        <w:right w:val="none" w:sz="0" w:space="0" w:color="auto"/>
      </w:divBdr>
    </w:div>
    <w:div w:id="1853908578">
      <w:bodyDiv w:val="1"/>
      <w:marLeft w:val="0"/>
      <w:marRight w:val="0"/>
      <w:marTop w:val="0"/>
      <w:marBottom w:val="0"/>
      <w:divBdr>
        <w:top w:val="none" w:sz="0" w:space="0" w:color="auto"/>
        <w:left w:val="none" w:sz="0" w:space="0" w:color="auto"/>
        <w:bottom w:val="none" w:sz="0" w:space="0" w:color="auto"/>
        <w:right w:val="none" w:sz="0" w:space="0" w:color="auto"/>
      </w:divBdr>
    </w:div>
    <w:div w:id="2093770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elbourne.vic.gov.au/community/safety-emergency/pages/safe-city-cameras.aspx" TargetMode="External"/><Relationship Id="rId13" Type="http://schemas.openxmlformats.org/officeDocument/2006/relationships/hyperlink" Target="https://www.melbourne.vic.gov.au/pages/contact-us.aspx" TargetMode="External"/><Relationship Id="rId18" Type="http://schemas.openxmlformats.org/officeDocument/2006/relationships/hyperlink" Target="mailto:privacy@melbourne.vic.gov.a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melbourne.vic.gov.au/about-council/governance-transparency/policies-protocols/Pages/social-media-policy.aspx" TargetMode="External"/><Relationship Id="rId17" Type="http://schemas.openxmlformats.org/officeDocument/2006/relationships/hyperlink" Target="mailto:privacy@melbourne.vic.gov.au" TargetMode="External"/><Relationship Id="rId2" Type="http://schemas.openxmlformats.org/officeDocument/2006/relationships/styles" Target="styles.xml"/><Relationship Id="rId16" Type="http://schemas.openxmlformats.org/officeDocument/2006/relationships/hyperlink" Target="http://www.melbourne.vic.gov.au/about-council/governance-transparency/council-information/pages/freedom-of-information.aspx" TargetMode="External"/><Relationship Id="rId20" Type="http://schemas.openxmlformats.org/officeDocument/2006/relationships/hyperlink" Target="http://www.aboutads.info/choi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lbourne.vic.gov.au/about-council/governance-transparency/policies-protocols/Pages/social-media-policy.aspx" TargetMode="External"/><Relationship Id="rId5" Type="http://schemas.openxmlformats.org/officeDocument/2006/relationships/footnotes" Target="footnotes.xml"/><Relationship Id="rId15" Type="http://schemas.openxmlformats.org/officeDocument/2006/relationships/hyperlink" Target="mailto:privacy@melbourne.vic.gov.au" TargetMode="External"/><Relationship Id="rId23" Type="http://schemas.openxmlformats.org/officeDocument/2006/relationships/theme" Target="theme/theme1.xml"/><Relationship Id="rId10" Type="http://schemas.openxmlformats.org/officeDocument/2006/relationships/hyperlink" Target="http://www.melbourne.vic.gov.au/contactus" TargetMode="External"/><Relationship Id="rId19" Type="http://schemas.openxmlformats.org/officeDocument/2006/relationships/hyperlink" Target="mailto:enquiries@ovic.vic.gov.au" TargetMode="External"/><Relationship Id="rId4" Type="http://schemas.openxmlformats.org/officeDocument/2006/relationships/webSettings" Target="webSettings.xml"/><Relationship Id="rId9" Type="http://schemas.openxmlformats.org/officeDocument/2006/relationships/hyperlink" Target="http://www.melbourne.vic.gov.au/about-council/governance-transparency/policies-protocols/Pages/social-media-policy.aspx" TargetMode="External"/><Relationship Id="rId14" Type="http://schemas.openxmlformats.org/officeDocument/2006/relationships/hyperlink" Target="mailto:com.meetings@melbourne.vic.gov.a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melbourne.vic.gov.au/contactus" TargetMode="External"/><Relationship Id="rId7" Type="http://schemas.openxmlformats.org/officeDocument/2006/relationships/hyperlink" Target="http://www.melbourne.vic.gov.au/about-council/governance-transparency/council-information/pages/freedom-of-information.aspx" TargetMode="External"/><Relationship Id="rId2" Type="http://schemas.openxmlformats.org/officeDocument/2006/relationships/hyperlink" Target="http://www.melbourne.vic.gov.au/about-council/governance-transparency/policies-protocols/Pages/social-media-policy.aspx" TargetMode="External"/><Relationship Id="rId1" Type="http://schemas.openxmlformats.org/officeDocument/2006/relationships/hyperlink" Target="http://www.melbourne.vic.gov.au/community/safety-emergency/pages/safe-city-cameras.aspx" TargetMode="External"/><Relationship Id="rId6" Type="http://schemas.openxmlformats.org/officeDocument/2006/relationships/hyperlink" Target="http://www.melbourne.vic.gov.au/pages/contact-us.aspx" TargetMode="External"/><Relationship Id="rId5" Type="http://schemas.openxmlformats.org/officeDocument/2006/relationships/hyperlink" Target="http://www.melbourne.vic.gov.au/about-council/governance-transparency/policies-protocols/Pages/social-media-policy.aspx" TargetMode="External"/><Relationship Id="rId4" Type="http://schemas.openxmlformats.org/officeDocument/2006/relationships/hyperlink" Target="http://www.melbourne.vic.gov.au/about-council/governance-transparency/policies-protocols/Pages/social-media-polic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7876</Words>
  <Characters>44898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2024-08-08T00:37:00Z</dcterms:created>
  <dcterms:modified xsi:type="dcterms:W3CDTF">2024-08-08T00:37:00Z</dcterms:modified>
  <cp:contentStatus/>
</cp:coreProperties>
</file>